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16" w:rsidRPr="006C6D6B" w:rsidRDefault="0021699D" w:rsidP="0021699D">
      <w:pPr>
        <w:tabs>
          <w:tab w:val="center" w:pos="4932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color w:val="17365D" w:themeColor="text2" w:themeShade="BF"/>
          <w:sz w:val="40"/>
          <w:szCs w:val="46"/>
          <w:lang w:eastAsia="en-GB"/>
        </w:rPr>
        <w:drawing>
          <wp:inline distT="0" distB="0" distL="0" distR="0">
            <wp:extent cx="5649497" cy="1057275"/>
            <wp:effectExtent l="0" t="0" r="889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ab-improvement_43869712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6283" cy="107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41AB">
        <w:pict>
          <v:rect id="_x0000_i1025" style="width:493.2pt;height:2.5pt;mso-position-vertical:absolute" o:hralign="center" o:hrstd="t" o:hrnoshade="t" o:hr="t" fillcolor="#17365d [2415]" stroked="f"/>
        </w:pict>
      </w:r>
    </w:p>
    <w:p w:rsidR="00DA4CD5" w:rsidRPr="00F04065" w:rsidRDefault="00DA4CD5" w:rsidP="0044748A">
      <w:pPr>
        <w:pStyle w:val="Style1"/>
        <w:spacing w:before="80" w:after="80"/>
        <w:rPr>
          <w:color w:val="17365D" w:themeColor="text2" w:themeShade="BF"/>
        </w:rPr>
      </w:pPr>
      <w:bookmarkStart w:id="0" w:name="Improvement"/>
      <w:r w:rsidRPr="00F04065">
        <w:rPr>
          <w:color w:val="17365D" w:themeColor="text2" w:themeShade="BF"/>
        </w:rPr>
        <w:t xml:space="preserve">Improvement </w:t>
      </w:r>
    </w:p>
    <w:bookmarkEnd w:id="0"/>
    <w:p w:rsidR="00D738ED" w:rsidRDefault="00D738ED" w:rsidP="0045522A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"https://discover.dc.nihr.ac.uk/content/signal-000862/the-productive-ward-quality-improvement-programme-evaluation" </w:instrText>
      </w:r>
      <w:r>
        <w:rPr>
          <w:rFonts w:ascii="Arial" w:hAnsi="Arial" w:cs="Arial"/>
          <w:szCs w:val="24"/>
        </w:rPr>
        <w:fldChar w:fldCharType="separate"/>
      </w:r>
      <w:r w:rsidRPr="00D738ED">
        <w:rPr>
          <w:rStyle w:val="Hyperlink"/>
          <w:rFonts w:ascii="Arial" w:hAnsi="Arial" w:cs="Arial"/>
          <w:szCs w:val="24"/>
        </w:rPr>
        <w:t>Impact of a national quality improvement programme for hospital wards is unclear</w:t>
      </w:r>
      <w:r>
        <w:rPr>
          <w:rFonts w:ascii="Arial" w:hAnsi="Arial" w:cs="Arial"/>
          <w:szCs w:val="24"/>
        </w:rPr>
        <w:fldChar w:fldCharType="end"/>
      </w:r>
      <w:r w:rsidR="00217382" w:rsidRPr="005C5125">
        <w:rPr>
          <w:rFonts w:ascii="Arial" w:hAnsi="Arial" w:cs="Arial"/>
          <w:szCs w:val="24"/>
        </w:rPr>
        <w:t xml:space="preserve"> (</w:t>
      </w:r>
      <w:r>
        <w:rPr>
          <w:rFonts w:ascii="Arial" w:hAnsi="Arial" w:cs="Arial"/>
          <w:szCs w:val="24"/>
        </w:rPr>
        <w:t>NIHR Signal, Jan 2020)</w:t>
      </w:r>
    </w:p>
    <w:p w:rsidR="0009738E" w:rsidRPr="00190A11" w:rsidRDefault="008F41AB" w:rsidP="0045522A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9" w:history="1">
        <w:r w:rsidR="0009738E" w:rsidRPr="0009738E">
          <w:rPr>
            <w:rStyle w:val="Hyperlink"/>
            <w:rFonts w:ascii="Arial" w:hAnsi="Arial" w:cs="Arial"/>
            <w:szCs w:val="24"/>
          </w:rPr>
          <w:t>Exploring the sustainability of quality improvement interventions in healthcare organisations: a multiple methods study of the 10-year impact of the ‘Productive Ward: Releasing Time to Care’ programme in English acute hospitals</w:t>
        </w:r>
      </w:hyperlink>
      <w:r w:rsidR="0009738E">
        <w:rPr>
          <w:rFonts w:ascii="Arial" w:hAnsi="Arial" w:cs="Arial"/>
          <w:szCs w:val="24"/>
        </w:rPr>
        <w:t xml:space="preserve"> (BMJ Quality &amp; Safety, Jan 2020)</w:t>
      </w:r>
    </w:p>
    <w:p w:rsidR="00F1409B" w:rsidRDefault="008F41AB" w:rsidP="0045522A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0" w:history="1">
        <w:r w:rsidR="004A26B7" w:rsidRPr="004A26B7">
          <w:rPr>
            <w:rStyle w:val="Hyperlink"/>
            <w:rFonts w:ascii="Arial" w:hAnsi="Arial" w:cs="Arial"/>
            <w:szCs w:val="24"/>
          </w:rPr>
          <w:t>Combining patient, clinical and system perspectives in assessing performance in healthcare: an integrated measurement framework</w:t>
        </w:r>
      </w:hyperlink>
      <w:r w:rsidR="004A26B7">
        <w:rPr>
          <w:rFonts w:ascii="Arial" w:hAnsi="Arial" w:cs="Arial"/>
          <w:szCs w:val="24"/>
        </w:rPr>
        <w:t xml:space="preserve"> (</w:t>
      </w:r>
      <w:r w:rsidR="004A26B7" w:rsidRPr="004A26B7">
        <w:rPr>
          <w:rFonts w:ascii="Arial" w:hAnsi="Arial" w:cs="Arial"/>
          <w:szCs w:val="24"/>
        </w:rPr>
        <w:t>BMC Health Services Research</w:t>
      </w:r>
      <w:r w:rsidR="004A26B7">
        <w:rPr>
          <w:rFonts w:ascii="Arial" w:hAnsi="Arial" w:cs="Arial"/>
          <w:szCs w:val="24"/>
        </w:rPr>
        <w:t>, Jan 2020</w:t>
      </w:r>
      <w:r w:rsidR="00217382">
        <w:rPr>
          <w:rFonts w:ascii="Arial" w:hAnsi="Arial" w:cs="Arial"/>
          <w:szCs w:val="24"/>
        </w:rPr>
        <w:t>)</w:t>
      </w:r>
    </w:p>
    <w:p w:rsidR="00B76719" w:rsidRDefault="008F41AB" w:rsidP="0045522A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1" w:history="1">
        <w:r w:rsidR="00B76719" w:rsidRPr="00B76719">
          <w:rPr>
            <w:rStyle w:val="Hyperlink"/>
            <w:rFonts w:ascii="Arial" w:hAnsi="Arial" w:cs="Arial"/>
            <w:szCs w:val="24"/>
          </w:rPr>
          <w:t>Can feedback approaches reduce unwarranted clinical variation? A systematic rapid evidence synthesis</w:t>
        </w:r>
      </w:hyperlink>
      <w:r w:rsidR="00B76719">
        <w:rPr>
          <w:rFonts w:ascii="Arial" w:hAnsi="Arial" w:cs="Arial"/>
          <w:szCs w:val="24"/>
        </w:rPr>
        <w:t xml:space="preserve"> (</w:t>
      </w:r>
      <w:r w:rsidR="00B76719" w:rsidRPr="004A26B7">
        <w:rPr>
          <w:rFonts w:ascii="Arial" w:hAnsi="Arial" w:cs="Arial"/>
          <w:szCs w:val="24"/>
        </w:rPr>
        <w:t>BMC Health Services Research</w:t>
      </w:r>
      <w:r w:rsidR="00B76719">
        <w:rPr>
          <w:rFonts w:ascii="Arial" w:hAnsi="Arial" w:cs="Arial"/>
          <w:szCs w:val="24"/>
        </w:rPr>
        <w:t>, Jan 2020)</w:t>
      </w:r>
    </w:p>
    <w:p w:rsidR="00F737B5" w:rsidRDefault="008F41AB" w:rsidP="0045522A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2" w:history="1">
        <w:r w:rsidR="00F737B5" w:rsidRPr="00F737B5">
          <w:rPr>
            <w:rStyle w:val="Hyperlink"/>
            <w:rFonts w:ascii="Arial" w:hAnsi="Arial" w:cs="Arial"/>
            <w:szCs w:val="24"/>
          </w:rPr>
          <w:t>Innovating for improved healthcare: Policy and practice for a thriving NHS</w:t>
        </w:r>
      </w:hyperlink>
      <w:r w:rsidR="00F737B5">
        <w:rPr>
          <w:rFonts w:ascii="Arial" w:hAnsi="Arial" w:cs="Arial"/>
          <w:szCs w:val="24"/>
        </w:rPr>
        <w:t xml:space="preserve"> (RAND Corporation, Jan 2020)</w:t>
      </w:r>
    </w:p>
    <w:p w:rsidR="007D653F" w:rsidRPr="007D653F" w:rsidRDefault="008F41AB" w:rsidP="0045522A">
      <w:pPr>
        <w:pStyle w:val="ListParagraph"/>
        <w:numPr>
          <w:ilvl w:val="0"/>
          <w:numId w:val="6"/>
        </w:numPr>
        <w:spacing w:after="80" w:line="240" w:lineRule="auto"/>
        <w:rPr>
          <w:rFonts w:ascii="Arial" w:hAnsi="Arial" w:cs="Arial"/>
          <w:szCs w:val="24"/>
        </w:rPr>
      </w:pPr>
      <w:hyperlink r:id="rId13" w:history="1">
        <w:r w:rsidR="007D653F" w:rsidRPr="007D653F">
          <w:rPr>
            <w:rStyle w:val="Hyperlink"/>
            <w:rFonts w:ascii="Arial" w:hAnsi="Arial" w:cs="Arial"/>
            <w:szCs w:val="24"/>
          </w:rPr>
          <w:t>Accelerating transformation: How systems are funding and resourcing ‘engine room’ staff</w:t>
        </w:r>
      </w:hyperlink>
      <w:r w:rsidR="007D653F" w:rsidRPr="007D653F">
        <w:rPr>
          <w:rFonts w:ascii="Arial" w:hAnsi="Arial" w:cs="Arial"/>
          <w:szCs w:val="24"/>
        </w:rPr>
        <w:t xml:space="preserve"> (NHS Confederation</w:t>
      </w:r>
      <w:r w:rsidR="007D653F">
        <w:rPr>
          <w:rFonts w:ascii="Arial" w:hAnsi="Arial" w:cs="Arial"/>
          <w:szCs w:val="24"/>
        </w:rPr>
        <w:t>, Dec 2019</w:t>
      </w:r>
      <w:r w:rsidR="007D653F" w:rsidRPr="007D653F">
        <w:rPr>
          <w:rFonts w:ascii="Arial" w:hAnsi="Arial" w:cs="Arial"/>
          <w:szCs w:val="24"/>
        </w:rPr>
        <w:t>)</w:t>
      </w:r>
    </w:p>
    <w:p w:rsidR="00733795" w:rsidRPr="009B3629" w:rsidRDefault="008F41AB" w:rsidP="00733795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6" style="width:493.2pt;height:2.5pt;mso-position-vertical:absolute" o:hralign="center" o:hrstd="t" o:hrnoshade="t" o:hr="t" fillcolor="#17365d [2415]" stroked="f"/>
        </w:pict>
      </w:r>
    </w:p>
    <w:p w:rsidR="00F1409B" w:rsidRPr="00F04065" w:rsidRDefault="00F1409B" w:rsidP="00F1409B">
      <w:pPr>
        <w:pStyle w:val="Style1"/>
        <w:spacing w:before="80" w:after="80"/>
        <w:rPr>
          <w:color w:val="17365D" w:themeColor="text2" w:themeShade="BF"/>
        </w:rPr>
      </w:pPr>
      <w:bookmarkStart w:id="1" w:name="Patient"/>
      <w:bookmarkStart w:id="2" w:name="Technology"/>
      <w:bookmarkStart w:id="3" w:name="Events"/>
      <w:bookmarkStart w:id="4" w:name="Efficiency"/>
      <w:bookmarkStart w:id="5" w:name="Collaborative"/>
      <w:r w:rsidRPr="00F04065">
        <w:rPr>
          <w:color w:val="17365D" w:themeColor="text2" w:themeShade="BF"/>
        </w:rPr>
        <w:t>Patient Experience &amp; Engagement</w:t>
      </w:r>
    </w:p>
    <w:bookmarkEnd w:id="1"/>
    <w:p w:rsidR="00D60BF0" w:rsidRDefault="00D60BF0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"https://jamanetwork.com/journals/jama/fullarticle/2758456?guestAccessKey=391616d7-b6ad-4648-a08d-4381e92868a8" </w:instrText>
      </w:r>
      <w:r>
        <w:rPr>
          <w:rFonts w:ascii="Arial" w:hAnsi="Arial" w:cs="Arial"/>
          <w:szCs w:val="24"/>
        </w:rPr>
        <w:fldChar w:fldCharType="separate"/>
      </w:r>
      <w:r w:rsidRPr="00D60BF0">
        <w:rPr>
          <w:rStyle w:val="Hyperlink"/>
          <w:rFonts w:ascii="Arial" w:hAnsi="Arial" w:cs="Arial"/>
          <w:szCs w:val="24"/>
        </w:rPr>
        <w:t>Practices to Foster Physician Presence and Connection With Patients in the Clinical Encounter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(Jan 2020)</w:t>
      </w:r>
    </w:p>
    <w:p w:rsidR="00452C9F" w:rsidRDefault="008F41AB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4" w:history="1">
        <w:r w:rsidR="00452C9F" w:rsidRPr="00452C9F">
          <w:rPr>
            <w:rStyle w:val="Hyperlink"/>
            <w:rFonts w:ascii="Arial" w:hAnsi="Arial" w:cs="Arial"/>
            <w:szCs w:val="24"/>
          </w:rPr>
          <w:t>Online patient feedback is mostly positive — but is not being used effectively</w:t>
        </w:r>
      </w:hyperlink>
      <w:r w:rsidR="00452C9F">
        <w:rPr>
          <w:rFonts w:ascii="Arial" w:hAnsi="Arial" w:cs="Arial"/>
          <w:szCs w:val="24"/>
        </w:rPr>
        <w:t xml:space="preserve"> (NIHR Signal, Jan 2020)</w:t>
      </w:r>
    </w:p>
    <w:p w:rsidR="007D182B" w:rsidRDefault="008F41AB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5" w:history="1">
        <w:r w:rsidR="007D182B" w:rsidRPr="007D182B">
          <w:rPr>
            <w:rStyle w:val="Hyperlink"/>
            <w:rFonts w:ascii="Arial" w:hAnsi="Arial" w:cs="Arial"/>
            <w:szCs w:val="24"/>
          </w:rPr>
          <w:t>Patients’ and healthcare workers’ recommendations for a surgical patient safety checklist – a qualitative study</w:t>
        </w:r>
      </w:hyperlink>
      <w:r w:rsidR="007D182B">
        <w:rPr>
          <w:rFonts w:ascii="Arial" w:hAnsi="Arial" w:cs="Arial"/>
          <w:szCs w:val="24"/>
        </w:rPr>
        <w:t xml:space="preserve"> (</w:t>
      </w:r>
      <w:r w:rsidR="007D182B" w:rsidRPr="004A26B7">
        <w:rPr>
          <w:rFonts w:ascii="Arial" w:hAnsi="Arial" w:cs="Arial"/>
          <w:szCs w:val="24"/>
        </w:rPr>
        <w:t>BMC Health Services Research</w:t>
      </w:r>
      <w:r w:rsidR="007D182B">
        <w:rPr>
          <w:rFonts w:ascii="Arial" w:hAnsi="Arial" w:cs="Arial"/>
          <w:szCs w:val="24"/>
        </w:rPr>
        <w:t>, Jan 2020)</w:t>
      </w:r>
    </w:p>
    <w:p w:rsidR="009D1397" w:rsidRDefault="008F41AB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6" w:history="1">
        <w:r w:rsidR="009D1397" w:rsidRPr="009D1397">
          <w:rPr>
            <w:rStyle w:val="Hyperlink"/>
            <w:rFonts w:ascii="Arial" w:hAnsi="Arial" w:cs="Arial"/>
            <w:szCs w:val="24"/>
          </w:rPr>
          <w:t>Shifting the mindset: a closer look at hospital complaints</w:t>
        </w:r>
      </w:hyperlink>
      <w:r w:rsidR="009D1397">
        <w:rPr>
          <w:rFonts w:ascii="Arial" w:hAnsi="Arial" w:cs="Arial"/>
          <w:szCs w:val="24"/>
        </w:rPr>
        <w:t xml:space="preserve"> (Healthwatch England, Jan 2020)</w:t>
      </w:r>
    </w:p>
    <w:p w:rsidR="0058591B" w:rsidRDefault="008F41AB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7" w:history="1">
        <w:r w:rsidR="0058591B" w:rsidRPr="0058591B">
          <w:rPr>
            <w:rStyle w:val="Hyperlink"/>
            <w:rFonts w:ascii="Arial" w:hAnsi="Arial" w:cs="Arial"/>
            <w:szCs w:val="24"/>
          </w:rPr>
          <w:t>Improving care by using patient feedback</w:t>
        </w:r>
      </w:hyperlink>
      <w:r w:rsidR="0058591B">
        <w:rPr>
          <w:rFonts w:ascii="Arial" w:hAnsi="Arial" w:cs="Arial"/>
          <w:szCs w:val="24"/>
        </w:rPr>
        <w:t xml:space="preserve"> (NIHR, December 2019)</w:t>
      </w:r>
    </w:p>
    <w:p w:rsidR="00ED27DB" w:rsidRDefault="008F41AB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8" w:history="1">
        <w:r w:rsidR="00ED27DB" w:rsidRPr="00ED27DB">
          <w:rPr>
            <w:rStyle w:val="Hyperlink"/>
            <w:rFonts w:ascii="Arial" w:hAnsi="Arial" w:cs="Arial"/>
            <w:szCs w:val="24"/>
          </w:rPr>
          <w:t>Fresh eyes approach: A walkthrough to improve people’s experience of care in the last months of life in acute hospitals</w:t>
        </w:r>
      </w:hyperlink>
      <w:r w:rsidR="00ED27DB">
        <w:rPr>
          <w:rFonts w:ascii="Arial" w:hAnsi="Arial" w:cs="Arial"/>
          <w:szCs w:val="24"/>
        </w:rPr>
        <w:t xml:space="preserve"> (Hospice UK, Nov 2019)</w:t>
      </w:r>
    </w:p>
    <w:p w:rsidR="0058591B" w:rsidRPr="00ED27DB" w:rsidRDefault="008F41AB" w:rsidP="0045522A">
      <w:pPr>
        <w:pStyle w:val="ListParagraph"/>
        <w:numPr>
          <w:ilvl w:val="0"/>
          <w:numId w:val="7"/>
        </w:numPr>
        <w:spacing w:after="80" w:line="240" w:lineRule="auto"/>
        <w:rPr>
          <w:rFonts w:ascii="Arial" w:hAnsi="Arial" w:cs="Arial"/>
          <w:szCs w:val="24"/>
        </w:rPr>
      </w:pPr>
      <w:hyperlink r:id="rId19" w:history="1">
        <w:r w:rsidR="0058591B" w:rsidRPr="0058591B">
          <w:rPr>
            <w:rStyle w:val="Hyperlink"/>
            <w:rFonts w:ascii="Arial" w:hAnsi="Arial" w:cs="Arial"/>
            <w:szCs w:val="24"/>
          </w:rPr>
          <w:t>Status Quo BINGO: Busting Myths About Partnering with Patients</w:t>
        </w:r>
      </w:hyperlink>
      <w:r w:rsidR="0058591B">
        <w:rPr>
          <w:rFonts w:ascii="Arial" w:hAnsi="Arial" w:cs="Arial"/>
          <w:szCs w:val="24"/>
        </w:rPr>
        <w:t xml:space="preserve"> (Patient Experience Library, undated)</w:t>
      </w:r>
    </w:p>
    <w:p w:rsidR="00F1409B" w:rsidRPr="009B3629" w:rsidRDefault="008F41AB" w:rsidP="00F1409B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pict>
          <v:rect id="_x0000_i1027" style="width:493.2pt;height:2.5pt;mso-position-vertical:absolute" o:hralign="center" o:hrstd="t" o:hrnoshade="t" o:hr="t" fillcolor="#17365d [2415]" stroked="f"/>
        </w:pict>
      </w:r>
    </w:p>
    <w:p w:rsidR="00F1409B" w:rsidRPr="00F04065" w:rsidRDefault="00F1409B" w:rsidP="00F1409B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>Efficiency &amp; Planning</w:t>
      </w:r>
    </w:p>
    <w:p w:rsidR="00217382" w:rsidRDefault="008F41AB" w:rsidP="0045522A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0" w:history="1">
        <w:r w:rsidR="00EB6B5D" w:rsidRPr="00EB6B5D">
          <w:rPr>
            <w:rStyle w:val="Hyperlink"/>
            <w:rFonts w:ascii="Arial" w:hAnsi="Arial" w:cs="Arial"/>
            <w:szCs w:val="24"/>
          </w:rPr>
          <w:t>Community-centred public health: Taking a whole system approach</w:t>
        </w:r>
      </w:hyperlink>
      <w:r w:rsidR="00EB6B5D" w:rsidRPr="00EB6B5D">
        <w:rPr>
          <w:rFonts w:ascii="Arial" w:hAnsi="Arial" w:cs="Arial"/>
          <w:szCs w:val="24"/>
        </w:rPr>
        <w:t xml:space="preserve"> </w:t>
      </w:r>
      <w:r w:rsidR="00217382" w:rsidRPr="00EB6B5D">
        <w:rPr>
          <w:rFonts w:ascii="Arial" w:hAnsi="Arial" w:cs="Arial"/>
          <w:szCs w:val="24"/>
        </w:rPr>
        <w:t>(</w:t>
      </w:r>
      <w:r w:rsidR="00EB6B5D">
        <w:rPr>
          <w:rFonts w:ascii="Arial" w:hAnsi="Arial" w:cs="Arial"/>
          <w:szCs w:val="24"/>
        </w:rPr>
        <w:t>Public Health England</w:t>
      </w:r>
      <w:r w:rsidR="00217382" w:rsidRPr="00EB6B5D">
        <w:rPr>
          <w:rFonts w:ascii="Arial" w:hAnsi="Arial" w:cs="Arial"/>
          <w:szCs w:val="24"/>
        </w:rPr>
        <w:t xml:space="preserve">, </w:t>
      </w:r>
      <w:r w:rsidR="00EB6B5D">
        <w:rPr>
          <w:rFonts w:ascii="Arial" w:hAnsi="Arial" w:cs="Arial"/>
          <w:szCs w:val="24"/>
        </w:rPr>
        <w:t>Jan 2020</w:t>
      </w:r>
      <w:r w:rsidR="00217382" w:rsidRPr="00EB6B5D">
        <w:rPr>
          <w:rFonts w:ascii="Arial" w:hAnsi="Arial" w:cs="Arial"/>
          <w:szCs w:val="24"/>
        </w:rPr>
        <w:t>)</w:t>
      </w:r>
    </w:p>
    <w:p w:rsidR="00A35BE7" w:rsidRDefault="008F41AB" w:rsidP="0045522A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1" w:history="1">
        <w:r w:rsidR="00A35BE7" w:rsidRPr="00A35BE7">
          <w:rPr>
            <w:rStyle w:val="Hyperlink"/>
            <w:rFonts w:ascii="Arial" w:hAnsi="Arial" w:cs="Arial"/>
            <w:szCs w:val="24"/>
          </w:rPr>
          <w:t>Threats to safe transitions from hospital to home: a consensus study in North West London primary care</w:t>
        </w:r>
      </w:hyperlink>
      <w:r w:rsidR="00A35BE7">
        <w:rPr>
          <w:rFonts w:ascii="Arial" w:hAnsi="Arial" w:cs="Arial"/>
          <w:szCs w:val="24"/>
        </w:rPr>
        <w:t xml:space="preserve"> (British Journal of General Practice, Jan 2020)</w:t>
      </w:r>
    </w:p>
    <w:p w:rsidR="00AB4BA1" w:rsidRDefault="008F41AB" w:rsidP="0045522A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2" w:history="1">
        <w:r w:rsidR="00AB4BA1" w:rsidRPr="00AB4BA1">
          <w:rPr>
            <w:rStyle w:val="Hyperlink"/>
            <w:rFonts w:ascii="Arial" w:hAnsi="Arial" w:cs="Arial"/>
            <w:szCs w:val="24"/>
          </w:rPr>
          <w:t>Do virtual renal clinics improve access to kidney care? A preliminary impact evaluation of a virtual clinic in East London</w:t>
        </w:r>
      </w:hyperlink>
      <w:r w:rsidR="00AB4BA1">
        <w:rPr>
          <w:rFonts w:ascii="Arial" w:hAnsi="Arial" w:cs="Arial"/>
          <w:szCs w:val="24"/>
        </w:rPr>
        <w:t xml:space="preserve"> (BMC Nephrology,</w:t>
      </w:r>
      <w:r w:rsidR="00AB4BA1" w:rsidRPr="00AB4BA1">
        <w:rPr>
          <w:rFonts w:ascii="Arial" w:hAnsi="Arial" w:cs="Arial"/>
          <w:szCs w:val="24"/>
        </w:rPr>
        <w:t xml:space="preserve"> </w:t>
      </w:r>
      <w:r w:rsidR="00AB4BA1">
        <w:rPr>
          <w:rFonts w:ascii="Arial" w:hAnsi="Arial" w:cs="Arial"/>
          <w:szCs w:val="24"/>
        </w:rPr>
        <w:t>Jan 2020)</w:t>
      </w:r>
    </w:p>
    <w:p w:rsidR="000169F4" w:rsidRPr="000169F4" w:rsidRDefault="008F41AB" w:rsidP="0045522A">
      <w:pPr>
        <w:pStyle w:val="ListParagraph"/>
        <w:numPr>
          <w:ilvl w:val="0"/>
          <w:numId w:val="8"/>
        </w:numPr>
        <w:spacing w:after="80" w:line="240" w:lineRule="auto"/>
        <w:rPr>
          <w:rFonts w:ascii="Arial" w:hAnsi="Arial" w:cs="Arial"/>
          <w:szCs w:val="24"/>
        </w:rPr>
      </w:pPr>
      <w:hyperlink r:id="rId23" w:history="1">
        <w:r w:rsidR="000169F4" w:rsidRPr="000169F4">
          <w:rPr>
            <w:rStyle w:val="Hyperlink"/>
            <w:rFonts w:ascii="Arial" w:hAnsi="Arial" w:cs="Arial"/>
            <w:szCs w:val="24"/>
          </w:rPr>
          <w:t>Why does the NHS struggle to adopt eHealth innovations? A review of macro, meso and micro factors</w:t>
        </w:r>
      </w:hyperlink>
      <w:r w:rsidR="000169F4">
        <w:rPr>
          <w:rFonts w:ascii="Arial" w:hAnsi="Arial" w:cs="Arial"/>
          <w:szCs w:val="24"/>
        </w:rPr>
        <w:t xml:space="preserve"> (</w:t>
      </w:r>
      <w:r w:rsidR="000169F4" w:rsidRPr="000169F4">
        <w:rPr>
          <w:rFonts w:ascii="Arial" w:hAnsi="Arial" w:cs="Arial"/>
          <w:szCs w:val="24"/>
        </w:rPr>
        <w:t>BMC Health Services Research</w:t>
      </w:r>
      <w:r w:rsidR="000169F4">
        <w:rPr>
          <w:rFonts w:ascii="Arial" w:hAnsi="Arial" w:cs="Arial"/>
          <w:szCs w:val="24"/>
        </w:rPr>
        <w:t>, Dec 2019)</w:t>
      </w:r>
    </w:p>
    <w:p w:rsidR="00F1409B" w:rsidRPr="00F04065" w:rsidRDefault="008F41AB" w:rsidP="00F1409B">
      <w:pPr>
        <w:spacing w:after="0" w:line="240" w:lineRule="auto"/>
        <w:rPr>
          <w:rFonts w:ascii="Arial" w:hAnsi="Arial" w:cs="Arial"/>
          <w:color w:val="17365D" w:themeColor="text2" w:themeShade="BF"/>
          <w:szCs w:val="24"/>
        </w:rPr>
      </w:pPr>
      <w:r>
        <w:rPr>
          <w:rFonts w:ascii="Arial" w:hAnsi="Arial" w:cs="Arial"/>
          <w:color w:val="17365D" w:themeColor="text2" w:themeShade="BF"/>
          <w:szCs w:val="24"/>
        </w:rPr>
        <w:pict>
          <v:rect id="_x0000_i1028" style="width:493.2pt;height:2.5pt" o:hralign="center" o:hrstd="t" o:hrnoshade="t" o:hr="t" fillcolor="#17365d [2415]" stroked="f"/>
        </w:pict>
      </w:r>
    </w:p>
    <w:p w:rsidR="00F1409B" w:rsidRPr="00F04065" w:rsidRDefault="00F1409B" w:rsidP="00F1409B">
      <w:pPr>
        <w:pStyle w:val="Style1"/>
        <w:keepNext/>
        <w:keepLines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>Technology</w:t>
      </w:r>
    </w:p>
    <w:bookmarkEnd w:id="2"/>
    <w:p w:rsidR="007227D9" w:rsidRDefault="007227D9" w:rsidP="0045522A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fldChar w:fldCharType="begin"/>
      </w:r>
      <w:r>
        <w:rPr>
          <w:rFonts w:ascii="Arial" w:hAnsi="Arial" w:cs="Arial"/>
          <w:szCs w:val="24"/>
        </w:rPr>
        <w:instrText xml:space="preserve"> HYPERLINK "https://www.digitalhealth.net/2020/01/worcestershire-royal-to-give-new-mums-ipads-to-help-with-bonding/" </w:instrText>
      </w:r>
      <w:r>
        <w:rPr>
          <w:rFonts w:ascii="Arial" w:hAnsi="Arial" w:cs="Arial"/>
          <w:szCs w:val="24"/>
        </w:rPr>
        <w:fldChar w:fldCharType="separate"/>
      </w:r>
      <w:r w:rsidRPr="007227D9">
        <w:rPr>
          <w:rStyle w:val="Hyperlink"/>
          <w:rFonts w:ascii="Arial" w:hAnsi="Arial" w:cs="Arial"/>
          <w:szCs w:val="24"/>
        </w:rPr>
        <w:t>Worcestershire Royal to give new mums iPads to help with bonding</w:t>
      </w:r>
      <w:r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t xml:space="preserve"> (Digital Health, Jan 2020)</w:t>
      </w:r>
    </w:p>
    <w:p w:rsidR="002F7A3D" w:rsidRDefault="008F41AB" w:rsidP="0045522A">
      <w:pPr>
        <w:pStyle w:val="ListParagraph"/>
        <w:numPr>
          <w:ilvl w:val="0"/>
          <w:numId w:val="9"/>
        </w:numPr>
        <w:spacing w:after="80" w:line="240" w:lineRule="auto"/>
        <w:rPr>
          <w:rFonts w:ascii="Arial" w:hAnsi="Arial" w:cs="Arial"/>
          <w:szCs w:val="24"/>
        </w:rPr>
      </w:pPr>
      <w:hyperlink r:id="rId24" w:history="1">
        <w:r w:rsidR="002F7A3D" w:rsidRPr="002F7A3D">
          <w:rPr>
            <w:rStyle w:val="Hyperlink"/>
            <w:rFonts w:ascii="Arial" w:hAnsi="Arial" w:cs="Arial"/>
            <w:szCs w:val="24"/>
          </w:rPr>
          <w:t>Just 1 in 10 outpatient appointments conducted via video, RCP survey finds</w:t>
        </w:r>
      </w:hyperlink>
      <w:r w:rsidR="002F7A3D">
        <w:rPr>
          <w:rFonts w:ascii="Arial" w:hAnsi="Arial" w:cs="Arial"/>
          <w:szCs w:val="24"/>
        </w:rPr>
        <w:t xml:space="preserve"> (Digital Health, Jan 2020)</w:t>
      </w:r>
    </w:p>
    <w:p w:rsidR="008F41AB" w:rsidRDefault="008F41AB" w:rsidP="00CA587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szCs w:val="24"/>
        </w:rPr>
      </w:pPr>
      <w:hyperlink r:id="rId25" w:history="1">
        <w:r w:rsidR="00667081" w:rsidRPr="008F41AB">
          <w:rPr>
            <w:rStyle w:val="Hyperlink"/>
            <w:rFonts w:ascii="Arial" w:hAnsi="Arial" w:cs="Arial"/>
            <w:szCs w:val="24"/>
          </w:rPr>
          <w:t>Bradford Teaching Hospitals to deploy UK-first remote examination device</w:t>
        </w:r>
      </w:hyperlink>
      <w:r w:rsidR="00F1409B" w:rsidRPr="008F41AB">
        <w:rPr>
          <w:rFonts w:ascii="Arial" w:hAnsi="Arial" w:cs="Arial"/>
          <w:szCs w:val="24"/>
        </w:rPr>
        <w:t xml:space="preserve"> (</w:t>
      </w:r>
      <w:r w:rsidR="00667081" w:rsidRPr="008F41AB">
        <w:rPr>
          <w:rFonts w:ascii="Arial" w:hAnsi="Arial" w:cs="Arial"/>
          <w:szCs w:val="24"/>
        </w:rPr>
        <w:t>Digital Health</w:t>
      </w:r>
      <w:r w:rsidR="00F1409B" w:rsidRPr="008F41AB">
        <w:rPr>
          <w:rFonts w:ascii="Arial" w:hAnsi="Arial" w:cs="Arial"/>
          <w:szCs w:val="24"/>
        </w:rPr>
        <w:t xml:space="preserve">, </w:t>
      </w:r>
      <w:r w:rsidR="00667081" w:rsidRPr="008F41AB">
        <w:rPr>
          <w:rFonts w:ascii="Arial" w:hAnsi="Arial" w:cs="Arial"/>
          <w:szCs w:val="24"/>
        </w:rPr>
        <w:t>Dec 2020</w:t>
      </w:r>
      <w:r w:rsidR="00F1409B" w:rsidRPr="008F41AB">
        <w:rPr>
          <w:rFonts w:ascii="Arial" w:hAnsi="Arial" w:cs="Arial"/>
          <w:szCs w:val="24"/>
        </w:rPr>
        <w:t>)</w:t>
      </w:r>
      <w:bookmarkEnd w:id="3"/>
    </w:p>
    <w:p w:rsidR="008F41AB" w:rsidRDefault="008F41AB" w:rsidP="008F41AB">
      <w:pPr>
        <w:pStyle w:val="ListParagraph"/>
        <w:spacing w:after="0" w:line="240" w:lineRule="auto"/>
        <w:ind w:left="360" w:firstLine="720"/>
        <w:rPr>
          <w:rFonts w:ascii="Arial" w:hAnsi="Arial" w:cs="Arial"/>
          <w:szCs w:val="24"/>
        </w:rPr>
      </w:pPr>
      <w:bookmarkStart w:id="6" w:name="_GoBack"/>
      <w:bookmarkEnd w:id="6"/>
    </w:p>
    <w:p w:rsidR="00F1409B" w:rsidRPr="008F41AB" w:rsidRDefault="008F41AB" w:rsidP="008F41AB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29" style="width:493.2pt;height:2.5pt;mso-position-vertical:absolute" o:hralign="center" o:hrstd="t" o:hrnoshade="t" o:hr="t" fillcolor="#17365d [2415]" stroked="f"/>
        </w:pict>
      </w:r>
    </w:p>
    <w:bookmarkEnd w:id="4"/>
    <w:bookmarkEnd w:id="5"/>
    <w:p w:rsidR="002053FF" w:rsidRPr="00F04065" w:rsidRDefault="002053FF" w:rsidP="002053FF">
      <w:pPr>
        <w:pStyle w:val="Style1"/>
        <w:spacing w:before="80" w:after="80"/>
        <w:rPr>
          <w:color w:val="17365D" w:themeColor="text2" w:themeShade="BF"/>
        </w:rPr>
      </w:pPr>
      <w:r w:rsidRPr="00F04065">
        <w:rPr>
          <w:color w:val="17365D" w:themeColor="text2" w:themeShade="BF"/>
        </w:rPr>
        <w:t xml:space="preserve">Events &amp; </w:t>
      </w:r>
      <w:r w:rsidR="00424274" w:rsidRPr="00F04065">
        <w:rPr>
          <w:color w:val="17365D" w:themeColor="text2" w:themeShade="BF"/>
        </w:rPr>
        <w:t>Training</w:t>
      </w:r>
    </w:p>
    <w:p w:rsidR="00E0373C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26" w:history="1">
        <w:r w:rsidR="00E0373C" w:rsidRPr="00E0373C">
          <w:rPr>
            <w:rStyle w:val="Hyperlink"/>
            <w:rFonts w:ascii="Arial" w:hAnsi="Arial" w:cs="Arial"/>
            <w:szCs w:val="24"/>
          </w:rPr>
          <w:t>Webinar: The NHS as an anchor</w:t>
        </w:r>
      </w:hyperlink>
      <w:r w:rsidR="00E0373C">
        <w:rPr>
          <w:rFonts w:ascii="Arial" w:hAnsi="Arial" w:cs="Arial"/>
          <w:szCs w:val="24"/>
        </w:rPr>
        <w:t>, 31 Jan</w:t>
      </w:r>
      <w:r w:rsidR="00E0373C" w:rsidRPr="00E0373C">
        <w:rPr>
          <w:rFonts w:ascii="Arial" w:hAnsi="Arial" w:cs="Arial"/>
          <w:szCs w:val="24"/>
        </w:rPr>
        <w:t xml:space="preserve"> 2020</w:t>
      </w:r>
      <w:r w:rsidR="00E0373C">
        <w:rPr>
          <w:rFonts w:ascii="Arial" w:hAnsi="Arial" w:cs="Arial"/>
          <w:szCs w:val="24"/>
        </w:rPr>
        <w:t xml:space="preserve">, </w:t>
      </w:r>
      <w:r w:rsidR="00BC1DC1">
        <w:rPr>
          <w:rFonts w:ascii="Arial" w:hAnsi="Arial" w:cs="Arial"/>
          <w:szCs w:val="24"/>
        </w:rPr>
        <w:t>12.30-</w:t>
      </w:r>
      <w:r w:rsidR="00E0373C">
        <w:rPr>
          <w:rFonts w:ascii="Arial" w:hAnsi="Arial" w:cs="Arial"/>
          <w:szCs w:val="24"/>
        </w:rPr>
        <w:t>13.30</w:t>
      </w:r>
      <w:r w:rsidR="00E0373C" w:rsidRPr="00E0373C">
        <w:rPr>
          <w:rFonts w:ascii="Arial" w:hAnsi="Arial" w:cs="Arial"/>
          <w:szCs w:val="24"/>
        </w:rPr>
        <w:t xml:space="preserve"> (The Health Foundation, </w:t>
      </w:r>
      <w:r w:rsidR="00E0373C">
        <w:rPr>
          <w:rFonts w:ascii="Arial" w:hAnsi="Arial" w:cs="Arial"/>
          <w:szCs w:val="24"/>
        </w:rPr>
        <w:t>free w</w:t>
      </w:r>
      <w:r w:rsidR="00E0373C" w:rsidRPr="00E0373C">
        <w:rPr>
          <w:rFonts w:ascii="Arial" w:hAnsi="Arial" w:cs="Arial"/>
          <w:szCs w:val="24"/>
        </w:rPr>
        <w:t>ebinar)</w:t>
      </w:r>
    </w:p>
    <w:p w:rsidR="00E0373C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27" w:history="1">
        <w:r w:rsidR="00E0373C" w:rsidRPr="00E0373C">
          <w:rPr>
            <w:rStyle w:val="Hyperlink"/>
            <w:rFonts w:ascii="Arial" w:hAnsi="Arial" w:cs="Arial"/>
            <w:szCs w:val="24"/>
          </w:rPr>
          <w:t>Webinar: Population Health Management with Jonny Pearson-Stuttard</w:t>
        </w:r>
      </w:hyperlink>
      <w:r w:rsidR="00E0373C" w:rsidRPr="00E0373C">
        <w:rPr>
          <w:rFonts w:ascii="Arial" w:hAnsi="Arial" w:cs="Arial"/>
          <w:szCs w:val="24"/>
        </w:rPr>
        <w:t xml:space="preserve">, </w:t>
      </w:r>
      <w:r w:rsidR="00E0373C">
        <w:rPr>
          <w:rFonts w:ascii="Arial" w:hAnsi="Arial" w:cs="Arial"/>
          <w:szCs w:val="24"/>
        </w:rPr>
        <w:t>3 Feb</w:t>
      </w:r>
      <w:r w:rsidR="00BC1DC1">
        <w:rPr>
          <w:rFonts w:ascii="Arial" w:hAnsi="Arial" w:cs="Arial"/>
          <w:szCs w:val="24"/>
        </w:rPr>
        <w:t xml:space="preserve"> 2020</w:t>
      </w:r>
      <w:r w:rsidR="00E0373C">
        <w:rPr>
          <w:rFonts w:ascii="Arial" w:hAnsi="Arial" w:cs="Arial"/>
          <w:szCs w:val="24"/>
        </w:rPr>
        <w:t>,17.00</w:t>
      </w:r>
      <w:r w:rsidR="00BC1DC1">
        <w:rPr>
          <w:rFonts w:ascii="Arial" w:hAnsi="Arial" w:cs="Arial"/>
          <w:szCs w:val="24"/>
        </w:rPr>
        <w:t>-</w:t>
      </w:r>
      <w:r w:rsidR="00E0373C">
        <w:rPr>
          <w:rFonts w:ascii="Arial" w:hAnsi="Arial" w:cs="Arial"/>
          <w:szCs w:val="24"/>
        </w:rPr>
        <w:t>18.</w:t>
      </w:r>
      <w:r w:rsidR="00E0373C" w:rsidRPr="00E0373C">
        <w:rPr>
          <w:rFonts w:ascii="Arial" w:hAnsi="Arial" w:cs="Arial"/>
          <w:szCs w:val="24"/>
        </w:rPr>
        <w:t xml:space="preserve">00 </w:t>
      </w:r>
      <w:r w:rsidR="00E0373C">
        <w:rPr>
          <w:rFonts w:ascii="Arial" w:hAnsi="Arial" w:cs="Arial"/>
          <w:szCs w:val="24"/>
        </w:rPr>
        <w:t>(Institute of Healthcare Management, free webinar)</w:t>
      </w:r>
    </w:p>
    <w:p w:rsidR="00BC1DC1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28" w:history="1">
        <w:r w:rsidR="00BC1DC1" w:rsidRPr="00BC1DC1">
          <w:rPr>
            <w:rStyle w:val="Hyperlink"/>
            <w:rFonts w:ascii="Arial" w:hAnsi="Arial" w:cs="Arial"/>
            <w:szCs w:val="24"/>
          </w:rPr>
          <w:t>Webinar: New to Q</w:t>
        </w:r>
      </w:hyperlink>
      <w:r w:rsidR="00BC1DC1">
        <w:rPr>
          <w:rFonts w:ascii="Arial" w:hAnsi="Arial" w:cs="Arial"/>
          <w:szCs w:val="24"/>
        </w:rPr>
        <w:t xml:space="preserve">, </w:t>
      </w:r>
      <w:r w:rsidR="00BC1DC1" w:rsidRPr="00BC1DC1">
        <w:rPr>
          <w:rFonts w:ascii="Arial" w:hAnsi="Arial" w:cs="Arial"/>
          <w:szCs w:val="24"/>
        </w:rPr>
        <w:t>6 Feb 2020</w:t>
      </w:r>
      <w:r w:rsidR="00BC1DC1">
        <w:rPr>
          <w:rFonts w:ascii="Arial" w:hAnsi="Arial" w:cs="Arial"/>
          <w:szCs w:val="24"/>
        </w:rPr>
        <w:t>, 12.00-12.45 (The Q Community, free webinar for Q members)</w:t>
      </w:r>
    </w:p>
    <w:p w:rsidR="007A52D8" w:rsidRPr="007A52D8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29" w:history="1">
        <w:r w:rsidR="007A52D8" w:rsidRPr="007A52D8">
          <w:rPr>
            <w:rStyle w:val="Hyperlink"/>
            <w:rFonts w:ascii="Arial" w:hAnsi="Arial" w:cs="Arial"/>
            <w:szCs w:val="24"/>
          </w:rPr>
          <w:t>Webinar: Beyond Mindfulness for health: how Mindfulness can help us change our organisations – Karen Liebenguth</w:t>
        </w:r>
      </w:hyperlink>
      <w:r w:rsidR="007A52D8">
        <w:rPr>
          <w:rFonts w:ascii="Arial" w:hAnsi="Arial" w:cs="Arial"/>
          <w:szCs w:val="24"/>
        </w:rPr>
        <w:t>, 7 Feb 2020, 13.00-14.00 (The Q Community, free webinar)</w:t>
      </w:r>
    </w:p>
    <w:p w:rsidR="00411A26" w:rsidRPr="00E0373C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0" w:history="1">
        <w:r w:rsidR="00411A26" w:rsidRPr="00411A26">
          <w:rPr>
            <w:rStyle w:val="Hyperlink"/>
            <w:rFonts w:ascii="Arial" w:hAnsi="Arial" w:cs="Arial"/>
            <w:szCs w:val="24"/>
          </w:rPr>
          <w:t>Webinar: ‘The Quiet Revolution in QI: Safety-II and the Return of Practical Expertise’ – Andrew Smaggus and Suzette Woodward</w:t>
        </w:r>
      </w:hyperlink>
      <w:r w:rsidR="00411A26">
        <w:rPr>
          <w:rFonts w:ascii="Arial" w:hAnsi="Arial" w:cs="Arial"/>
          <w:szCs w:val="24"/>
        </w:rPr>
        <w:t>, 11 Feb 2020, 13.</w:t>
      </w:r>
      <w:r w:rsidR="00411A26" w:rsidRPr="00411A26">
        <w:rPr>
          <w:rFonts w:ascii="Arial" w:hAnsi="Arial" w:cs="Arial"/>
          <w:szCs w:val="24"/>
        </w:rPr>
        <w:t>00</w:t>
      </w:r>
      <w:r w:rsidR="00411A26">
        <w:rPr>
          <w:rFonts w:ascii="Arial" w:hAnsi="Arial" w:cs="Arial"/>
          <w:szCs w:val="24"/>
        </w:rPr>
        <w:t>-</w:t>
      </w:r>
      <w:r w:rsidR="00411A26" w:rsidRPr="00411A26">
        <w:rPr>
          <w:rFonts w:ascii="Arial" w:hAnsi="Arial" w:cs="Arial"/>
          <w:szCs w:val="24"/>
        </w:rPr>
        <w:t>14</w:t>
      </w:r>
      <w:r w:rsidR="00411A26">
        <w:rPr>
          <w:rFonts w:ascii="Arial" w:hAnsi="Arial" w:cs="Arial"/>
          <w:szCs w:val="24"/>
        </w:rPr>
        <w:t>.</w:t>
      </w:r>
      <w:r w:rsidR="00411A26" w:rsidRPr="00411A26">
        <w:rPr>
          <w:rFonts w:ascii="Arial" w:hAnsi="Arial" w:cs="Arial"/>
          <w:szCs w:val="24"/>
        </w:rPr>
        <w:t>00</w:t>
      </w:r>
      <w:r w:rsidR="00411A26">
        <w:rPr>
          <w:rFonts w:ascii="Arial" w:hAnsi="Arial" w:cs="Arial"/>
          <w:szCs w:val="24"/>
        </w:rPr>
        <w:t xml:space="preserve"> (The Q Community, free webinar)</w:t>
      </w:r>
    </w:p>
    <w:p w:rsidR="00B72606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1" w:history="1">
        <w:r w:rsidR="00B72606" w:rsidRPr="00B72606">
          <w:rPr>
            <w:rStyle w:val="Hyperlink"/>
            <w:rFonts w:ascii="Arial" w:hAnsi="Arial" w:cs="Arial"/>
            <w:szCs w:val="24"/>
          </w:rPr>
          <w:t>ActNow e-learning programme</w:t>
        </w:r>
      </w:hyperlink>
      <w:r w:rsidR="00B72606">
        <w:rPr>
          <w:rFonts w:ascii="Arial" w:hAnsi="Arial" w:cs="Arial"/>
          <w:szCs w:val="24"/>
        </w:rPr>
        <w:t xml:space="preserve"> (NHSE and HEE, free online training)</w:t>
      </w:r>
    </w:p>
    <w:p w:rsidR="007A52D8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2" w:history="1">
        <w:r w:rsidR="007A52D8" w:rsidRPr="007A52D8">
          <w:rPr>
            <w:rStyle w:val="Hyperlink"/>
            <w:rFonts w:ascii="Arial" w:hAnsi="Arial" w:cs="Arial"/>
            <w:szCs w:val="24"/>
          </w:rPr>
          <w:t>Webinar: ‘Redesigning public services to put relationships at their heart’ – with Katie Rose</w:t>
        </w:r>
      </w:hyperlink>
      <w:r w:rsidR="007A52D8">
        <w:rPr>
          <w:rFonts w:ascii="Arial" w:hAnsi="Arial" w:cs="Arial"/>
          <w:szCs w:val="24"/>
        </w:rPr>
        <w:t xml:space="preserve">, </w:t>
      </w:r>
      <w:r w:rsidR="007A52D8" w:rsidRPr="007A52D8">
        <w:rPr>
          <w:rFonts w:ascii="Arial" w:hAnsi="Arial" w:cs="Arial"/>
          <w:szCs w:val="24"/>
        </w:rPr>
        <w:t>13 Feb 2020</w:t>
      </w:r>
      <w:r w:rsidR="007A52D8">
        <w:rPr>
          <w:rFonts w:ascii="Arial" w:hAnsi="Arial" w:cs="Arial"/>
          <w:szCs w:val="24"/>
        </w:rPr>
        <w:t xml:space="preserve">, </w:t>
      </w:r>
      <w:r w:rsidR="007A52D8" w:rsidRPr="007A52D8">
        <w:rPr>
          <w:rFonts w:ascii="Arial" w:hAnsi="Arial" w:cs="Arial"/>
          <w:szCs w:val="24"/>
        </w:rPr>
        <w:t>13</w:t>
      </w:r>
      <w:r w:rsidR="007A52D8">
        <w:rPr>
          <w:rFonts w:ascii="Arial" w:hAnsi="Arial" w:cs="Arial"/>
          <w:szCs w:val="24"/>
        </w:rPr>
        <w:t>.</w:t>
      </w:r>
      <w:r w:rsidR="007A52D8" w:rsidRPr="007A52D8">
        <w:rPr>
          <w:rFonts w:ascii="Arial" w:hAnsi="Arial" w:cs="Arial"/>
          <w:szCs w:val="24"/>
        </w:rPr>
        <w:t>00</w:t>
      </w:r>
      <w:r w:rsidR="007A52D8">
        <w:rPr>
          <w:rFonts w:ascii="Arial" w:hAnsi="Arial" w:cs="Arial"/>
          <w:szCs w:val="24"/>
        </w:rPr>
        <w:t>-14.</w:t>
      </w:r>
      <w:r w:rsidR="007A52D8" w:rsidRPr="007A52D8">
        <w:rPr>
          <w:rFonts w:ascii="Arial" w:hAnsi="Arial" w:cs="Arial"/>
          <w:szCs w:val="24"/>
        </w:rPr>
        <w:t xml:space="preserve">00 </w:t>
      </w:r>
      <w:r w:rsidR="007A52D8">
        <w:rPr>
          <w:rFonts w:ascii="Arial" w:hAnsi="Arial" w:cs="Arial"/>
          <w:szCs w:val="24"/>
        </w:rPr>
        <w:t>(The Q Community, free webinar)</w:t>
      </w:r>
    </w:p>
    <w:p w:rsidR="00F03916" w:rsidRPr="00F03916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3" w:history="1">
        <w:r w:rsidR="00A90EA6" w:rsidRPr="00A90EA6">
          <w:rPr>
            <w:rStyle w:val="Hyperlink"/>
            <w:rFonts w:ascii="Arial" w:hAnsi="Arial" w:cs="Arial"/>
            <w:szCs w:val="24"/>
          </w:rPr>
          <w:t xml:space="preserve">Event: </w:t>
        </w:r>
        <w:r w:rsidR="00F03916" w:rsidRPr="00A90EA6">
          <w:rPr>
            <w:rStyle w:val="Hyperlink"/>
            <w:rFonts w:ascii="Arial" w:hAnsi="Arial" w:cs="Arial"/>
            <w:szCs w:val="24"/>
          </w:rPr>
          <w:t>C</w:t>
        </w:r>
        <w:r w:rsidR="00A90EA6">
          <w:rPr>
            <w:rStyle w:val="Hyperlink"/>
            <w:rFonts w:ascii="Arial" w:hAnsi="Arial" w:cs="Arial"/>
            <w:szCs w:val="24"/>
          </w:rPr>
          <w:t xml:space="preserve">entral </w:t>
        </w:r>
        <w:r w:rsidR="00F03916" w:rsidRPr="00A90EA6">
          <w:rPr>
            <w:rStyle w:val="Hyperlink"/>
            <w:rFonts w:ascii="Arial" w:hAnsi="Arial" w:cs="Arial"/>
            <w:szCs w:val="24"/>
          </w:rPr>
          <w:t>L</w:t>
        </w:r>
        <w:r w:rsidR="00A90EA6">
          <w:rPr>
            <w:rStyle w:val="Hyperlink"/>
            <w:rFonts w:ascii="Arial" w:hAnsi="Arial" w:cs="Arial"/>
            <w:szCs w:val="24"/>
          </w:rPr>
          <w:t xml:space="preserve">ondon </w:t>
        </w:r>
        <w:r w:rsidR="00F03916" w:rsidRPr="00A90EA6">
          <w:rPr>
            <w:rStyle w:val="Hyperlink"/>
            <w:rFonts w:ascii="Arial" w:hAnsi="Arial" w:cs="Arial"/>
            <w:szCs w:val="24"/>
          </w:rPr>
          <w:t>C</w:t>
        </w:r>
        <w:r w:rsidR="00A90EA6">
          <w:rPr>
            <w:rStyle w:val="Hyperlink"/>
            <w:rFonts w:ascii="Arial" w:hAnsi="Arial" w:cs="Arial"/>
            <w:szCs w:val="24"/>
          </w:rPr>
          <w:t xml:space="preserve">ommunity </w:t>
        </w:r>
        <w:r w:rsidR="00F03916" w:rsidRPr="00A90EA6">
          <w:rPr>
            <w:rStyle w:val="Hyperlink"/>
            <w:rFonts w:ascii="Arial" w:hAnsi="Arial" w:cs="Arial"/>
            <w:szCs w:val="24"/>
          </w:rPr>
          <w:t>H</w:t>
        </w:r>
        <w:r w:rsidR="00A90EA6">
          <w:rPr>
            <w:rStyle w:val="Hyperlink"/>
            <w:rFonts w:ascii="Arial" w:hAnsi="Arial" w:cs="Arial"/>
            <w:szCs w:val="24"/>
          </w:rPr>
          <w:t>ealthcare</w:t>
        </w:r>
        <w:r w:rsidR="00F03916" w:rsidRPr="00A90EA6">
          <w:rPr>
            <w:rStyle w:val="Hyperlink"/>
            <w:rFonts w:ascii="Arial" w:hAnsi="Arial" w:cs="Arial"/>
            <w:szCs w:val="24"/>
          </w:rPr>
          <w:t xml:space="preserve"> Improvement Celebration Event</w:t>
        </w:r>
      </w:hyperlink>
      <w:r w:rsidR="00F03916">
        <w:rPr>
          <w:rFonts w:ascii="Arial" w:hAnsi="Arial" w:cs="Arial"/>
          <w:szCs w:val="24"/>
        </w:rPr>
        <w:t xml:space="preserve">, </w:t>
      </w:r>
      <w:r w:rsidR="00F03916" w:rsidRPr="00F03916">
        <w:rPr>
          <w:rFonts w:ascii="Arial" w:hAnsi="Arial" w:cs="Arial"/>
          <w:szCs w:val="24"/>
        </w:rPr>
        <w:t>19 Mar 2020</w:t>
      </w:r>
      <w:r w:rsidR="00F03916">
        <w:rPr>
          <w:rFonts w:ascii="Arial" w:hAnsi="Arial" w:cs="Arial"/>
          <w:szCs w:val="24"/>
        </w:rPr>
        <w:t xml:space="preserve">, 9.00-17.00 </w:t>
      </w:r>
      <w:r w:rsidR="00A90EA6">
        <w:rPr>
          <w:rFonts w:ascii="Arial" w:hAnsi="Arial" w:cs="Arial"/>
          <w:szCs w:val="24"/>
        </w:rPr>
        <w:t>(London, Free)</w:t>
      </w:r>
    </w:p>
    <w:p w:rsidR="000318BA" w:rsidRPr="007A52D8" w:rsidRDefault="008F41AB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hyperlink r:id="rId34" w:history="1">
        <w:r w:rsidR="000318BA" w:rsidRPr="007A52D8">
          <w:rPr>
            <w:rStyle w:val="Hyperlink"/>
            <w:rFonts w:ascii="Arial" w:hAnsi="Arial" w:cs="Arial"/>
            <w:szCs w:val="24"/>
          </w:rPr>
          <w:t>Elective Care Community of Practice online platform</w:t>
        </w:r>
      </w:hyperlink>
      <w:r w:rsidR="000318BA" w:rsidRPr="007A52D8">
        <w:rPr>
          <w:rFonts w:ascii="Arial" w:hAnsi="Arial" w:cs="Arial"/>
          <w:szCs w:val="24"/>
        </w:rPr>
        <w:t xml:space="preserve"> (free – join now!)</w:t>
      </w:r>
    </w:p>
    <w:p w:rsidR="00BC1DC1" w:rsidRDefault="00BC1DC1" w:rsidP="0045522A">
      <w:pPr>
        <w:pStyle w:val="ListParagraph"/>
        <w:numPr>
          <w:ilvl w:val="0"/>
          <w:numId w:val="10"/>
        </w:numPr>
        <w:spacing w:after="8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Q members are entitled to a </w:t>
      </w:r>
      <w:hyperlink r:id="rId35" w:history="1">
        <w:r w:rsidRPr="00D938A5">
          <w:rPr>
            <w:rStyle w:val="Hyperlink"/>
            <w:rFonts w:ascii="Arial" w:hAnsi="Arial" w:cs="Arial"/>
            <w:szCs w:val="24"/>
          </w:rPr>
          <w:t>15% discount to the International Forum on Quality and Safety in Healthcare</w:t>
        </w:r>
      </w:hyperlink>
      <w:r w:rsidR="00D938A5">
        <w:rPr>
          <w:rFonts w:ascii="Arial" w:hAnsi="Arial" w:cs="Arial"/>
          <w:szCs w:val="24"/>
        </w:rPr>
        <w:t xml:space="preserve"> </w:t>
      </w:r>
      <w:r w:rsidRPr="00BC1DC1">
        <w:rPr>
          <w:rFonts w:ascii="Arial" w:hAnsi="Arial" w:cs="Arial"/>
          <w:szCs w:val="24"/>
        </w:rPr>
        <w:t>in Copenhagen on 28-30 April 2020</w:t>
      </w:r>
      <w:r w:rsidR="00D938A5">
        <w:rPr>
          <w:rFonts w:ascii="Arial" w:hAnsi="Arial" w:cs="Arial"/>
          <w:szCs w:val="24"/>
        </w:rPr>
        <w:t>.</w:t>
      </w:r>
    </w:p>
    <w:p w:rsidR="00FF2ADF" w:rsidRPr="00FF2ADF" w:rsidRDefault="008F41AB" w:rsidP="00FF2ADF">
      <w:pPr>
        <w:spacing w:after="0" w:line="240" w:lineRule="auto"/>
        <w:rPr>
          <w:rFonts w:ascii="Arial" w:hAnsi="Arial" w:cs="Arial"/>
          <w:szCs w:val="24"/>
        </w:rPr>
      </w:pPr>
      <w:r>
        <w:pict>
          <v:rect id="_x0000_i1030" style="width:493.2pt;height:2.5pt;mso-position-vertical:absolute" o:hralign="center" o:hrstd="t" o:hrnoshade="t" o:hr="t" fillcolor="#17365d [2415]" stroked="f"/>
        </w:pict>
      </w:r>
    </w:p>
    <w:p w:rsidR="006678BF" w:rsidRDefault="006678BF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286510" w:rsidRDefault="00286510" w:rsidP="00AB3B6E">
      <w:pPr>
        <w:spacing w:after="0" w:line="240" w:lineRule="auto"/>
        <w:rPr>
          <w:rFonts w:ascii="Arial" w:hAnsi="Arial" w:cs="Arial"/>
          <w:szCs w:val="24"/>
        </w:rPr>
      </w:pPr>
    </w:p>
    <w:p w:rsidR="00AB3B6E" w:rsidRDefault="00F70E63" w:rsidP="00AB3B6E">
      <w:pPr>
        <w:spacing w:after="0" w:line="240" w:lineRule="auto"/>
        <w:rPr>
          <w:rFonts w:ascii="Arial" w:hAnsi="Arial" w:cs="Arial"/>
          <w:szCs w:val="24"/>
        </w:rPr>
      </w:pPr>
      <w:r w:rsidRPr="00AB3B6E">
        <w:rPr>
          <w:rFonts w:ascii="Arial" w:hAnsi="Arial" w:cs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0138B6" wp14:editId="6AE95EC7">
                <wp:simplePos x="0" y="0"/>
                <wp:positionH relativeFrom="column">
                  <wp:posOffset>2047240</wp:posOffset>
                </wp:positionH>
                <wp:positionV relativeFrom="paragraph">
                  <wp:posOffset>10160</wp:posOffset>
                </wp:positionV>
                <wp:extent cx="443865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mpd="tri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B6E" w:rsidRPr="00F70E63" w:rsidRDefault="00C74F5E" w:rsidP="00286510">
                            <w:pPr>
                              <w:spacing w:after="80" w:line="216" w:lineRule="auto"/>
                              <w:rPr>
                                <w:rFonts w:cstheme="minorHAnsi"/>
                                <w:sz w:val="20"/>
                                <w:szCs w:val="24"/>
                              </w:rPr>
                            </w:pPr>
                            <w:r w:rsidRPr="00F70E63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Thank you for reading the QI evidence update. We are happy for you to share this bulletin with your team and make it your own. </w:t>
                            </w:r>
                            <w:r w:rsidR="00F70E63" w:rsidRPr="00F70E63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Please contact us for an editable version. </w:t>
                            </w:r>
                            <w:r w:rsidRPr="00F70E63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All we ask is that you keep the Taunton &amp; Somerset NHS FT and Somerset Partnership NHS FT logos on and acknowledge </w:t>
                            </w:r>
                            <w:r w:rsidRPr="00F70E63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>@andreadgibbons</w:t>
                            </w:r>
                            <w:r w:rsidRPr="00F70E63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 and </w:t>
                            </w:r>
                            <w:r w:rsidRPr="00F70E63">
                              <w:rPr>
                                <w:rFonts w:cstheme="minorHAnsi"/>
                                <w:b/>
                                <w:sz w:val="20"/>
                                <w:szCs w:val="24"/>
                              </w:rPr>
                              <w:t>@improvjess</w:t>
                            </w:r>
                            <w:r w:rsidRPr="00F70E63">
                              <w:rPr>
                                <w:rFonts w:cstheme="minorHAnsi"/>
                                <w:sz w:val="20"/>
                                <w:szCs w:val="24"/>
                              </w:rPr>
                              <w:t xml:space="preserve"> as the creators. If you have ideas about how we could improve it, or you have contributions to the bulletin, please do get in touch.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13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.2pt;margin-top:.8pt;width:349.5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" strokeweight=".25pt">
                <v:stroke dashstyle="1 1" linestyle="thickBetweenThin"/>
                <v:textbox>
                  <w:txbxContent>
                    <w:p w:rsidR="00AB3B6E" w:rsidRPr="00F70E63" w:rsidRDefault="00C74F5E" w:rsidP="00286510">
                      <w:pPr>
                        <w:spacing w:after="80" w:line="216" w:lineRule="auto"/>
                        <w:rPr>
                          <w:rFonts w:cstheme="minorHAnsi"/>
                          <w:sz w:val="20"/>
                          <w:szCs w:val="24"/>
                        </w:rPr>
                      </w:pPr>
                      <w:r w:rsidRPr="00F70E63">
                        <w:rPr>
                          <w:rFonts w:cstheme="minorHAnsi"/>
                          <w:sz w:val="20"/>
                          <w:szCs w:val="24"/>
                        </w:rPr>
                        <w:t xml:space="preserve">Thank you for reading the QI evidence update. We are happy for you to share this bulletin with your team and make it your own. </w:t>
                      </w:r>
                      <w:r w:rsidR="00F70E63" w:rsidRPr="00F70E63">
                        <w:rPr>
                          <w:rFonts w:cstheme="minorHAnsi"/>
                          <w:sz w:val="20"/>
                          <w:szCs w:val="24"/>
                        </w:rPr>
                        <w:t xml:space="preserve">Please contact us for an editable version. </w:t>
                      </w:r>
                      <w:r w:rsidRPr="00F70E63">
                        <w:rPr>
                          <w:rFonts w:cstheme="minorHAnsi"/>
                          <w:sz w:val="20"/>
                          <w:szCs w:val="24"/>
                        </w:rPr>
                        <w:t xml:space="preserve">All we ask is that you keep the Taunton &amp; Somerset NHS FT and Somerset Partnership NHS FT logos on and acknowledge </w:t>
                      </w:r>
                      <w:r w:rsidRPr="00F70E63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>@andreadgibbons</w:t>
                      </w:r>
                      <w:r w:rsidRPr="00F70E63">
                        <w:rPr>
                          <w:rFonts w:cstheme="minorHAnsi"/>
                          <w:sz w:val="20"/>
                          <w:szCs w:val="24"/>
                        </w:rPr>
                        <w:t xml:space="preserve"> and </w:t>
                      </w:r>
                      <w:r w:rsidRPr="00F70E63">
                        <w:rPr>
                          <w:rFonts w:cstheme="minorHAnsi"/>
                          <w:b/>
                          <w:sz w:val="20"/>
                          <w:szCs w:val="24"/>
                        </w:rPr>
                        <w:t>@improvjess</w:t>
                      </w:r>
                      <w:r w:rsidRPr="00F70E63">
                        <w:rPr>
                          <w:rFonts w:cstheme="minorHAnsi"/>
                          <w:sz w:val="20"/>
                          <w:szCs w:val="24"/>
                        </w:rPr>
                        <w:t xml:space="preserve"> as the creators. If you have ideas about how we could improve it, or you have contributions to the bulletin, please do get in touch.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  <w:lang w:eastAsia="en-GB"/>
        </w:rPr>
        <w:drawing>
          <wp:inline distT="0" distB="0" distL="0" distR="0">
            <wp:extent cx="1952625" cy="95711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provement-upd_43868740.p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4355" cy="101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4065" w:rsidRDefault="00F04065" w:rsidP="00AB3B6E">
      <w:pPr>
        <w:spacing w:after="0" w:line="240" w:lineRule="auto"/>
        <w:rPr>
          <w:rFonts w:ascii="Arial" w:hAnsi="Arial" w:cs="Arial"/>
          <w:szCs w:val="24"/>
        </w:rPr>
      </w:pPr>
    </w:p>
    <w:sectPr w:rsidR="00F04065" w:rsidSect="00286510">
      <w:headerReference w:type="default" r:id="rId37"/>
      <w:footerReference w:type="default" r:id="rId38"/>
      <w:pgSz w:w="11906" w:h="16838" w:code="9"/>
      <w:pgMar w:top="1021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6C2" w:rsidRDefault="007756C2" w:rsidP="009E3FDF">
      <w:pPr>
        <w:spacing w:after="0" w:line="240" w:lineRule="auto"/>
      </w:pPr>
      <w:r>
        <w:separator/>
      </w:r>
    </w:p>
  </w:endnote>
  <w:endnote w:type="continuationSeparator" w:id="0">
    <w:p w:rsidR="007756C2" w:rsidRDefault="007756C2" w:rsidP="009E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B3E" w:rsidRPr="0045522A" w:rsidRDefault="000E5642" w:rsidP="00940714">
    <w:pPr>
      <w:pStyle w:val="Footer"/>
      <w:tabs>
        <w:tab w:val="clear" w:pos="9026"/>
        <w:tab w:val="left" w:pos="8640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Compiled by </w:t>
    </w:r>
    <w:r w:rsidR="00576160" w:rsidRPr="0045522A">
      <w:rPr>
        <w:rFonts w:cstheme="minorHAnsi"/>
        <w:sz w:val="20"/>
        <w:szCs w:val="24"/>
      </w:rPr>
      <w:t>Andrea Gibbons</w:t>
    </w:r>
    <w:r w:rsidR="00940714" w:rsidRPr="0045522A">
      <w:rPr>
        <w:rFonts w:cstheme="minorHAnsi"/>
        <w:sz w:val="20"/>
        <w:szCs w:val="24"/>
      </w:rPr>
      <w:t xml:space="preserve"> (@andreadgibbons) </w:t>
    </w:r>
    <w:r w:rsidR="00A93068" w:rsidRPr="0045522A">
      <w:rPr>
        <w:rFonts w:cstheme="minorHAnsi"/>
        <w:sz w:val="20"/>
        <w:szCs w:val="24"/>
      </w:rPr>
      <w:t xml:space="preserve">and Jess Pawley </w:t>
    </w:r>
    <w:r w:rsidR="008859D4" w:rsidRPr="0045522A">
      <w:rPr>
        <w:rFonts w:cstheme="minorHAnsi"/>
        <w:sz w:val="20"/>
        <w:szCs w:val="24"/>
      </w:rPr>
      <w:t>(</w:t>
    </w:r>
    <w:r w:rsidR="00A93068" w:rsidRPr="0045522A">
      <w:rPr>
        <w:rFonts w:cstheme="minorHAnsi"/>
        <w:sz w:val="20"/>
        <w:szCs w:val="24"/>
      </w:rPr>
      <w:t>@improvjess</w:t>
    </w:r>
    <w:r w:rsidR="008859D4" w:rsidRPr="0045522A">
      <w:rPr>
        <w:rFonts w:cstheme="minorHAnsi"/>
        <w:sz w:val="20"/>
        <w:szCs w:val="24"/>
      </w:rPr>
      <w:t>)</w:t>
    </w:r>
  </w:p>
  <w:p w:rsidR="000E5642" w:rsidRPr="0045522A" w:rsidRDefault="000E5642" w:rsidP="008F41AB">
    <w:pPr>
      <w:pStyle w:val="Footer"/>
      <w:tabs>
        <w:tab w:val="clear" w:pos="9026"/>
        <w:tab w:val="right" w:pos="9746"/>
      </w:tabs>
      <w:rPr>
        <w:rFonts w:cstheme="minorHAnsi"/>
        <w:sz w:val="20"/>
        <w:szCs w:val="24"/>
      </w:rPr>
    </w:pPr>
    <w:r w:rsidRPr="0045522A">
      <w:rPr>
        <w:rFonts w:cstheme="minorHAnsi"/>
        <w:sz w:val="20"/>
        <w:szCs w:val="24"/>
      </w:rPr>
      <w:t xml:space="preserve">Contact: </w:t>
    </w:r>
    <w:hyperlink r:id="rId1" w:history="1">
      <w:r w:rsidR="00AF0984" w:rsidRPr="0045522A">
        <w:rPr>
          <w:rStyle w:val="Hyperlink"/>
          <w:rFonts w:cstheme="minorHAnsi"/>
          <w:sz w:val="20"/>
          <w:szCs w:val="24"/>
        </w:rPr>
        <w:t>Andrea.Gibbons@tst.nhs.uk</w:t>
      </w:r>
    </w:hyperlink>
    <w:r w:rsidRPr="0045522A">
      <w:rPr>
        <w:rFonts w:cstheme="minorHAnsi"/>
        <w:sz w:val="20"/>
        <w:szCs w:val="24"/>
      </w:rPr>
      <w:t xml:space="preserve"> or </w:t>
    </w:r>
    <w:hyperlink r:id="rId2" w:history="1">
      <w:r w:rsidR="00AF0984" w:rsidRPr="0045522A">
        <w:rPr>
          <w:rStyle w:val="Hyperlink"/>
          <w:rFonts w:cstheme="minorHAnsi"/>
          <w:sz w:val="20"/>
          <w:szCs w:val="24"/>
        </w:rPr>
        <w:t>Jessica.Pawley@tst.nhs.uk</w:t>
      </w:r>
    </w:hyperlink>
    <w:r w:rsidRPr="0045522A">
      <w:rPr>
        <w:rFonts w:cstheme="minorHAnsi"/>
        <w:sz w:val="20"/>
        <w:szCs w:val="24"/>
      </w:rPr>
      <w:t xml:space="preserve">  </w:t>
    </w:r>
    <w:r w:rsidR="00574AA6" w:rsidRPr="0045522A">
      <w:rPr>
        <w:rFonts w:cstheme="minorHAnsi"/>
        <w:sz w:val="20"/>
        <w:szCs w:val="24"/>
      </w:rPr>
      <w:tab/>
    </w:r>
    <w:r w:rsidRPr="0045522A">
      <w:rPr>
        <w:rFonts w:cstheme="minorHAnsi"/>
        <w:sz w:val="20"/>
      </w:rPr>
      <w:ptab w:relativeTo="margin" w:alignment="right" w:leader="none"/>
    </w:r>
    <w:r w:rsidRPr="0045522A">
      <w:rPr>
        <w:rFonts w:cstheme="minorHAnsi"/>
        <w:sz w:val="20"/>
      </w:rPr>
      <w:fldChar w:fldCharType="begin"/>
    </w:r>
    <w:r w:rsidRPr="0045522A">
      <w:rPr>
        <w:rFonts w:cstheme="minorHAnsi"/>
        <w:sz w:val="20"/>
      </w:rPr>
      <w:instrText xml:space="preserve"> PAGE   \* MERGEFORMAT </w:instrText>
    </w:r>
    <w:r w:rsidRPr="0045522A">
      <w:rPr>
        <w:rFonts w:cstheme="minorHAnsi"/>
        <w:sz w:val="20"/>
      </w:rPr>
      <w:fldChar w:fldCharType="separate"/>
    </w:r>
    <w:r w:rsidR="008F41AB">
      <w:rPr>
        <w:rFonts w:cstheme="minorHAnsi"/>
        <w:noProof/>
        <w:sz w:val="20"/>
      </w:rPr>
      <w:t>2</w:t>
    </w:r>
    <w:r w:rsidRPr="0045522A">
      <w:rPr>
        <w:rFonts w:cstheme="minorHAnsi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6C2" w:rsidRDefault="007756C2" w:rsidP="009E3FDF">
      <w:pPr>
        <w:spacing w:after="0" w:line="240" w:lineRule="auto"/>
      </w:pPr>
      <w:r>
        <w:separator/>
      </w:r>
    </w:p>
  </w:footnote>
  <w:footnote w:type="continuationSeparator" w:id="0">
    <w:p w:rsidR="007756C2" w:rsidRDefault="007756C2" w:rsidP="009E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510" w:rsidRPr="005F4342" w:rsidRDefault="00286510" w:rsidP="00286510">
    <w:pPr>
      <w:pStyle w:val="Header"/>
    </w:pPr>
    <w:r w:rsidRPr="00CE25B9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768307F" wp14:editId="631942B0">
          <wp:simplePos x="0" y="0"/>
          <wp:positionH relativeFrom="column">
            <wp:posOffset>3216910</wp:posOffset>
          </wp:positionH>
          <wp:positionV relativeFrom="paragraph">
            <wp:posOffset>-288290</wp:posOffset>
          </wp:positionV>
          <wp:extent cx="1758950" cy="347663"/>
          <wp:effectExtent l="0" t="0" r="0" b="0"/>
          <wp:wrapNone/>
          <wp:docPr id="1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34766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E25B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5B204FE0" wp14:editId="01A51A79">
          <wp:simplePos x="0" y="0"/>
          <wp:positionH relativeFrom="column">
            <wp:posOffset>-459740</wp:posOffset>
          </wp:positionH>
          <wp:positionV relativeFrom="paragraph">
            <wp:posOffset>-297815</wp:posOffset>
          </wp:positionV>
          <wp:extent cx="1885950" cy="333375"/>
          <wp:effectExtent l="0" t="0" r="0" b="9525"/>
          <wp:wrapNone/>
          <wp:docPr id="15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333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E25B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5F53C1F" wp14:editId="1C103287">
          <wp:simplePos x="0" y="0"/>
          <wp:positionH relativeFrom="column">
            <wp:posOffset>1426210</wp:posOffset>
          </wp:positionH>
          <wp:positionV relativeFrom="paragraph">
            <wp:posOffset>-288290</wp:posOffset>
          </wp:positionV>
          <wp:extent cx="1790700" cy="323850"/>
          <wp:effectExtent l="0" t="0" r="0" b="0"/>
          <wp:wrapNone/>
          <wp:docPr id="16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3238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CE25B9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46F2C00" wp14:editId="27F7D65E">
          <wp:simplePos x="0" y="0"/>
          <wp:positionH relativeFrom="column">
            <wp:posOffset>5084445</wp:posOffset>
          </wp:positionH>
          <wp:positionV relativeFrom="paragraph">
            <wp:posOffset>-290195</wp:posOffset>
          </wp:positionV>
          <wp:extent cx="1219200" cy="361950"/>
          <wp:effectExtent l="0" t="0" r="0" b="0"/>
          <wp:wrapNone/>
          <wp:docPr id="1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3619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9C3"/>
    <w:multiLevelType w:val="hybridMultilevel"/>
    <w:tmpl w:val="DEA60B3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03DE4"/>
    <w:multiLevelType w:val="hybridMultilevel"/>
    <w:tmpl w:val="1ED6689A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D7129"/>
    <w:multiLevelType w:val="hybridMultilevel"/>
    <w:tmpl w:val="EFC4D88C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960359"/>
    <w:multiLevelType w:val="hybridMultilevel"/>
    <w:tmpl w:val="4B78BBEE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E45F8E"/>
    <w:multiLevelType w:val="hybridMultilevel"/>
    <w:tmpl w:val="0F22D0C8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0C0566"/>
    <w:multiLevelType w:val="hybridMultilevel"/>
    <w:tmpl w:val="9F32F0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FE9"/>
    <w:multiLevelType w:val="hybridMultilevel"/>
    <w:tmpl w:val="B0344812"/>
    <w:lvl w:ilvl="0" w:tplc="6B68F5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000000" w:themeColor="text1"/>
        <w:u w:color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08E2E97"/>
    <w:multiLevelType w:val="hybridMultilevel"/>
    <w:tmpl w:val="9B00BF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50"/>
        <w:u w:color="00B05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F7643E"/>
    <w:multiLevelType w:val="hybridMultilevel"/>
    <w:tmpl w:val="F58218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273E1"/>
    <w:multiLevelType w:val="hybridMultilevel"/>
    <w:tmpl w:val="B2DE8C4E"/>
    <w:lvl w:ilvl="0" w:tplc="E02C8E2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79BC4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44"/>
    <w:rsid w:val="00001698"/>
    <w:rsid w:val="0000280C"/>
    <w:rsid w:val="0001002A"/>
    <w:rsid w:val="00011078"/>
    <w:rsid w:val="00012D0A"/>
    <w:rsid w:val="000169F4"/>
    <w:rsid w:val="000222BF"/>
    <w:rsid w:val="000318BA"/>
    <w:rsid w:val="00032D47"/>
    <w:rsid w:val="0003551C"/>
    <w:rsid w:val="00042EA1"/>
    <w:rsid w:val="00046F5C"/>
    <w:rsid w:val="00050FED"/>
    <w:rsid w:val="000517FC"/>
    <w:rsid w:val="00056D12"/>
    <w:rsid w:val="00060735"/>
    <w:rsid w:val="0006648D"/>
    <w:rsid w:val="000829C9"/>
    <w:rsid w:val="0008673E"/>
    <w:rsid w:val="0009738E"/>
    <w:rsid w:val="000A0AC6"/>
    <w:rsid w:val="000A4D55"/>
    <w:rsid w:val="000A73F7"/>
    <w:rsid w:val="000B09BE"/>
    <w:rsid w:val="000B248E"/>
    <w:rsid w:val="000C0016"/>
    <w:rsid w:val="000C0371"/>
    <w:rsid w:val="000E5642"/>
    <w:rsid w:val="000E6CC3"/>
    <w:rsid w:val="000E7DA7"/>
    <w:rsid w:val="000F3516"/>
    <w:rsid w:val="000F467E"/>
    <w:rsid w:val="000F622E"/>
    <w:rsid w:val="00102CDD"/>
    <w:rsid w:val="00103210"/>
    <w:rsid w:val="0011160C"/>
    <w:rsid w:val="00115371"/>
    <w:rsid w:val="00116F89"/>
    <w:rsid w:val="00122C8D"/>
    <w:rsid w:val="00122ED7"/>
    <w:rsid w:val="00127A7A"/>
    <w:rsid w:val="0015487D"/>
    <w:rsid w:val="00160E0B"/>
    <w:rsid w:val="00167827"/>
    <w:rsid w:val="00183C96"/>
    <w:rsid w:val="0018625A"/>
    <w:rsid w:val="001865A8"/>
    <w:rsid w:val="00190A11"/>
    <w:rsid w:val="00193AEE"/>
    <w:rsid w:val="001A4845"/>
    <w:rsid w:val="001A4EF6"/>
    <w:rsid w:val="001B71B8"/>
    <w:rsid w:val="001D2465"/>
    <w:rsid w:val="001D2C1B"/>
    <w:rsid w:val="001E0434"/>
    <w:rsid w:val="001E3200"/>
    <w:rsid w:val="001E50CF"/>
    <w:rsid w:val="002021BE"/>
    <w:rsid w:val="00203129"/>
    <w:rsid w:val="002053FF"/>
    <w:rsid w:val="00206F28"/>
    <w:rsid w:val="002078FD"/>
    <w:rsid w:val="00214A3B"/>
    <w:rsid w:val="00215363"/>
    <w:rsid w:val="0021699D"/>
    <w:rsid w:val="00217382"/>
    <w:rsid w:val="002316AD"/>
    <w:rsid w:val="00231C27"/>
    <w:rsid w:val="00233484"/>
    <w:rsid w:val="00243A83"/>
    <w:rsid w:val="002458BF"/>
    <w:rsid w:val="0025478F"/>
    <w:rsid w:val="00260785"/>
    <w:rsid w:val="002707B6"/>
    <w:rsid w:val="002746E2"/>
    <w:rsid w:val="00276E5A"/>
    <w:rsid w:val="00281D11"/>
    <w:rsid w:val="00281F32"/>
    <w:rsid w:val="00286510"/>
    <w:rsid w:val="002869B2"/>
    <w:rsid w:val="00287B3A"/>
    <w:rsid w:val="00291174"/>
    <w:rsid w:val="00295C21"/>
    <w:rsid w:val="002A32D3"/>
    <w:rsid w:val="002A46EB"/>
    <w:rsid w:val="002A4871"/>
    <w:rsid w:val="002A7AF2"/>
    <w:rsid w:val="002B028C"/>
    <w:rsid w:val="002C42C1"/>
    <w:rsid w:val="002C4735"/>
    <w:rsid w:val="002C791E"/>
    <w:rsid w:val="002D1B84"/>
    <w:rsid w:val="002D53B3"/>
    <w:rsid w:val="002E07E7"/>
    <w:rsid w:val="002E5E16"/>
    <w:rsid w:val="002F609B"/>
    <w:rsid w:val="002F7A3D"/>
    <w:rsid w:val="00306A44"/>
    <w:rsid w:val="003079A7"/>
    <w:rsid w:val="00307EC1"/>
    <w:rsid w:val="003200CA"/>
    <w:rsid w:val="0033149B"/>
    <w:rsid w:val="003422C5"/>
    <w:rsid w:val="00343F10"/>
    <w:rsid w:val="0034501F"/>
    <w:rsid w:val="00345873"/>
    <w:rsid w:val="003473A8"/>
    <w:rsid w:val="00352BFC"/>
    <w:rsid w:val="00354F7E"/>
    <w:rsid w:val="0036479D"/>
    <w:rsid w:val="00365610"/>
    <w:rsid w:val="00371629"/>
    <w:rsid w:val="00374FB0"/>
    <w:rsid w:val="00397ED7"/>
    <w:rsid w:val="003A7B7D"/>
    <w:rsid w:val="003C1DA8"/>
    <w:rsid w:val="003C6C19"/>
    <w:rsid w:val="003C7D9D"/>
    <w:rsid w:val="003D1BCE"/>
    <w:rsid w:val="003E114A"/>
    <w:rsid w:val="003E5DDF"/>
    <w:rsid w:val="003F36B6"/>
    <w:rsid w:val="003F569F"/>
    <w:rsid w:val="003F648A"/>
    <w:rsid w:val="004067F5"/>
    <w:rsid w:val="00407503"/>
    <w:rsid w:val="00411A26"/>
    <w:rsid w:val="00414E68"/>
    <w:rsid w:val="00424274"/>
    <w:rsid w:val="0043212E"/>
    <w:rsid w:val="004327A4"/>
    <w:rsid w:val="00433C29"/>
    <w:rsid w:val="00437BF9"/>
    <w:rsid w:val="0044632E"/>
    <w:rsid w:val="0044748A"/>
    <w:rsid w:val="00447CD2"/>
    <w:rsid w:val="00452C9F"/>
    <w:rsid w:val="0045522A"/>
    <w:rsid w:val="00455C03"/>
    <w:rsid w:val="00463C53"/>
    <w:rsid w:val="0046707C"/>
    <w:rsid w:val="004803DF"/>
    <w:rsid w:val="00485AC3"/>
    <w:rsid w:val="004869F0"/>
    <w:rsid w:val="00490EB5"/>
    <w:rsid w:val="004A26B7"/>
    <w:rsid w:val="004B36C2"/>
    <w:rsid w:val="004B41D3"/>
    <w:rsid w:val="004B5985"/>
    <w:rsid w:val="004D271A"/>
    <w:rsid w:val="004D5C8E"/>
    <w:rsid w:val="004E58CE"/>
    <w:rsid w:val="004F0781"/>
    <w:rsid w:val="004F118F"/>
    <w:rsid w:val="004F1F01"/>
    <w:rsid w:val="004F2246"/>
    <w:rsid w:val="00502AE9"/>
    <w:rsid w:val="00507E56"/>
    <w:rsid w:val="0051052E"/>
    <w:rsid w:val="00510D0E"/>
    <w:rsid w:val="00516E4E"/>
    <w:rsid w:val="00531A49"/>
    <w:rsid w:val="00535E7F"/>
    <w:rsid w:val="00536902"/>
    <w:rsid w:val="00537E9C"/>
    <w:rsid w:val="00546811"/>
    <w:rsid w:val="00563D68"/>
    <w:rsid w:val="00570403"/>
    <w:rsid w:val="0057075B"/>
    <w:rsid w:val="00573C83"/>
    <w:rsid w:val="00574AA6"/>
    <w:rsid w:val="00576160"/>
    <w:rsid w:val="0058591B"/>
    <w:rsid w:val="0058639C"/>
    <w:rsid w:val="00587ECE"/>
    <w:rsid w:val="005A02D6"/>
    <w:rsid w:val="005A7A12"/>
    <w:rsid w:val="005B2B8D"/>
    <w:rsid w:val="005B2D53"/>
    <w:rsid w:val="005B4E68"/>
    <w:rsid w:val="005C2078"/>
    <w:rsid w:val="005C3E28"/>
    <w:rsid w:val="005C5125"/>
    <w:rsid w:val="005E72D8"/>
    <w:rsid w:val="005F0ED2"/>
    <w:rsid w:val="005F2D20"/>
    <w:rsid w:val="005F4342"/>
    <w:rsid w:val="005F4376"/>
    <w:rsid w:val="006236A5"/>
    <w:rsid w:val="00626CF4"/>
    <w:rsid w:val="00631DF0"/>
    <w:rsid w:val="00641DE4"/>
    <w:rsid w:val="00643E0B"/>
    <w:rsid w:val="00646768"/>
    <w:rsid w:val="00646B86"/>
    <w:rsid w:val="00651CC3"/>
    <w:rsid w:val="006537AA"/>
    <w:rsid w:val="00653FA8"/>
    <w:rsid w:val="00655639"/>
    <w:rsid w:val="006556B1"/>
    <w:rsid w:val="00655F3B"/>
    <w:rsid w:val="00667081"/>
    <w:rsid w:val="006678BF"/>
    <w:rsid w:val="00672A32"/>
    <w:rsid w:val="00675136"/>
    <w:rsid w:val="0068000E"/>
    <w:rsid w:val="00682944"/>
    <w:rsid w:val="00683CC4"/>
    <w:rsid w:val="006A1DFD"/>
    <w:rsid w:val="006A2BA5"/>
    <w:rsid w:val="006A3609"/>
    <w:rsid w:val="006A6DFD"/>
    <w:rsid w:val="006B096A"/>
    <w:rsid w:val="006C5856"/>
    <w:rsid w:val="006C6D6B"/>
    <w:rsid w:val="006D6C4C"/>
    <w:rsid w:val="006E28C8"/>
    <w:rsid w:val="006F12D5"/>
    <w:rsid w:val="006F6A50"/>
    <w:rsid w:val="006F79E3"/>
    <w:rsid w:val="00712532"/>
    <w:rsid w:val="00716E2A"/>
    <w:rsid w:val="00721383"/>
    <w:rsid w:val="007227D9"/>
    <w:rsid w:val="00730316"/>
    <w:rsid w:val="00731F73"/>
    <w:rsid w:val="00733795"/>
    <w:rsid w:val="00741CB3"/>
    <w:rsid w:val="007527B6"/>
    <w:rsid w:val="00755524"/>
    <w:rsid w:val="00755897"/>
    <w:rsid w:val="00761666"/>
    <w:rsid w:val="007756C2"/>
    <w:rsid w:val="007758C0"/>
    <w:rsid w:val="00775B53"/>
    <w:rsid w:val="00784D61"/>
    <w:rsid w:val="00795207"/>
    <w:rsid w:val="007A1E39"/>
    <w:rsid w:val="007A52D8"/>
    <w:rsid w:val="007A5563"/>
    <w:rsid w:val="007C4B19"/>
    <w:rsid w:val="007D182B"/>
    <w:rsid w:val="007D653F"/>
    <w:rsid w:val="007D7EFA"/>
    <w:rsid w:val="007E686B"/>
    <w:rsid w:val="007F147E"/>
    <w:rsid w:val="007F247D"/>
    <w:rsid w:val="007F26DE"/>
    <w:rsid w:val="00804050"/>
    <w:rsid w:val="00806C81"/>
    <w:rsid w:val="00812DB3"/>
    <w:rsid w:val="0082199B"/>
    <w:rsid w:val="008275D8"/>
    <w:rsid w:val="008300E2"/>
    <w:rsid w:val="00830F53"/>
    <w:rsid w:val="00833E60"/>
    <w:rsid w:val="00842B3E"/>
    <w:rsid w:val="00844546"/>
    <w:rsid w:val="00855B60"/>
    <w:rsid w:val="008620BA"/>
    <w:rsid w:val="0087786F"/>
    <w:rsid w:val="00885532"/>
    <w:rsid w:val="008859D4"/>
    <w:rsid w:val="0089030A"/>
    <w:rsid w:val="00891AF3"/>
    <w:rsid w:val="008964BC"/>
    <w:rsid w:val="008A2232"/>
    <w:rsid w:val="008B33F9"/>
    <w:rsid w:val="008C3FD9"/>
    <w:rsid w:val="008C7697"/>
    <w:rsid w:val="008D6991"/>
    <w:rsid w:val="008E62E1"/>
    <w:rsid w:val="008E7CB7"/>
    <w:rsid w:val="008F362F"/>
    <w:rsid w:val="008F41AB"/>
    <w:rsid w:val="008F58FF"/>
    <w:rsid w:val="009026EC"/>
    <w:rsid w:val="00913915"/>
    <w:rsid w:val="00913F65"/>
    <w:rsid w:val="009350F3"/>
    <w:rsid w:val="00935915"/>
    <w:rsid w:val="00937510"/>
    <w:rsid w:val="00940714"/>
    <w:rsid w:val="0094518F"/>
    <w:rsid w:val="00950B11"/>
    <w:rsid w:val="00952C1A"/>
    <w:rsid w:val="00954B44"/>
    <w:rsid w:val="00961EB0"/>
    <w:rsid w:val="00963468"/>
    <w:rsid w:val="00963EF5"/>
    <w:rsid w:val="00970D22"/>
    <w:rsid w:val="00974518"/>
    <w:rsid w:val="009863FC"/>
    <w:rsid w:val="00994747"/>
    <w:rsid w:val="00996E51"/>
    <w:rsid w:val="009B1A68"/>
    <w:rsid w:val="009B3629"/>
    <w:rsid w:val="009D1397"/>
    <w:rsid w:val="009D1757"/>
    <w:rsid w:val="009D4172"/>
    <w:rsid w:val="009E3FDF"/>
    <w:rsid w:val="009E5E2A"/>
    <w:rsid w:val="009E6B60"/>
    <w:rsid w:val="009E7487"/>
    <w:rsid w:val="009F1F5A"/>
    <w:rsid w:val="009F2D50"/>
    <w:rsid w:val="009F728E"/>
    <w:rsid w:val="00A12D60"/>
    <w:rsid w:val="00A15781"/>
    <w:rsid w:val="00A15ED2"/>
    <w:rsid w:val="00A35BE7"/>
    <w:rsid w:val="00A4675E"/>
    <w:rsid w:val="00A46AFC"/>
    <w:rsid w:val="00A50459"/>
    <w:rsid w:val="00A60D36"/>
    <w:rsid w:val="00A657BC"/>
    <w:rsid w:val="00A7321B"/>
    <w:rsid w:val="00A7433A"/>
    <w:rsid w:val="00A80346"/>
    <w:rsid w:val="00A87D54"/>
    <w:rsid w:val="00A90C8B"/>
    <w:rsid w:val="00A90EA6"/>
    <w:rsid w:val="00A93068"/>
    <w:rsid w:val="00AB1835"/>
    <w:rsid w:val="00AB3B6E"/>
    <w:rsid w:val="00AB4BA1"/>
    <w:rsid w:val="00AE654F"/>
    <w:rsid w:val="00AF0984"/>
    <w:rsid w:val="00B03CBD"/>
    <w:rsid w:val="00B10669"/>
    <w:rsid w:val="00B1175B"/>
    <w:rsid w:val="00B15F7F"/>
    <w:rsid w:val="00B17E0F"/>
    <w:rsid w:val="00B203D0"/>
    <w:rsid w:val="00B308E8"/>
    <w:rsid w:val="00B3230E"/>
    <w:rsid w:val="00B32E54"/>
    <w:rsid w:val="00B35A1B"/>
    <w:rsid w:val="00B5650B"/>
    <w:rsid w:val="00B57A27"/>
    <w:rsid w:val="00B63CD8"/>
    <w:rsid w:val="00B63E68"/>
    <w:rsid w:val="00B72606"/>
    <w:rsid w:val="00B7455E"/>
    <w:rsid w:val="00B76719"/>
    <w:rsid w:val="00B8410B"/>
    <w:rsid w:val="00B8679D"/>
    <w:rsid w:val="00B873EB"/>
    <w:rsid w:val="00B9277B"/>
    <w:rsid w:val="00BA421E"/>
    <w:rsid w:val="00BB56C4"/>
    <w:rsid w:val="00BB5800"/>
    <w:rsid w:val="00BC1DC1"/>
    <w:rsid w:val="00BD1310"/>
    <w:rsid w:val="00BD1D3C"/>
    <w:rsid w:val="00BD43A7"/>
    <w:rsid w:val="00BD53CF"/>
    <w:rsid w:val="00BD6928"/>
    <w:rsid w:val="00BE41F9"/>
    <w:rsid w:val="00BE4B78"/>
    <w:rsid w:val="00BF786D"/>
    <w:rsid w:val="00C028A2"/>
    <w:rsid w:val="00C039F8"/>
    <w:rsid w:val="00C07F2A"/>
    <w:rsid w:val="00C2308B"/>
    <w:rsid w:val="00C30D5E"/>
    <w:rsid w:val="00C37544"/>
    <w:rsid w:val="00C410BF"/>
    <w:rsid w:val="00C41F7F"/>
    <w:rsid w:val="00C42D22"/>
    <w:rsid w:val="00C600CE"/>
    <w:rsid w:val="00C637D9"/>
    <w:rsid w:val="00C640F9"/>
    <w:rsid w:val="00C70FE1"/>
    <w:rsid w:val="00C74F5E"/>
    <w:rsid w:val="00C76F2E"/>
    <w:rsid w:val="00C82657"/>
    <w:rsid w:val="00C830EE"/>
    <w:rsid w:val="00C905A2"/>
    <w:rsid w:val="00C93D15"/>
    <w:rsid w:val="00CA2CE5"/>
    <w:rsid w:val="00CB17EB"/>
    <w:rsid w:val="00CB61BF"/>
    <w:rsid w:val="00CC34BA"/>
    <w:rsid w:val="00CC4710"/>
    <w:rsid w:val="00CD1AD3"/>
    <w:rsid w:val="00CD2155"/>
    <w:rsid w:val="00CD5C04"/>
    <w:rsid w:val="00CD7769"/>
    <w:rsid w:val="00CE0370"/>
    <w:rsid w:val="00CE1873"/>
    <w:rsid w:val="00CE25B9"/>
    <w:rsid w:val="00CE596D"/>
    <w:rsid w:val="00CF02D2"/>
    <w:rsid w:val="00CF0519"/>
    <w:rsid w:val="00CF7B44"/>
    <w:rsid w:val="00D035B7"/>
    <w:rsid w:val="00D05459"/>
    <w:rsid w:val="00D134CA"/>
    <w:rsid w:val="00D168B5"/>
    <w:rsid w:val="00D41E53"/>
    <w:rsid w:val="00D43E5F"/>
    <w:rsid w:val="00D462F6"/>
    <w:rsid w:val="00D502F0"/>
    <w:rsid w:val="00D5189D"/>
    <w:rsid w:val="00D52228"/>
    <w:rsid w:val="00D54C5F"/>
    <w:rsid w:val="00D600C9"/>
    <w:rsid w:val="00D60BF0"/>
    <w:rsid w:val="00D6542A"/>
    <w:rsid w:val="00D67474"/>
    <w:rsid w:val="00D738ED"/>
    <w:rsid w:val="00D75678"/>
    <w:rsid w:val="00D90B3B"/>
    <w:rsid w:val="00D938A5"/>
    <w:rsid w:val="00D957CE"/>
    <w:rsid w:val="00DA0AB0"/>
    <w:rsid w:val="00DA4CD5"/>
    <w:rsid w:val="00DA74BC"/>
    <w:rsid w:val="00DB18EA"/>
    <w:rsid w:val="00DB44D5"/>
    <w:rsid w:val="00DB6279"/>
    <w:rsid w:val="00DC1F85"/>
    <w:rsid w:val="00DC36BE"/>
    <w:rsid w:val="00DC6EC3"/>
    <w:rsid w:val="00DE42A0"/>
    <w:rsid w:val="00DE51B9"/>
    <w:rsid w:val="00DF3449"/>
    <w:rsid w:val="00E0373C"/>
    <w:rsid w:val="00E048B4"/>
    <w:rsid w:val="00E337C1"/>
    <w:rsid w:val="00E400A5"/>
    <w:rsid w:val="00E43788"/>
    <w:rsid w:val="00E46FF6"/>
    <w:rsid w:val="00E60FC3"/>
    <w:rsid w:val="00E618B7"/>
    <w:rsid w:val="00E630B7"/>
    <w:rsid w:val="00E77A7B"/>
    <w:rsid w:val="00E83D79"/>
    <w:rsid w:val="00E905B8"/>
    <w:rsid w:val="00E90C2F"/>
    <w:rsid w:val="00E94955"/>
    <w:rsid w:val="00E96134"/>
    <w:rsid w:val="00EA25CC"/>
    <w:rsid w:val="00EB2FD9"/>
    <w:rsid w:val="00EB4AC0"/>
    <w:rsid w:val="00EB54EA"/>
    <w:rsid w:val="00EB6B5D"/>
    <w:rsid w:val="00EB7E1D"/>
    <w:rsid w:val="00EC5C4C"/>
    <w:rsid w:val="00EC6A9F"/>
    <w:rsid w:val="00ED0882"/>
    <w:rsid w:val="00ED27DB"/>
    <w:rsid w:val="00ED2CB6"/>
    <w:rsid w:val="00EE129F"/>
    <w:rsid w:val="00EE376A"/>
    <w:rsid w:val="00EE4CEC"/>
    <w:rsid w:val="00EF09BD"/>
    <w:rsid w:val="00EF43BA"/>
    <w:rsid w:val="00F0027E"/>
    <w:rsid w:val="00F03916"/>
    <w:rsid w:val="00F04065"/>
    <w:rsid w:val="00F12C0D"/>
    <w:rsid w:val="00F1409B"/>
    <w:rsid w:val="00F175B8"/>
    <w:rsid w:val="00F24962"/>
    <w:rsid w:val="00F37321"/>
    <w:rsid w:val="00F37830"/>
    <w:rsid w:val="00F50588"/>
    <w:rsid w:val="00F570AB"/>
    <w:rsid w:val="00F570CE"/>
    <w:rsid w:val="00F6008E"/>
    <w:rsid w:val="00F678A8"/>
    <w:rsid w:val="00F70E63"/>
    <w:rsid w:val="00F72CEC"/>
    <w:rsid w:val="00F737B5"/>
    <w:rsid w:val="00F80484"/>
    <w:rsid w:val="00F821AD"/>
    <w:rsid w:val="00F83324"/>
    <w:rsid w:val="00F85CDF"/>
    <w:rsid w:val="00F86B66"/>
    <w:rsid w:val="00F9017E"/>
    <w:rsid w:val="00F97A7B"/>
    <w:rsid w:val="00FB42F6"/>
    <w:rsid w:val="00FC5A3B"/>
    <w:rsid w:val="00FD2796"/>
    <w:rsid w:val="00FE4615"/>
    <w:rsid w:val="00FF263D"/>
    <w:rsid w:val="00FF2ADF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782D72B8"/>
  <w15:docId w15:val="{B50A6FEF-785E-4BF4-AF47-6676A871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C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6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C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B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E3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FDF"/>
  </w:style>
  <w:style w:type="paragraph" w:styleId="Footer">
    <w:name w:val="footer"/>
    <w:basedOn w:val="Normal"/>
    <w:link w:val="FooterChar"/>
    <w:uiPriority w:val="99"/>
    <w:unhideWhenUsed/>
    <w:rsid w:val="009E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FDF"/>
  </w:style>
  <w:style w:type="paragraph" w:styleId="BalloonText">
    <w:name w:val="Balloon Text"/>
    <w:basedOn w:val="Normal"/>
    <w:link w:val="BalloonTextChar"/>
    <w:uiPriority w:val="99"/>
    <w:semiHidden/>
    <w:unhideWhenUsed/>
    <w:rsid w:val="009E3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6F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3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qFormat/>
    <w:rsid w:val="0043212E"/>
    <w:pPr>
      <w:spacing w:after="0" w:line="240" w:lineRule="auto"/>
    </w:pPr>
    <w:rPr>
      <w:rFonts w:ascii="Arial" w:hAnsi="Arial" w:cs="Arial"/>
      <w:b/>
      <w:color w:val="00B050"/>
      <w:sz w:val="28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F12D5"/>
    <w:rPr>
      <w:color w:val="800080" w:themeColor="followedHyperlink"/>
      <w:u w:val="single"/>
    </w:rPr>
  </w:style>
  <w:style w:type="character" w:customStyle="1" w:styleId="Style1Char">
    <w:name w:val="Style1 Char"/>
    <w:basedOn w:val="DefaultParagraphFont"/>
    <w:link w:val="Style1"/>
    <w:rsid w:val="0043212E"/>
    <w:rPr>
      <w:rFonts w:ascii="Arial" w:hAnsi="Arial" w:cs="Arial"/>
      <w:b/>
      <w:color w:val="00B05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A4C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6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-herosubtitle">
    <w:name w:val="c-hero__subtitle"/>
    <w:basedOn w:val="DefaultParagraphFont"/>
    <w:rsid w:val="000B09BE"/>
  </w:style>
  <w:style w:type="character" w:styleId="Strong">
    <w:name w:val="Strong"/>
    <w:basedOn w:val="DefaultParagraphFont"/>
    <w:uiPriority w:val="22"/>
    <w:qFormat/>
    <w:rsid w:val="00374FB0"/>
    <w:rPr>
      <w:b/>
      <w:bCs/>
    </w:rPr>
  </w:style>
  <w:style w:type="character" w:customStyle="1" w:styleId="inline-clock">
    <w:name w:val="inline-clock"/>
    <w:basedOn w:val="DefaultParagraphFont"/>
    <w:rsid w:val="00BE4B78"/>
  </w:style>
  <w:style w:type="paragraph" w:styleId="Revision">
    <w:name w:val="Revision"/>
    <w:hidden/>
    <w:uiPriority w:val="99"/>
    <w:semiHidden/>
    <w:rsid w:val="00CF02D2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6CC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F0406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F04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hsconfed.org/-/media/Confederation/Files/Publications/Documents/Accelerating_transformation.pdf" TargetMode="External"/><Relationship Id="rId18" Type="http://schemas.openxmlformats.org/officeDocument/2006/relationships/hyperlink" Target="https://www.hospiceuk.org/docs/default-source/What-We-Offer/Care-Support-Programmes/ECIP/fresh-eyes-report" TargetMode="External"/><Relationship Id="rId26" Type="http://schemas.openxmlformats.org/officeDocument/2006/relationships/hyperlink" Target="https://www.health.org.uk/about-the-health-foundation/get-involved/events/webinar-the-nhs-as-an-anchor-institution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jgp.org/content/70/690/e9" TargetMode="External"/><Relationship Id="rId34" Type="http://schemas.openxmlformats.org/officeDocument/2006/relationships/hyperlink" Target="https://www.england.nhs.uk/elective-care-transformation/community-of-practic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rand.org/pubs/research_reports/RR2711.html" TargetMode="External"/><Relationship Id="rId17" Type="http://schemas.openxmlformats.org/officeDocument/2006/relationships/hyperlink" Target="https://content.nihr.ac.uk/nihrdc/themedreview-04327-PE/Patient-Feedback-WEB.pdf" TargetMode="External"/><Relationship Id="rId25" Type="http://schemas.openxmlformats.org/officeDocument/2006/relationships/hyperlink" Target="https://www.digitalhealth.net/2019/12/bradford-teaching-hospital-deploy-remote-examination-device/" TargetMode="External"/><Relationship Id="rId33" Type="http://schemas.openxmlformats.org/officeDocument/2006/relationships/hyperlink" Target="https://q.health.org.uk/event/clch-improvement-celebration-event/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healthwatch.co.uk/sites/healthwatch.co.uk/files/20191126%20-%20Shifting%20the%20mindset%20-%20NHS%20complaints%20.pdf" TargetMode="External"/><Relationship Id="rId20" Type="http://schemas.openxmlformats.org/officeDocument/2006/relationships/hyperlink" Target="https://assets.publishing.service.gov.uk/government/uploads/system/uploads/attachment_data/file/857029/WSA_Briefing.pdf" TargetMode="External"/><Relationship Id="rId29" Type="http://schemas.openxmlformats.org/officeDocument/2006/relationships/hyperlink" Target="https://q.health.org.uk/event/beyond-mindfulness-for-health-how-mindfulness-can-help-us-change-our-organisations-karen-liebenguth-zo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mchealthservres.biomedcentral.com/articles/10.1186/s12913-019-4860-0" TargetMode="External"/><Relationship Id="rId24" Type="http://schemas.openxmlformats.org/officeDocument/2006/relationships/hyperlink" Target="https://www.digitalhealth.net/2020/01/just-one-in-10-outpatient-appointments-conducted-via-video-survey-finds/" TargetMode="External"/><Relationship Id="rId32" Type="http://schemas.openxmlformats.org/officeDocument/2006/relationships/hyperlink" Target="https://q.health.org.uk/event/redesigning-public-services-to-put-relationships-at-their-heart-with-katie-rose-zoom-video-phone/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mchealthservres.biomedcentral.com/articles/10.1186/s12913-020-4888-1" TargetMode="External"/><Relationship Id="rId23" Type="http://schemas.openxmlformats.org/officeDocument/2006/relationships/hyperlink" Target="https://www.biomedcentral.com/epdf/10.1186/s12913-019-4790-x?" TargetMode="External"/><Relationship Id="rId28" Type="http://schemas.openxmlformats.org/officeDocument/2006/relationships/hyperlink" Target="https://q.health.org.uk/event/new-to-q-webinar-2/" TargetMode="External"/><Relationship Id="rId36" Type="http://schemas.openxmlformats.org/officeDocument/2006/relationships/image" Target="media/image2.png"/><Relationship Id="rId10" Type="http://schemas.openxmlformats.org/officeDocument/2006/relationships/hyperlink" Target="https://bmchealthservres.biomedcentral.com/articles/10.1186/s12913-019-4807-5" TargetMode="External"/><Relationship Id="rId19" Type="http://schemas.openxmlformats.org/officeDocument/2006/relationships/hyperlink" Target="https://www.patientlibrary.net/tempgen/208692.pdf" TargetMode="External"/><Relationship Id="rId31" Type="http://schemas.openxmlformats.org/officeDocument/2006/relationships/hyperlink" Target="https://portal.e-lfh.org.uk/Component/Details/5962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qualitysafety.bmj.com/content/29/1/31.long" TargetMode="External"/><Relationship Id="rId14" Type="http://schemas.openxmlformats.org/officeDocument/2006/relationships/hyperlink" Target="https://discover.dc.nihr.ac.uk/content/signal-000861/online-patient-feedback-is-mostly-positive-but-is-not-being-used-effectively" TargetMode="External"/><Relationship Id="rId22" Type="http://schemas.openxmlformats.org/officeDocument/2006/relationships/hyperlink" Target="https://bmcnephrol.biomedcentral.com/articles/10.1186/s12882-020-1682-6" TargetMode="External"/><Relationship Id="rId27" Type="http://schemas.openxmlformats.org/officeDocument/2006/relationships/hyperlink" Target="https://ihm.org.uk/event/ihm-webinar-event-population-health-management-with-jonny-pearson-stuttard/" TargetMode="External"/><Relationship Id="rId30" Type="http://schemas.openxmlformats.org/officeDocument/2006/relationships/hyperlink" Target="https://q.health.org.uk/event/the-quiet-revolution-in-qi-safety-ii-and-the-return-of-practical-expertise-andrew-smaggus-and-suzette-woodward/" TargetMode="External"/><Relationship Id="rId35" Type="http://schemas.openxmlformats.org/officeDocument/2006/relationships/hyperlink" Target="https://q.health.org.uk/event/the-international-forum-on-quality-and-safety-in-healthcare/?biro-member-login=1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sica.Pawley@tst.nhs.uk" TargetMode="External"/><Relationship Id="rId1" Type="http://schemas.openxmlformats.org/officeDocument/2006/relationships/hyperlink" Target="mailto:Andrea.Gibbons@tst.nhs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gif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54F79-05E5-42E7-AA9A-FF2D8B387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Taunton and Somerset NHS Foundation Trust</Company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Andrea Gibbons</cp:lastModifiedBy>
  <cp:revision>3</cp:revision>
  <cp:lastPrinted>2019-09-20T15:25:00Z</cp:lastPrinted>
  <dcterms:created xsi:type="dcterms:W3CDTF">2020-01-28T16:29:00Z</dcterms:created>
  <dcterms:modified xsi:type="dcterms:W3CDTF">2020-01-28T16:31:00Z</dcterms:modified>
</cp:coreProperties>
</file>