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DB8D3" w14:textId="1E076110" w:rsidR="00E0048C" w:rsidRPr="00F2169C" w:rsidRDefault="008551EF" w:rsidP="005A1C88">
      <w:pPr>
        <w:pStyle w:val="Style1"/>
        <w:numPr>
          <w:ilvl w:val="0"/>
          <w:numId w:val="5"/>
        </w:numPr>
        <w:spacing w:before="160" w:after="160"/>
        <w:ind w:left="357" w:hanging="357"/>
        <w:rPr>
          <w:rFonts w:eastAsia="Arial"/>
          <w:color w:val="000000" w:themeColor="text1"/>
          <w:sz w:val="32"/>
          <w:szCs w:val="32"/>
        </w:rPr>
      </w:pPr>
      <w:r>
        <w:rPr>
          <w:rFonts w:eastAsia="Arial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5168" behindDoc="1" locked="0" layoutInCell="1" allowOverlap="1" wp14:anchorId="373582CF" wp14:editId="7784E10D">
            <wp:simplePos x="0" y="0"/>
            <wp:positionH relativeFrom="margin">
              <wp:posOffset>5741449</wp:posOffset>
            </wp:positionH>
            <wp:positionV relativeFrom="margin">
              <wp:posOffset>-3451</wp:posOffset>
            </wp:positionV>
            <wp:extent cx="412750" cy="381635"/>
            <wp:effectExtent l="0" t="0" r="6350" b="0"/>
            <wp:wrapTight wrapText="bothSides">
              <wp:wrapPolygon edited="0">
                <wp:start x="0" y="0"/>
                <wp:lineTo x="0" y="20486"/>
                <wp:lineTo x="20935" y="20486"/>
                <wp:lineTo x="20935" y="0"/>
                <wp:lineTo x="0" y="0"/>
              </wp:wrapPolygon>
            </wp:wrapTight>
            <wp:docPr id="694582019" name="Picture 28" descr="A person climbing up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82019" name="Picture 28" descr="A person climbing up a grap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6BF" w:rsidRPr="5C928A2E">
        <w:rPr>
          <w:rFonts w:eastAsia="Arial"/>
          <w:color w:val="auto"/>
          <w:sz w:val="32"/>
          <w:szCs w:val="32"/>
        </w:rPr>
        <w:t>Quality Improvement</w:t>
      </w:r>
    </w:p>
    <w:p w14:paraId="3E4862A2" w14:textId="0381BDE2" w:rsidR="00E13D92" w:rsidRPr="00E13D92" w:rsidRDefault="001623D3" w:rsidP="00473333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12" w:history="1">
        <w:r w:rsidRPr="001623D3">
          <w:rPr>
            <w:rStyle w:val="Hyperlink"/>
            <w:rFonts w:ascii="Arial" w:hAnsi="Arial" w:cs="Arial"/>
            <w:sz w:val="21"/>
            <w:szCs w:val="21"/>
          </w:rPr>
          <w:t xml:space="preserve">NEW: 100 Voices! </w:t>
        </w:r>
        <w:r w:rsidRPr="001623D3">
          <w:rPr>
            <w:rStyle w:val="Hyperlink"/>
            <w:rFonts w:ascii="Segoe UI Emoji" w:hAnsi="Segoe UI Emoji" w:cs="Segoe UI Emoji"/>
            <w:sz w:val="21"/>
            <w:szCs w:val="21"/>
          </w:rPr>
          <w:t>✨</w:t>
        </w:r>
        <w:r w:rsidRPr="001623D3">
          <w:rPr>
            <w:rStyle w:val="Hyperlink"/>
            <w:rFonts w:ascii="Arial" w:hAnsi="Arial" w:cs="Arial"/>
            <w:sz w:val="21"/>
            <w:szCs w:val="21"/>
          </w:rPr>
          <w:t>Inspiring stories of Quality Improvement. Nominate your #QIHero by 14.2.25!</w:t>
        </w:r>
      </w:hyperlink>
    </w:p>
    <w:p w14:paraId="1DC637C8" w14:textId="7B3932BF" w:rsidR="00416EC8" w:rsidRDefault="00353252" w:rsidP="00473333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13" w:history="1">
        <w:r w:rsidRPr="00874B78">
          <w:rPr>
            <w:rStyle w:val="Hyperlink"/>
            <w:rFonts w:ascii="Arial" w:hAnsi="Arial" w:cs="Arial"/>
            <w:sz w:val="21"/>
            <w:szCs w:val="21"/>
          </w:rPr>
          <w:t>QI Week Highlights</w:t>
        </w:r>
      </w:hyperlink>
      <w:r>
        <w:rPr>
          <w:rFonts w:ascii="Arial" w:hAnsi="Arial" w:cs="Arial"/>
          <w:sz w:val="21"/>
          <w:szCs w:val="21"/>
        </w:rPr>
        <w:t xml:space="preserve"> (</w:t>
      </w:r>
      <w:r w:rsidRPr="00610F3B">
        <w:rPr>
          <w:rFonts w:ascii="Arial" w:hAnsi="Arial" w:cs="Arial"/>
          <w:sz w:val="21"/>
          <w:szCs w:val="21"/>
        </w:rPr>
        <w:t>Academy of Research &amp; Improvement</w:t>
      </w:r>
      <w:r>
        <w:rPr>
          <w:rFonts w:ascii="Arial" w:hAnsi="Arial" w:cs="Arial"/>
          <w:sz w:val="21"/>
          <w:szCs w:val="21"/>
        </w:rPr>
        <w:t xml:space="preserve"> Solent NHS Trust,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5C2E654C" w14:textId="588297B1" w:rsidR="00B55F1B" w:rsidRDefault="00416EC8" w:rsidP="00B55F1B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14" w:history="1">
        <w:r w:rsidR="00824558">
          <w:rPr>
            <w:rStyle w:val="Hyperlink"/>
            <w:rFonts w:ascii="Arial" w:hAnsi="Arial" w:cs="Arial"/>
            <w:sz w:val="21"/>
            <w:szCs w:val="21"/>
          </w:rPr>
          <w:t>Quality Improvement Poster presentations: Nursing Research &amp; Professional Development Conference 2024</w:t>
        </w:r>
      </w:hyperlink>
      <w:r>
        <w:rPr>
          <w:rFonts w:ascii="Arial" w:hAnsi="Arial" w:cs="Arial"/>
          <w:sz w:val="21"/>
          <w:szCs w:val="21"/>
        </w:rPr>
        <w:t xml:space="preserve"> (</w:t>
      </w:r>
      <w:r w:rsidRPr="00416EC8">
        <w:rPr>
          <w:rFonts w:ascii="Arial" w:hAnsi="Arial" w:cs="Arial"/>
          <w:sz w:val="21"/>
          <w:szCs w:val="21"/>
        </w:rPr>
        <w:t xml:space="preserve">Advocate Health </w:t>
      </w:r>
      <w:r>
        <w:rPr>
          <w:rFonts w:ascii="Arial" w:hAnsi="Arial" w:cs="Arial"/>
          <w:sz w:val="21"/>
          <w:szCs w:val="21"/>
        </w:rPr>
        <w:t>–</w:t>
      </w:r>
      <w:r w:rsidRPr="00416EC8">
        <w:rPr>
          <w:rFonts w:ascii="Arial" w:hAnsi="Arial" w:cs="Arial"/>
          <w:sz w:val="21"/>
          <w:szCs w:val="21"/>
        </w:rPr>
        <w:t xml:space="preserve"> Midwest</w:t>
      </w:r>
      <w:r>
        <w:rPr>
          <w:rFonts w:ascii="Arial" w:hAnsi="Arial" w:cs="Arial"/>
          <w:sz w:val="21"/>
          <w:szCs w:val="21"/>
        </w:rPr>
        <w:t xml:space="preserve">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5A5D0E72" w14:textId="31869C9E" w:rsidR="00C57CA6" w:rsidRDefault="00C57CA6" w:rsidP="00C57CA6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15" w:history="1">
        <w:r w:rsidRPr="00C57CA6">
          <w:rPr>
            <w:rStyle w:val="Hyperlink"/>
            <w:rFonts w:ascii="Arial" w:hAnsi="Arial" w:cs="Arial"/>
            <w:sz w:val="21"/>
            <w:szCs w:val="21"/>
          </w:rPr>
          <w:t>“It is not the fault of the health care team - it is the way the system works”: a mixed-methods quality improvement study of patients with advanced cancer and family members reveals challenges navigating a fragmented healthcare system and the administrative and financial burdens of care</w:t>
        </w:r>
      </w:hyperlink>
      <w:r>
        <w:rPr>
          <w:rFonts w:ascii="Arial" w:hAnsi="Arial" w:cs="Arial"/>
          <w:sz w:val="21"/>
          <w:szCs w:val="21"/>
        </w:rPr>
        <w:t xml:space="preserve"> (BMC Health Services Research,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7D0B18A4" w14:textId="0BA05891" w:rsidR="005D7C57" w:rsidRPr="00C57CA6" w:rsidRDefault="005D7C57" w:rsidP="00C57CA6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16" w:history="1">
        <w:r w:rsidRPr="005D7C57">
          <w:rPr>
            <w:rStyle w:val="Hyperlink"/>
            <w:rFonts w:ascii="Arial" w:hAnsi="Arial" w:cs="Arial"/>
            <w:sz w:val="21"/>
            <w:szCs w:val="21"/>
          </w:rPr>
          <w:t>Impact of visualising healthcare quality performance: a systematic review</w:t>
        </w:r>
      </w:hyperlink>
      <w:r>
        <w:rPr>
          <w:rFonts w:ascii="Arial" w:hAnsi="Arial" w:cs="Arial"/>
          <w:sz w:val="21"/>
          <w:szCs w:val="21"/>
        </w:rPr>
        <w:t xml:space="preserve"> (BMJ Open,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10E6E92A" w14:textId="3F523A7C" w:rsidR="00B55F1B" w:rsidRPr="00FB76EE" w:rsidRDefault="00B55F1B" w:rsidP="00FB76EE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17" w:history="1">
        <w:r w:rsidRPr="00B55F1B">
          <w:rPr>
            <w:rStyle w:val="Hyperlink"/>
            <w:rFonts w:ascii="Arial" w:hAnsi="Arial" w:cs="Arial"/>
            <w:sz w:val="21"/>
            <w:szCs w:val="21"/>
          </w:rPr>
          <w:t>We listened and supported and depended on each other’: a qualitative study of how leadership</w:t>
        </w:r>
        <w:r w:rsidR="00FB76EE">
          <w:rPr>
            <w:rStyle w:val="Hyperlink"/>
            <w:rFonts w:ascii="Arial" w:hAnsi="Arial" w:cs="Arial"/>
            <w:sz w:val="21"/>
            <w:szCs w:val="21"/>
          </w:rPr>
          <w:t xml:space="preserve"> </w:t>
        </w:r>
        <w:r w:rsidRPr="00FB76EE">
          <w:rPr>
            <w:rStyle w:val="Hyperlink"/>
            <w:rFonts w:ascii="Arial" w:hAnsi="Arial" w:cs="Arial"/>
            <w:sz w:val="21"/>
            <w:szCs w:val="21"/>
          </w:rPr>
          <w:t>influences implementation of QI interventions</w:t>
        </w:r>
      </w:hyperlink>
      <w:r w:rsidRPr="00FB76EE">
        <w:rPr>
          <w:rFonts w:ascii="Arial" w:hAnsi="Arial" w:cs="Arial"/>
          <w:sz w:val="21"/>
          <w:szCs w:val="21"/>
        </w:rPr>
        <w:t xml:space="preserve"> (BMJ Quality &amp; Safety, </w:t>
      </w:r>
      <w:r w:rsidR="00FB76EE" w:rsidRPr="00FB76EE">
        <w:rPr>
          <w:rFonts w:ascii="Arial" w:hAnsi="Arial" w:cs="Arial"/>
          <w:sz w:val="21"/>
          <w:szCs w:val="21"/>
        </w:rPr>
        <w:t>Nov</w:t>
      </w:r>
      <w:r w:rsidRPr="00FB76EE"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 w:rsidRPr="00FB76EE">
        <w:rPr>
          <w:rFonts w:ascii="Arial" w:hAnsi="Arial" w:cs="Arial"/>
          <w:sz w:val="21"/>
          <w:szCs w:val="21"/>
        </w:rPr>
        <w:t>)</w:t>
      </w:r>
    </w:p>
    <w:p w14:paraId="74B5EDAE" w14:textId="5007D064" w:rsidR="00AB3A5D" w:rsidRPr="00AB3A5D" w:rsidRDefault="00AB3A5D" w:rsidP="00AB3A5D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18" w:history="1">
        <w:r w:rsidRPr="00AB3A5D">
          <w:rPr>
            <w:rStyle w:val="Hyperlink"/>
            <w:rFonts w:ascii="Arial" w:hAnsi="Arial" w:cs="Arial"/>
            <w:sz w:val="21"/>
            <w:szCs w:val="21"/>
          </w:rPr>
          <w:t xml:space="preserve">Seen and </w:t>
        </w:r>
        <w:proofErr w:type="gramStart"/>
        <w:r w:rsidRPr="00AB3A5D">
          <w:rPr>
            <w:rStyle w:val="Hyperlink"/>
            <w:rFonts w:ascii="Arial" w:hAnsi="Arial" w:cs="Arial"/>
            <w:sz w:val="21"/>
            <w:szCs w:val="21"/>
          </w:rPr>
          <w:t>heard:</w:t>
        </w:r>
        <w:proofErr w:type="gramEnd"/>
        <w:r w:rsidRPr="00AB3A5D">
          <w:rPr>
            <w:rStyle w:val="Hyperlink"/>
            <w:rFonts w:ascii="Arial" w:hAnsi="Arial" w:cs="Arial"/>
            <w:sz w:val="21"/>
            <w:szCs w:val="21"/>
          </w:rPr>
          <w:t xml:space="preserve"> understanding frequent attendance at A&amp;E: an analysis of linked data in Dorset</w:t>
        </w:r>
      </w:hyperlink>
      <w:r>
        <w:rPr>
          <w:rFonts w:ascii="Arial" w:hAnsi="Arial" w:cs="Arial"/>
          <w:sz w:val="21"/>
          <w:szCs w:val="21"/>
        </w:rPr>
        <w:t xml:space="preserve"> (</w:t>
      </w:r>
      <w:r w:rsidRPr="00AB3A5D">
        <w:rPr>
          <w:rFonts w:ascii="Arial" w:hAnsi="Arial" w:cs="Arial"/>
          <w:sz w:val="21"/>
          <w:szCs w:val="21"/>
        </w:rPr>
        <w:t>British Red Cross</w:t>
      </w:r>
      <w:r>
        <w:rPr>
          <w:rFonts w:ascii="Arial" w:hAnsi="Arial" w:cs="Arial"/>
          <w:sz w:val="21"/>
          <w:szCs w:val="21"/>
        </w:rPr>
        <w:t xml:space="preserve">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6BB07590" w14:textId="473EED26" w:rsidR="00473333" w:rsidRDefault="00473333" w:rsidP="00473333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19" w:history="1">
        <w:r w:rsidR="00FB76EE">
          <w:rPr>
            <w:rStyle w:val="Hyperlink"/>
            <w:rFonts w:ascii="Arial" w:hAnsi="Arial" w:cs="Arial"/>
            <w:sz w:val="21"/>
            <w:szCs w:val="21"/>
          </w:rPr>
          <w:t>Trust and confidence in technology-enabled care</w:t>
        </w:r>
      </w:hyperlink>
      <w:r>
        <w:rPr>
          <w:rFonts w:ascii="Arial" w:hAnsi="Arial" w:cs="Arial"/>
          <w:sz w:val="21"/>
          <w:szCs w:val="21"/>
        </w:rPr>
        <w:t xml:space="preserve"> (Health Foundation,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1FC93F65" w14:textId="6B74ADA2" w:rsidR="008C7FCD" w:rsidRPr="008C7FCD" w:rsidRDefault="00FA4A57" w:rsidP="00FA4A57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20" w:history="1">
        <w:r w:rsidRPr="00FA4A57">
          <w:rPr>
            <w:rStyle w:val="Hyperlink"/>
            <w:rFonts w:ascii="Arial" w:hAnsi="Arial" w:cs="Arial"/>
            <w:sz w:val="21"/>
            <w:szCs w:val="21"/>
          </w:rPr>
          <w:t>The NHS productivity challenge: Driving improvement through finance transformation</w:t>
        </w:r>
      </w:hyperlink>
      <w:r>
        <w:rPr>
          <w:rFonts w:ascii="Arial" w:hAnsi="Arial" w:cs="Arial"/>
          <w:sz w:val="21"/>
          <w:szCs w:val="21"/>
        </w:rPr>
        <w:t xml:space="preserve"> (H</w:t>
      </w:r>
      <w:r w:rsidRPr="00FA4A57">
        <w:rPr>
          <w:rFonts w:ascii="Arial" w:hAnsi="Arial" w:cs="Arial"/>
          <w:sz w:val="21"/>
          <w:szCs w:val="21"/>
        </w:rPr>
        <w:t>ealthcare Financial Management Association</w:t>
      </w:r>
      <w:r>
        <w:rPr>
          <w:rFonts w:ascii="Arial" w:hAnsi="Arial" w:cs="Arial"/>
          <w:sz w:val="21"/>
          <w:szCs w:val="21"/>
        </w:rPr>
        <w:t xml:space="preserve">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  <w:r w:rsidR="008C7FCD" w:rsidRPr="008C7FCD">
        <w:t xml:space="preserve"> </w:t>
      </w:r>
    </w:p>
    <w:p w14:paraId="4A02ECA3" w14:textId="6178C19F" w:rsidR="00A900BA" w:rsidRPr="00A900BA" w:rsidRDefault="00A900BA" w:rsidP="00A900BA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21" w:history="1">
        <w:r w:rsidRPr="00A900BA">
          <w:rPr>
            <w:rStyle w:val="Hyperlink"/>
            <w:rFonts w:ascii="Arial" w:hAnsi="Arial" w:cs="Arial"/>
            <w:sz w:val="21"/>
            <w:szCs w:val="21"/>
          </w:rPr>
          <w:t>From the frontline: empowering staff to drive the NHS reform agenda</w:t>
        </w:r>
      </w:hyperlink>
      <w:r>
        <w:rPr>
          <w:rFonts w:ascii="Arial" w:hAnsi="Arial" w:cs="Arial"/>
          <w:sz w:val="21"/>
          <w:szCs w:val="21"/>
        </w:rPr>
        <w:t xml:space="preserve"> (</w:t>
      </w:r>
      <w:r w:rsidRPr="00A900BA">
        <w:rPr>
          <w:rFonts w:ascii="Arial" w:hAnsi="Arial" w:cs="Arial"/>
          <w:sz w:val="21"/>
          <w:szCs w:val="21"/>
        </w:rPr>
        <w:t>Institute for Public Policy Research</w:t>
      </w:r>
      <w:r>
        <w:rPr>
          <w:rFonts w:ascii="Arial" w:hAnsi="Arial" w:cs="Arial"/>
          <w:sz w:val="21"/>
          <w:szCs w:val="21"/>
        </w:rPr>
        <w:t xml:space="preserve">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732A9A47" w14:textId="4E71FA3B" w:rsidR="003A44E2" w:rsidRPr="003A44E2" w:rsidRDefault="00B55F1B" w:rsidP="003A44E2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22" w:history="1">
        <w:r w:rsidRPr="00B55F1B">
          <w:rPr>
            <w:rStyle w:val="Hyperlink"/>
            <w:rFonts w:ascii="Arial" w:hAnsi="Arial" w:cs="Arial"/>
            <w:sz w:val="21"/>
            <w:szCs w:val="21"/>
          </w:rPr>
          <w:t>Quality improvement project provides unexpected insights into hospitalized pain management</w:t>
        </w:r>
      </w:hyperlink>
      <w:r>
        <w:rPr>
          <w:rFonts w:ascii="Arial" w:hAnsi="Arial" w:cs="Arial"/>
          <w:sz w:val="21"/>
          <w:szCs w:val="21"/>
        </w:rPr>
        <w:t xml:space="preserve"> (JCA Advances,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7A32A5FC" w14:textId="44F78288" w:rsidR="003A44E2" w:rsidRDefault="003A44E2" w:rsidP="00353252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23" w:history="1">
        <w:r w:rsidRPr="003A44E2">
          <w:rPr>
            <w:rStyle w:val="Hyperlink"/>
            <w:rFonts w:ascii="Arial" w:hAnsi="Arial" w:cs="Arial"/>
            <w:sz w:val="21"/>
            <w:szCs w:val="21"/>
          </w:rPr>
          <w:t>Interface improvement learning hub</w:t>
        </w:r>
      </w:hyperlink>
      <w:r w:rsidRPr="003A44E2">
        <w:rPr>
          <w:rFonts w:ascii="Arial" w:hAnsi="Arial" w:cs="Arial"/>
          <w:sz w:val="21"/>
          <w:szCs w:val="21"/>
        </w:rPr>
        <w:t xml:space="preserve"> </w:t>
      </w:r>
      <w:r w:rsidRPr="00FE6692">
        <w:rPr>
          <w:rFonts w:ascii="Arial" w:hAnsi="Arial" w:cs="Arial"/>
          <w:sz w:val="21"/>
          <w:szCs w:val="21"/>
        </w:rPr>
        <w:t>(NHS Confederation</w:t>
      </w:r>
      <w:r>
        <w:rPr>
          <w:rFonts w:ascii="Arial" w:hAnsi="Arial" w:cs="Arial"/>
          <w:sz w:val="21"/>
          <w:szCs w:val="21"/>
        </w:rPr>
        <w:t xml:space="preserve">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3EF4ECD8" w14:textId="4384ABB5" w:rsidR="00874B78" w:rsidRDefault="00DA6830" w:rsidP="00B62B11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24" w:history="1">
        <w:r w:rsidRPr="00353252">
          <w:rPr>
            <w:rStyle w:val="Hyperlink"/>
            <w:rFonts w:ascii="Arial" w:hAnsi="Arial" w:cs="Arial"/>
            <w:sz w:val="21"/>
            <w:szCs w:val="21"/>
          </w:rPr>
          <w:t>Better never stops at University Hospitals Coventry and Warwickshire NHS Trust: the digital transformation journey</w:t>
        </w:r>
      </w:hyperlink>
      <w:r w:rsidRPr="00353252">
        <w:rPr>
          <w:rFonts w:ascii="Arial" w:hAnsi="Arial" w:cs="Arial"/>
          <w:sz w:val="21"/>
          <w:szCs w:val="21"/>
        </w:rPr>
        <w:t xml:space="preserve"> (NHS Providers, </w:t>
      </w:r>
      <w:r w:rsidR="00FB76EE">
        <w:rPr>
          <w:rFonts w:ascii="Arial" w:hAnsi="Arial" w:cs="Arial"/>
          <w:sz w:val="21"/>
          <w:szCs w:val="21"/>
        </w:rPr>
        <w:t>Nov</w:t>
      </w:r>
      <w:r w:rsidRPr="00353252"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 w:rsidR="00874B78" w:rsidRPr="00353252">
        <w:rPr>
          <w:rFonts w:ascii="Arial" w:hAnsi="Arial" w:cs="Arial"/>
          <w:sz w:val="21"/>
          <w:szCs w:val="21"/>
        </w:rPr>
        <w:t>)</w:t>
      </w:r>
    </w:p>
    <w:p w14:paraId="6118F69A" w14:textId="70A1010E" w:rsidR="00D2172F" w:rsidRDefault="00D2172F" w:rsidP="00B62B11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25" w:history="1">
        <w:r w:rsidRPr="00D2172F">
          <w:rPr>
            <w:rStyle w:val="Hyperlink"/>
            <w:rFonts w:ascii="Arial" w:hAnsi="Arial" w:cs="Arial"/>
            <w:sz w:val="21"/>
            <w:szCs w:val="21"/>
          </w:rPr>
          <w:t>Care home app reduced residents’ hospital admissions</w:t>
        </w:r>
      </w:hyperlink>
      <w:r>
        <w:rPr>
          <w:rFonts w:ascii="Arial" w:hAnsi="Arial" w:cs="Arial"/>
          <w:sz w:val="21"/>
          <w:szCs w:val="21"/>
        </w:rPr>
        <w:t xml:space="preserve"> (NIHR,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5DE7CF73" w14:textId="35154D39" w:rsidR="00F94390" w:rsidRDefault="00F94390" w:rsidP="005A1C88">
      <w:pPr>
        <w:pStyle w:val="ListParagraph"/>
        <w:numPr>
          <w:ilvl w:val="0"/>
          <w:numId w:val="6"/>
        </w:numPr>
        <w:spacing w:after="120"/>
        <w:ind w:left="357" w:hanging="357"/>
        <w:rPr>
          <w:rFonts w:ascii="Arial" w:hAnsi="Arial" w:cs="Arial"/>
          <w:sz w:val="21"/>
          <w:szCs w:val="21"/>
        </w:rPr>
      </w:pPr>
      <w:hyperlink r:id="rId26" w:history="1">
        <w:r w:rsidRPr="00F94390">
          <w:rPr>
            <w:rStyle w:val="Hyperlink"/>
            <w:rFonts w:ascii="Arial" w:hAnsi="Arial" w:cs="Arial"/>
            <w:sz w:val="21"/>
            <w:szCs w:val="21"/>
          </w:rPr>
          <w:t xml:space="preserve">A Quality Improvement Initiative Using Discharge Education Videos to Improve Communication with Families in a </w:t>
        </w:r>
        <w:proofErr w:type="spellStart"/>
        <w:r w:rsidRPr="00F94390">
          <w:rPr>
            <w:rStyle w:val="Hyperlink"/>
            <w:rFonts w:ascii="Arial" w:hAnsi="Arial" w:cs="Arial"/>
            <w:sz w:val="21"/>
            <w:szCs w:val="21"/>
          </w:rPr>
          <w:t>Pediatric</w:t>
        </w:r>
        <w:proofErr w:type="spellEnd"/>
        <w:r w:rsidRPr="00F94390">
          <w:rPr>
            <w:rStyle w:val="Hyperlink"/>
            <w:rFonts w:ascii="Arial" w:hAnsi="Arial" w:cs="Arial"/>
            <w:sz w:val="21"/>
            <w:szCs w:val="21"/>
          </w:rPr>
          <w:t xml:space="preserve"> Urgent Care</w:t>
        </w:r>
      </w:hyperlink>
      <w:r>
        <w:rPr>
          <w:rFonts w:ascii="Arial" w:hAnsi="Arial" w:cs="Arial"/>
          <w:sz w:val="21"/>
          <w:szCs w:val="21"/>
        </w:rPr>
        <w:t xml:space="preserve"> (Patient Experience Journal,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69FD6BB9" w14:textId="1055FDB8" w:rsidR="00F041D8" w:rsidRPr="008870DB" w:rsidRDefault="0052744F" w:rsidP="00F041D8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2B8EDD4C" wp14:editId="07FA90FA">
                <wp:simplePos x="0" y="0"/>
                <wp:positionH relativeFrom="column">
                  <wp:posOffset>75565</wp:posOffset>
                </wp:positionH>
                <wp:positionV relativeFrom="paragraph">
                  <wp:posOffset>80009</wp:posOffset>
                </wp:positionV>
                <wp:extent cx="5673090" cy="0"/>
                <wp:effectExtent l="0" t="0" r="0" b="0"/>
                <wp:wrapNone/>
                <wp:docPr id="209125850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9A059" id="Straight Connector 4" o:spid="_x0000_s1026" style="position:absolute;flip:x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3pt" to="452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1B6AC467" w14:textId="4DF34067" w:rsidR="00F041D8" w:rsidRPr="00F041D8" w:rsidRDefault="005A1C88" w:rsidP="005A1C88">
      <w:pPr>
        <w:pStyle w:val="Style1"/>
        <w:numPr>
          <w:ilvl w:val="0"/>
          <w:numId w:val="5"/>
        </w:numPr>
        <w:spacing w:before="160" w:after="160"/>
        <w:ind w:left="357" w:hanging="357"/>
        <w:rPr>
          <w:rFonts w:eastAsia="Arial"/>
          <w:color w:val="000000" w:themeColor="text1"/>
          <w:sz w:val="32"/>
          <w:szCs w:val="32"/>
        </w:rPr>
      </w:pPr>
      <w:r w:rsidRPr="000A4482">
        <w:rPr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1BC65EEA" wp14:editId="4807F359">
            <wp:simplePos x="0" y="0"/>
            <wp:positionH relativeFrom="margin">
              <wp:posOffset>5625631</wp:posOffset>
            </wp:positionH>
            <wp:positionV relativeFrom="margin">
              <wp:posOffset>5285547</wp:posOffset>
            </wp:positionV>
            <wp:extent cx="415290" cy="457200"/>
            <wp:effectExtent l="0" t="0" r="3810" b="0"/>
            <wp:wrapSquare wrapText="bothSides"/>
            <wp:docPr id="1401202215" name="Picture 3" descr="A black and white icon of two people sitting in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85028" name="Picture 3" descr="A black and white icon of two people sitting in chairs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1D8">
        <w:rPr>
          <w:rFonts w:eastAsia="Arial"/>
          <w:color w:val="auto"/>
          <w:sz w:val="32"/>
          <w:szCs w:val="32"/>
        </w:rPr>
        <w:t>Patients &amp; people</w:t>
      </w:r>
    </w:p>
    <w:p w14:paraId="10100B5A" w14:textId="79F28E49" w:rsidR="009A4255" w:rsidRDefault="009A4255" w:rsidP="009A4255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28" w:history="1">
        <w:r w:rsidRPr="009A4255">
          <w:rPr>
            <w:rStyle w:val="Hyperlink"/>
            <w:rFonts w:ascii="Arial" w:hAnsi="Arial" w:cs="Arial"/>
            <w:sz w:val="21"/>
            <w:szCs w:val="21"/>
          </w:rPr>
          <w:t>Identification of interventions to improve patient experienced quality of care in transitions between healthcare settings: a scoping review</w:t>
        </w:r>
      </w:hyperlink>
      <w:r w:rsidRPr="009A4255">
        <w:rPr>
          <w:rFonts w:ascii="Arial" w:hAnsi="Arial" w:cs="Arial"/>
          <w:sz w:val="21"/>
          <w:szCs w:val="21"/>
        </w:rPr>
        <w:t xml:space="preserve"> (BMC Health Services Research, </w:t>
      </w:r>
      <w:r w:rsidR="00480A4C">
        <w:rPr>
          <w:rFonts w:ascii="Arial" w:hAnsi="Arial" w:cs="Arial"/>
          <w:sz w:val="21"/>
          <w:szCs w:val="21"/>
        </w:rPr>
        <w:t>Oct</w:t>
      </w:r>
      <w:r w:rsidRPr="009A4255"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 w:rsidRPr="009A4255">
        <w:rPr>
          <w:rFonts w:ascii="Arial" w:hAnsi="Arial" w:cs="Arial"/>
          <w:sz w:val="21"/>
          <w:szCs w:val="21"/>
        </w:rPr>
        <w:t>)</w:t>
      </w:r>
    </w:p>
    <w:p w14:paraId="72978F69" w14:textId="11A82302" w:rsidR="008C7FCD" w:rsidRPr="008C7FCD" w:rsidRDefault="008C7FCD" w:rsidP="008C7FCD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29" w:history="1">
        <w:r w:rsidRPr="008C7FCD">
          <w:rPr>
            <w:rStyle w:val="Hyperlink"/>
            <w:rFonts w:ascii="Arial" w:hAnsi="Arial" w:cs="Arial"/>
            <w:sz w:val="21"/>
            <w:szCs w:val="21"/>
          </w:rPr>
          <w:t>Waiting to be seen: Understanding the experience of waiting in hospital settings through a patient</w:t>
        </w:r>
        <w:r w:rsidRPr="008C7FCD">
          <w:rPr>
            <w:rStyle w:val="Hyperlink"/>
            <w:rFonts w:ascii="Cambria Math" w:hAnsi="Cambria Math" w:cs="Cambria Math"/>
            <w:sz w:val="21"/>
            <w:szCs w:val="21"/>
          </w:rPr>
          <w:t>‐</w:t>
        </w:r>
        <w:r w:rsidRPr="008C7FCD">
          <w:rPr>
            <w:rStyle w:val="Hyperlink"/>
            <w:rFonts w:ascii="Arial" w:hAnsi="Arial" w:cs="Arial"/>
            <w:sz w:val="21"/>
            <w:szCs w:val="21"/>
          </w:rPr>
          <w:t>created digital story</w:t>
        </w:r>
      </w:hyperlink>
      <w:r>
        <w:rPr>
          <w:rFonts w:ascii="Arial" w:hAnsi="Arial" w:cs="Arial"/>
          <w:sz w:val="21"/>
          <w:szCs w:val="21"/>
        </w:rPr>
        <w:t xml:space="preserve"> (Journal of Hospital Medicine,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598AEAF0" w14:textId="4C726C44" w:rsidR="00313DD1" w:rsidRPr="00313DD1" w:rsidRDefault="00313DD1" w:rsidP="00313DD1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30" w:history="1">
        <w:r w:rsidRPr="00313DD1">
          <w:rPr>
            <w:rStyle w:val="Hyperlink"/>
            <w:rFonts w:ascii="Arial" w:hAnsi="Arial" w:cs="Arial"/>
            <w:sz w:val="21"/>
            <w:szCs w:val="21"/>
          </w:rPr>
          <w:t xml:space="preserve">Patient Perspectives of Integrated </w:t>
        </w:r>
        <w:proofErr w:type="spellStart"/>
        <w:r w:rsidRPr="00313DD1">
          <w:rPr>
            <w:rStyle w:val="Hyperlink"/>
            <w:rFonts w:ascii="Arial" w:hAnsi="Arial" w:cs="Arial"/>
            <w:sz w:val="21"/>
            <w:szCs w:val="21"/>
          </w:rPr>
          <w:t>Behavioral</w:t>
        </w:r>
        <w:proofErr w:type="spellEnd"/>
        <w:r w:rsidRPr="00313DD1">
          <w:rPr>
            <w:rStyle w:val="Hyperlink"/>
            <w:rFonts w:ascii="Arial" w:hAnsi="Arial" w:cs="Arial"/>
            <w:sz w:val="21"/>
            <w:szCs w:val="21"/>
          </w:rPr>
          <w:t xml:space="preserve"> Health in Primary Care: A Mixed Methods Analysis</w:t>
        </w:r>
      </w:hyperlink>
      <w:r w:rsidRPr="00313DD1">
        <w:rPr>
          <w:rFonts w:ascii="Arial" w:hAnsi="Arial" w:cs="Arial"/>
          <w:sz w:val="21"/>
          <w:szCs w:val="21"/>
        </w:rPr>
        <w:t xml:space="preserve"> (Journal of Patient Experience, </w:t>
      </w:r>
      <w:r w:rsidR="00FB76EE">
        <w:rPr>
          <w:rFonts w:ascii="Arial" w:hAnsi="Arial" w:cs="Arial"/>
          <w:sz w:val="21"/>
          <w:szCs w:val="21"/>
        </w:rPr>
        <w:t>Nov</w:t>
      </w:r>
      <w:r w:rsidRPr="00313DD1"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 w:rsidRPr="00313DD1">
        <w:rPr>
          <w:rFonts w:ascii="Arial" w:hAnsi="Arial" w:cs="Arial"/>
          <w:sz w:val="21"/>
          <w:szCs w:val="21"/>
        </w:rPr>
        <w:t>)</w:t>
      </w:r>
    </w:p>
    <w:p w14:paraId="057F3FE1" w14:textId="40B4DFDA" w:rsidR="008C7FCD" w:rsidRDefault="00F7286C" w:rsidP="008C7FCD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31" w:history="1">
        <w:r w:rsidRPr="00F7286C">
          <w:rPr>
            <w:rStyle w:val="Hyperlink"/>
            <w:rFonts w:ascii="Arial" w:hAnsi="Arial" w:cs="Arial"/>
            <w:sz w:val="21"/>
            <w:szCs w:val="21"/>
          </w:rPr>
          <w:t>The implementation of design methodologies for supporting shared decision making in healthcare services: A systematic review</w:t>
        </w:r>
      </w:hyperlink>
      <w:r w:rsidRPr="00F7286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(Patient Education &amp; </w:t>
      </w:r>
      <w:proofErr w:type="spellStart"/>
      <w:r>
        <w:rPr>
          <w:rFonts w:ascii="Arial" w:hAnsi="Arial" w:cs="Arial"/>
          <w:sz w:val="21"/>
          <w:szCs w:val="21"/>
        </w:rPr>
        <w:t>Counseling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546A22DE" w14:textId="6E0F2621" w:rsidR="00E30B36" w:rsidRPr="00621FD3" w:rsidRDefault="00E30B36" w:rsidP="00621FD3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32" w:history="1">
        <w:r w:rsidRPr="008C7FCD">
          <w:rPr>
            <w:rStyle w:val="Hyperlink"/>
            <w:rFonts w:ascii="Arial" w:hAnsi="Arial" w:cs="Arial"/>
            <w:sz w:val="21"/>
            <w:szCs w:val="21"/>
          </w:rPr>
          <w:t>A Role Discovered: Exploring Northwell Health’s Patient Experience Structure and Leadership</w:t>
        </w:r>
        <w:r w:rsidR="00621FD3">
          <w:rPr>
            <w:rStyle w:val="Hyperlink"/>
            <w:rFonts w:ascii="Arial" w:hAnsi="Arial" w:cs="Arial"/>
            <w:sz w:val="21"/>
            <w:szCs w:val="21"/>
          </w:rPr>
          <w:t xml:space="preserve"> </w:t>
        </w:r>
        <w:r w:rsidRPr="00621FD3">
          <w:rPr>
            <w:rStyle w:val="Hyperlink"/>
            <w:rFonts w:ascii="Arial" w:hAnsi="Arial" w:cs="Arial"/>
            <w:sz w:val="21"/>
            <w:szCs w:val="21"/>
          </w:rPr>
          <w:t>Characteristics</w:t>
        </w:r>
      </w:hyperlink>
      <w:r w:rsidRPr="00621FD3">
        <w:rPr>
          <w:rFonts w:ascii="Arial" w:hAnsi="Arial" w:cs="Arial"/>
          <w:sz w:val="21"/>
          <w:szCs w:val="21"/>
        </w:rPr>
        <w:t xml:space="preserve"> (Patient Experience Journal, </w:t>
      </w:r>
      <w:r w:rsidR="00FB76EE" w:rsidRPr="00621FD3">
        <w:rPr>
          <w:rFonts w:ascii="Arial" w:hAnsi="Arial" w:cs="Arial"/>
          <w:sz w:val="21"/>
          <w:szCs w:val="21"/>
        </w:rPr>
        <w:t>Nov</w:t>
      </w:r>
      <w:r w:rsidRPr="00621FD3">
        <w:rPr>
          <w:rFonts w:ascii="Arial" w:hAnsi="Arial" w:cs="Arial"/>
          <w:sz w:val="21"/>
          <w:szCs w:val="21"/>
        </w:rPr>
        <w:t xml:space="preserve"> </w:t>
      </w:r>
      <w:r w:rsidR="00824558" w:rsidRPr="00621FD3">
        <w:rPr>
          <w:rFonts w:ascii="Arial" w:hAnsi="Arial" w:cs="Arial"/>
          <w:sz w:val="21"/>
          <w:szCs w:val="21"/>
        </w:rPr>
        <w:t>24</w:t>
      </w:r>
      <w:r w:rsidRPr="00621FD3">
        <w:rPr>
          <w:rFonts w:ascii="Arial" w:hAnsi="Arial" w:cs="Arial"/>
          <w:sz w:val="21"/>
          <w:szCs w:val="21"/>
        </w:rPr>
        <w:t>)</w:t>
      </w:r>
    </w:p>
    <w:p w14:paraId="3F594496" w14:textId="0966DDA8" w:rsidR="0027184C" w:rsidRDefault="0027184C" w:rsidP="0027184C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33" w:history="1">
        <w:r w:rsidRPr="0027184C">
          <w:rPr>
            <w:rStyle w:val="Hyperlink"/>
            <w:rFonts w:ascii="Arial" w:hAnsi="Arial" w:cs="Arial"/>
            <w:sz w:val="21"/>
            <w:szCs w:val="21"/>
          </w:rPr>
          <w:t>Co-developing a Paediatric Patient Reported Experience Measure: The Perspectives of Children and Young People</w:t>
        </w:r>
      </w:hyperlink>
      <w:r>
        <w:rPr>
          <w:rFonts w:ascii="Arial" w:hAnsi="Arial" w:cs="Arial"/>
          <w:sz w:val="21"/>
          <w:szCs w:val="21"/>
        </w:rPr>
        <w:t xml:space="preserve"> (Patient Experience Journal,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29C65AA2" w14:textId="4E87C0F5" w:rsidR="00ED4FF9" w:rsidRDefault="00E30B36" w:rsidP="005A1C88">
      <w:pPr>
        <w:pStyle w:val="ListParagraph"/>
        <w:numPr>
          <w:ilvl w:val="0"/>
          <w:numId w:val="6"/>
        </w:numPr>
        <w:spacing w:after="120"/>
        <w:ind w:left="357" w:hanging="357"/>
        <w:rPr>
          <w:rFonts w:ascii="Arial" w:hAnsi="Arial" w:cs="Arial"/>
          <w:sz w:val="21"/>
          <w:szCs w:val="21"/>
        </w:rPr>
      </w:pPr>
      <w:hyperlink r:id="rId34" w:history="1">
        <w:r w:rsidRPr="00313DD1">
          <w:rPr>
            <w:rStyle w:val="Hyperlink"/>
            <w:rFonts w:ascii="Arial" w:hAnsi="Arial" w:cs="Arial"/>
            <w:sz w:val="21"/>
            <w:szCs w:val="21"/>
          </w:rPr>
          <w:t>Embedding patient engagement in the R&amp;D process of a life sciences company through co-creation with a patient expert R&amp;D board: a case study</w:t>
        </w:r>
      </w:hyperlink>
      <w:r w:rsidRPr="00E30B36">
        <w:rPr>
          <w:rFonts w:ascii="Arial" w:hAnsi="Arial" w:cs="Arial"/>
          <w:sz w:val="21"/>
          <w:szCs w:val="21"/>
        </w:rPr>
        <w:t xml:space="preserve"> (Research Involvement &amp; Engagement, </w:t>
      </w:r>
      <w:r w:rsidR="00FB76EE">
        <w:rPr>
          <w:rFonts w:ascii="Arial" w:hAnsi="Arial" w:cs="Arial"/>
          <w:sz w:val="21"/>
          <w:szCs w:val="21"/>
        </w:rPr>
        <w:t>Nov</w:t>
      </w:r>
      <w:r w:rsidRPr="00E30B36"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 w:rsidRPr="00E30B36">
        <w:rPr>
          <w:rFonts w:ascii="Arial" w:hAnsi="Arial" w:cs="Arial"/>
          <w:sz w:val="21"/>
          <w:szCs w:val="21"/>
        </w:rPr>
        <w:t>)</w:t>
      </w:r>
    </w:p>
    <w:p w14:paraId="1DCBB997" w14:textId="47603321" w:rsidR="00B94BEC" w:rsidRPr="008870DB" w:rsidRDefault="00B94BEC" w:rsidP="008870DB">
      <w:pPr>
        <w:spacing w:after="0" w:line="240" w:lineRule="auto"/>
        <w:rPr>
          <w:noProof/>
        </w:rPr>
      </w:pPr>
    </w:p>
    <w:p w14:paraId="7E5C117A" w14:textId="50965FF0" w:rsidR="00CD6CB2" w:rsidRPr="008870DB" w:rsidRDefault="00BC18DB" w:rsidP="00B94BEC">
      <w:pPr>
        <w:pStyle w:val="Style1"/>
        <w:numPr>
          <w:ilvl w:val="0"/>
          <w:numId w:val="5"/>
        </w:numPr>
        <w:spacing w:before="240" w:after="240"/>
        <w:ind w:left="357" w:hanging="357"/>
        <w:rPr>
          <w:rFonts w:eastAsia="Arial"/>
          <w:color w:val="000000" w:themeColor="text1"/>
          <w:sz w:val="32"/>
          <w:szCs w:val="32"/>
        </w:rPr>
      </w:pPr>
      <w:r>
        <w:rPr>
          <w:rFonts w:cstheme="minorHAnsi"/>
          <w:b w:val="0"/>
          <w:bCs/>
          <w:noProof/>
          <w:sz w:val="24"/>
        </w:rPr>
        <w:drawing>
          <wp:anchor distT="0" distB="0" distL="114300" distR="114300" simplePos="0" relativeHeight="251657216" behindDoc="0" locked="0" layoutInCell="1" allowOverlap="1" wp14:anchorId="20BCFAD0" wp14:editId="7558C662">
            <wp:simplePos x="0" y="0"/>
            <wp:positionH relativeFrom="column">
              <wp:posOffset>5704536</wp:posOffset>
            </wp:positionH>
            <wp:positionV relativeFrom="paragraph">
              <wp:posOffset>203227</wp:posOffset>
            </wp:positionV>
            <wp:extent cx="396240" cy="414655"/>
            <wp:effectExtent l="0" t="0" r="3810" b="4445"/>
            <wp:wrapThrough wrapText="bothSides">
              <wp:wrapPolygon edited="0">
                <wp:start x="0" y="0"/>
                <wp:lineTo x="0" y="20839"/>
                <wp:lineTo x="20769" y="20839"/>
                <wp:lineTo x="20769" y="0"/>
                <wp:lineTo x="0" y="0"/>
              </wp:wrapPolygon>
            </wp:wrapThrough>
            <wp:docPr id="1223688976" name="Picture 1" descr="A puzzle pieces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688976" name="Picture 1" descr="A puzzle pieces with black lines&#10;&#10;Description automatically generated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6BF" w:rsidRPr="008870DB">
        <w:rPr>
          <w:rFonts w:eastAsia="Arial"/>
          <w:color w:val="auto"/>
          <w:sz w:val="32"/>
          <w:szCs w:val="32"/>
        </w:rPr>
        <w:t>Integrated care</w:t>
      </w:r>
      <w:r w:rsidR="004B442C">
        <w:rPr>
          <w:rFonts w:eastAsia="Arial"/>
          <w:color w:val="auto"/>
          <w:sz w:val="32"/>
          <w:szCs w:val="32"/>
        </w:rPr>
        <w:t xml:space="preserve"> &amp; strategy</w:t>
      </w:r>
    </w:p>
    <w:p w14:paraId="6401A592" w14:textId="7868A5B3" w:rsidR="005D0209" w:rsidRDefault="005D0209" w:rsidP="00830437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36" w:history="1">
        <w:r w:rsidRPr="005D0209">
          <w:rPr>
            <w:rStyle w:val="Hyperlink"/>
            <w:rFonts w:ascii="Arial" w:hAnsi="Arial" w:cs="Arial"/>
            <w:sz w:val="21"/>
            <w:szCs w:val="21"/>
          </w:rPr>
          <w:t>Empowering ICBs: A blueprint for fixing the NHS</w:t>
        </w:r>
      </w:hyperlink>
      <w:r w:rsidRPr="005D020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(Bright Blue,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7EB467DE" w14:textId="46981740" w:rsidR="005674E7" w:rsidRDefault="005674E7" w:rsidP="00830437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37" w:history="1">
        <w:r w:rsidRPr="005674E7">
          <w:rPr>
            <w:rStyle w:val="Hyperlink"/>
            <w:rFonts w:ascii="Arial" w:hAnsi="Arial" w:cs="Arial"/>
            <w:sz w:val="21"/>
            <w:szCs w:val="21"/>
          </w:rPr>
          <w:t>The motivational state: a strengths-based approach to improving public sector productivity</w:t>
        </w:r>
      </w:hyperlink>
      <w:r w:rsidRPr="005674E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</w:t>
      </w:r>
      <w:r w:rsidRPr="005674E7">
        <w:rPr>
          <w:rFonts w:ascii="Arial" w:hAnsi="Arial" w:cs="Arial"/>
          <w:sz w:val="21"/>
          <w:szCs w:val="21"/>
        </w:rPr>
        <w:t>DEMOS</w:t>
      </w:r>
      <w:r>
        <w:rPr>
          <w:rFonts w:ascii="Arial" w:hAnsi="Arial" w:cs="Arial"/>
          <w:sz w:val="21"/>
          <w:szCs w:val="21"/>
        </w:rPr>
        <w:t xml:space="preserve">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41DE8FDF" w14:textId="260F03C8" w:rsidR="0041452A" w:rsidRDefault="0041452A" w:rsidP="0041452A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38" w:history="1">
        <w:r w:rsidRPr="0041452A">
          <w:rPr>
            <w:rStyle w:val="Hyperlink"/>
            <w:rFonts w:ascii="Arial" w:hAnsi="Arial" w:cs="Arial"/>
            <w:sz w:val="21"/>
            <w:szCs w:val="21"/>
          </w:rPr>
          <w:t>Contexts and complexities: a realist evaluation of integrated care system leadership</w:t>
        </w:r>
      </w:hyperlink>
      <w:r>
        <w:rPr>
          <w:rFonts w:ascii="Arial" w:hAnsi="Arial" w:cs="Arial"/>
          <w:sz w:val="21"/>
          <w:szCs w:val="21"/>
        </w:rPr>
        <w:t xml:space="preserve"> (</w:t>
      </w:r>
      <w:r w:rsidRPr="0041452A">
        <w:rPr>
          <w:rFonts w:ascii="Arial" w:hAnsi="Arial" w:cs="Arial"/>
          <w:sz w:val="21"/>
          <w:szCs w:val="21"/>
        </w:rPr>
        <w:t>Leadership in Health Services</w:t>
      </w:r>
      <w:r>
        <w:rPr>
          <w:rFonts w:ascii="Arial" w:hAnsi="Arial" w:cs="Arial"/>
          <w:sz w:val="21"/>
          <w:szCs w:val="21"/>
        </w:rPr>
        <w:t xml:space="preserve">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765077DF" w14:textId="57C63602" w:rsidR="00655B27" w:rsidRPr="00655B27" w:rsidRDefault="00655B27" w:rsidP="00655B27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39" w:history="1">
        <w:r w:rsidRPr="00655B27">
          <w:rPr>
            <w:rStyle w:val="Hyperlink"/>
            <w:rFonts w:ascii="Arial" w:hAnsi="Arial" w:cs="Arial"/>
            <w:sz w:val="21"/>
            <w:szCs w:val="21"/>
          </w:rPr>
          <w:t xml:space="preserve">The Big Mental Health Report </w:t>
        </w:r>
        <w:r w:rsidR="00824558">
          <w:rPr>
            <w:rStyle w:val="Hyperlink"/>
            <w:rFonts w:ascii="Arial" w:hAnsi="Arial" w:cs="Arial"/>
            <w:sz w:val="21"/>
            <w:szCs w:val="21"/>
          </w:rPr>
          <w:t>24</w:t>
        </w:r>
      </w:hyperlink>
      <w:r>
        <w:rPr>
          <w:rFonts w:ascii="Arial" w:hAnsi="Arial" w:cs="Arial"/>
          <w:sz w:val="21"/>
          <w:szCs w:val="21"/>
        </w:rPr>
        <w:t xml:space="preserve"> (Mind,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15F13DC4" w14:textId="71756D85" w:rsidR="00FA4A57" w:rsidRPr="00FA4A57" w:rsidRDefault="00FA4A57" w:rsidP="00FA4A57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40" w:history="1">
        <w:r w:rsidRPr="00FA4A57">
          <w:rPr>
            <w:rStyle w:val="Hyperlink"/>
            <w:rFonts w:ascii="Arial" w:hAnsi="Arial" w:cs="Arial"/>
            <w:sz w:val="21"/>
            <w:szCs w:val="21"/>
          </w:rPr>
          <w:t>Creating Integrated Neighbourhood Teams</w:t>
        </w:r>
      </w:hyperlink>
      <w:r>
        <w:rPr>
          <w:rFonts w:ascii="Arial" w:hAnsi="Arial" w:cs="Arial"/>
          <w:sz w:val="21"/>
          <w:szCs w:val="21"/>
        </w:rPr>
        <w:t xml:space="preserve"> (National Association of Primary Care,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50B616AC" w14:textId="71C67A44" w:rsidR="00B3478F" w:rsidRDefault="00B3478F" w:rsidP="00830437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41" w:history="1">
        <w:r w:rsidRPr="00B3478F">
          <w:rPr>
            <w:rStyle w:val="Hyperlink"/>
            <w:rFonts w:ascii="Arial" w:hAnsi="Arial" w:cs="Arial"/>
            <w:sz w:val="21"/>
            <w:szCs w:val="21"/>
          </w:rPr>
          <w:t>What drives unprofessional behaviour in healthcare?</w:t>
        </w:r>
      </w:hyperlink>
      <w:r>
        <w:rPr>
          <w:rFonts w:ascii="Arial" w:hAnsi="Arial" w:cs="Arial"/>
          <w:sz w:val="21"/>
          <w:szCs w:val="21"/>
        </w:rPr>
        <w:t xml:space="preserve"> (NIHR,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35138C4E" w14:textId="00919438" w:rsidR="00FD66EB" w:rsidRDefault="00FD66EB" w:rsidP="00830437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42" w:history="1">
        <w:r w:rsidR="00FB76EE">
          <w:rPr>
            <w:rStyle w:val="Hyperlink"/>
            <w:rFonts w:ascii="Arial" w:hAnsi="Arial" w:cs="Arial"/>
            <w:sz w:val="21"/>
            <w:szCs w:val="21"/>
          </w:rPr>
          <w:t>Greater than the sum of its parts? Sharing board leadership between NHS trusts</w:t>
        </w:r>
      </w:hyperlink>
      <w:r>
        <w:rPr>
          <w:rFonts w:ascii="Arial" w:hAnsi="Arial" w:cs="Arial"/>
          <w:sz w:val="21"/>
          <w:szCs w:val="21"/>
        </w:rPr>
        <w:t xml:space="preserve"> (NHS Confederation,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534FFE8A" w14:textId="7E820599" w:rsidR="005674E7" w:rsidRDefault="005674E7" w:rsidP="00830437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43" w:history="1">
        <w:r w:rsidRPr="005674E7">
          <w:rPr>
            <w:rStyle w:val="Hyperlink"/>
            <w:rFonts w:ascii="Arial" w:hAnsi="Arial" w:cs="Arial"/>
            <w:sz w:val="21"/>
            <w:szCs w:val="21"/>
          </w:rPr>
          <w:t>How the NHS in Wales is driving improvements in environmental sustainability</w:t>
        </w:r>
      </w:hyperlink>
      <w:r>
        <w:rPr>
          <w:rFonts w:ascii="Arial" w:hAnsi="Arial" w:cs="Arial"/>
          <w:sz w:val="21"/>
          <w:szCs w:val="21"/>
        </w:rPr>
        <w:t xml:space="preserve"> (NHS Confederation,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1F21EB53" w14:textId="55D45D4E" w:rsidR="00FB76EE" w:rsidRPr="00FB76EE" w:rsidRDefault="00FB76EE" w:rsidP="00FB76EE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44" w:history="1">
        <w:r w:rsidRPr="00093E8A">
          <w:rPr>
            <w:rStyle w:val="Hyperlink"/>
            <w:rFonts w:ascii="Arial" w:hAnsi="Arial" w:cs="Arial"/>
            <w:sz w:val="21"/>
            <w:szCs w:val="21"/>
          </w:rPr>
          <w:t>Unlocking productivity through the ambulance estate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Pr="00FE6692">
        <w:rPr>
          <w:rFonts w:ascii="Arial" w:hAnsi="Arial" w:cs="Arial"/>
          <w:sz w:val="21"/>
          <w:szCs w:val="21"/>
        </w:rPr>
        <w:t>(NHS Confederation</w:t>
      </w:r>
      <w:r>
        <w:rPr>
          <w:rFonts w:ascii="Arial" w:hAnsi="Arial" w:cs="Arial"/>
          <w:sz w:val="21"/>
          <w:szCs w:val="21"/>
        </w:rPr>
        <w:t xml:space="preserve">, Nov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01E7EE41" w14:textId="5F362656" w:rsidR="00FA4A57" w:rsidRDefault="00FA4A57" w:rsidP="00FA4A57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45" w:history="1">
        <w:r w:rsidRPr="00FA4A57">
          <w:rPr>
            <w:rStyle w:val="Hyperlink"/>
            <w:rFonts w:ascii="Arial" w:hAnsi="Arial" w:cs="Arial"/>
            <w:sz w:val="21"/>
            <w:szCs w:val="21"/>
          </w:rPr>
          <w:t xml:space="preserve">Mental health bill </w:t>
        </w:r>
        <w:r w:rsidR="00824558">
          <w:rPr>
            <w:rStyle w:val="Hyperlink"/>
            <w:rFonts w:ascii="Arial" w:hAnsi="Arial" w:cs="Arial"/>
            <w:sz w:val="21"/>
            <w:szCs w:val="21"/>
          </w:rPr>
          <w:t>24</w:t>
        </w:r>
        <w:r w:rsidRPr="00FA4A57">
          <w:rPr>
            <w:rStyle w:val="Hyperlink"/>
            <w:rFonts w:ascii="Arial" w:hAnsi="Arial" w:cs="Arial"/>
            <w:sz w:val="21"/>
            <w:szCs w:val="21"/>
          </w:rPr>
          <w:t>: what you need to know</w:t>
        </w:r>
      </w:hyperlink>
      <w:r>
        <w:rPr>
          <w:rFonts w:ascii="Arial" w:hAnsi="Arial" w:cs="Arial"/>
          <w:sz w:val="21"/>
          <w:szCs w:val="21"/>
        </w:rPr>
        <w:t xml:space="preserve"> (NHS Confederation,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25A14322" w14:textId="5B992FD5" w:rsidR="00DE32B4" w:rsidRPr="00FA4A57" w:rsidRDefault="00DE32B4" w:rsidP="00FA4A57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46" w:history="1">
        <w:r w:rsidRPr="005B2482">
          <w:rPr>
            <w:rStyle w:val="Hyperlink"/>
            <w:rFonts w:ascii="Arial" w:hAnsi="Arial" w:cs="Arial"/>
            <w:sz w:val="21"/>
            <w:szCs w:val="21"/>
          </w:rPr>
          <w:t>The state of integration at place</w:t>
        </w:r>
      </w:hyperlink>
      <w:r>
        <w:rPr>
          <w:rFonts w:ascii="Arial" w:hAnsi="Arial" w:cs="Arial"/>
          <w:sz w:val="21"/>
          <w:szCs w:val="21"/>
        </w:rPr>
        <w:t xml:space="preserve"> (NHS Confederation,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5D80EAD2" w14:textId="371C0526" w:rsidR="007538D9" w:rsidRDefault="007538D9" w:rsidP="00830437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47" w:history="1">
        <w:r w:rsidRPr="00B3478F">
          <w:rPr>
            <w:rStyle w:val="Hyperlink"/>
            <w:rFonts w:ascii="Arial" w:hAnsi="Arial" w:cs="Arial"/>
            <w:sz w:val="21"/>
            <w:szCs w:val="21"/>
          </w:rPr>
          <w:t>Striking the balance: an approach to agile working</w:t>
        </w:r>
      </w:hyperlink>
      <w:r>
        <w:rPr>
          <w:rFonts w:ascii="Arial" w:hAnsi="Arial" w:cs="Arial"/>
          <w:sz w:val="21"/>
          <w:szCs w:val="21"/>
        </w:rPr>
        <w:t xml:space="preserve"> (NHS Employers,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6772BB3D" w14:textId="617434C4" w:rsidR="007812EB" w:rsidRDefault="007812EB" w:rsidP="00830437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48" w:history="1">
        <w:r w:rsidRPr="007812EB">
          <w:rPr>
            <w:rStyle w:val="Hyperlink"/>
            <w:rFonts w:ascii="Arial" w:hAnsi="Arial" w:cs="Arial"/>
            <w:sz w:val="21"/>
            <w:szCs w:val="21"/>
          </w:rPr>
          <w:t xml:space="preserve">Providers </w:t>
        </w:r>
        <w:proofErr w:type="gramStart"/>
        <w:r w:rsidRPr="007812EB">
          <w:rPr>
            <w:rStyle w:val="Hyperlink"/>
            <w:rFonts w:ascii="Arial" w:hAnsi="Arial" w:cs="Arial"/>
            <w:sz w:val="21"/>
            <w:szCs w:val="21"/>
          </w:rPr>
          <w:t>deliver:</w:t>
        </w:r>
        <w:proofErr w:type="gramEnd"/>
        <w:r w:rsidRPr="007812EB">
          <w:rPr>
            <w:rStyle w:val="Hyperlink"/>
            <w:rFonts w:ascii="Arial" w:hAnsi="Arial" w:cs="Arial"/>
            <w:sz w:val="21"/>
            <w:szCs w:val="21"/>
          </w:rPr>
          <w:t xml:space="preserve"> shifting care upstream</w:t>
        </w:r>
      </w:hyperlink>
      <w:r>
        <w:rPr>
          <w:rFonts w:ascii="Arial" w:hAnsi="Arial" w:cs="Arial"/>
          <w:sz w:val="21"/>
          <w:szCs w:val="21"/>
        </w:rPr>
        <w:t xml:space="preserve"> (NHS Providers,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1602870C" w14:textId="5C13D748" w:rsidR="00B3478F" w:rsidRDefault="00B3478F" w:rsidP="00B3478F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49" w:history="1">
        <w:r w:rsidRPr="00B3478F">
          <w:rPr>
            <w:rStyle w:val="Hyperlink"/>
            <w:rFonts w:ascii="Arial" w:hAnsi="Arial" w:cs="Arial"/>
            <w:sz w:val="21"/>
            <w:szCs w:val="21"/>
          </w:rPr>
          <w:t>State of the provider sector</w:t>
        </w:r>
      </w:hyperlink>
      <w:r>
        <w:rPr>
          <w:rFonts w:ascii="Arial" w:hAnsi="Arial" w:cs="Arial"/>
          <w:sz w:val="21"/>
          <w:szCs w:val="21"/>
        </w:rPr>
        <w:t xml:space="preserve"> (</w:t>
      </w:r>
      <w:r w:rsidRPr="00B3478F">
        <w:rPr>
          <w:rFonts w:ascii="Arial" w:hAnsi="Arial" w:cs="Arial"/>
          <w:sz w:val="21"/>
          <w:szCs w:val="21"/>
        </w:rPr>
        <w:t>NHS Providers</w:t>
      </w:r>
      <w:r>
        <w:rPr>
          <w:rFonts w:ascii="Arial" w:hAnsi="Arial" w:cs="Arial"/>
          <w:sz w:val="21"/>
          <w:szCs w:val="21"/>
        </w:rPr>
        <w:t>,</w:t>
      </w:r>
      <w:r w:rsidRPr="00B3478F">
        <w:rPr>
          <w:rFonts w:ascii="Arial" w:hAnsi="Arial" w:cs="Arial"/>
          <w:sz w:val="21"/>
          <w:szCs w:val="21"/>
        </w:rPr>
        <w:t xml:space="preserve"> </w:t>
      </w:r>
      <w:r w:rsidR="00FB76EE">
        <w:rPr>
          <w:rFonts w:ascii="Arial" w:hAnsi="Arial" w:cs="Arial"/>
          <w:sz w:val="21"/>
          <w:szCs w:val="21"/>
        </w:rPr>
        <w:t>Nov</w:t>
      </w:r>
      <w:r w:rsidRPr="00B3478F"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3E146542" w14:textId="52D0A5B3" w:rsidR="00733C7F" w:rsidRPr="00733C7F" w:rsidRDefault="00733C7F" w:rsidP="00733C7F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50" w:history="1">
        <w:r w:rsidRPr="00733C7F">
          <w:rPr>
            <w:rStyle w:val="Hyperlink"/>
            <w:rFonts w:ascii="Arial" w:hAnsi="Arial" w:cs="Arial"/>
            <w:sz w:val="21"/>
            <w:szCs w:val="21"/>
          </w:rPr>
          <w:t>Supporting self-care: an ICS best practice compendium</w:t>
        </w:r>
      </w:hyperlink>
      <w:r>
        <w:rPr>
          <w:rFonts w:ascii="Arial" w:hAnsi="Arial" w:cs="Arial"/>
          <w:sz w:val="21"/>
          <w:szCs w:val="21"/>
        </w:rPr>
        <w:t xml:space="preserve"> (</w:t>
      </w:r>
      <w:r w:rsidRPr="00733C7F">
        <w:rPr>
          <w:rFonts w:ascii="Arial" w:hAnsi="Arial" w:cs="Arial"/>
          <w:sz w:val="21"/>
          <w:szCs w:val="21"/>
        </w:rPr>
        <w:t>PAGB</w:t>
      </w:r>
      <w:r>
        <w:rPr>
          <w:rFonts w:ascii="Arial" w:hAnsi="Arial" w:cs="Arial"/>
          <w:sz w:val="21"/>
          <w:szCs w:val="21"/>
        </w:rPr>
        <w:t xml:space="preserve">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317B615C" w14:textId="083D9CA4" w:rsidR="00386B4B" w:rsidRDefault="00386B4B" w:rsidP="00B3478F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51" w:history="1">
        <w:r w:rsidRPr="00386B4B">
          <w:rPr>
            <w:rStyle w:val="Hyperlink"/>
            <w:rFonts w:ascii="Arial" w:hAnsi="Arial" w:cs="Arial"/>
            <w:sz w:val="21"/>
            <w:szCs w:val="21"/>
          </w:rPr>
          <w:t>Social care commissions: looking back to move forward</w:t>
        </w:r>
      </w:hyperlink>
      <w:r>
        <w:rPr>
          <w:rFonts w:ascii="Arial" w:hAnsi="Arial" w:cs="Arial"/>
          <w:sz w:val="21"/>
          <w:szCs w:val="21"/>
        </w:rPr>
        <w:t xml:space="preserve"> (The Hea</w:t>
      </w:r>
      <w:r w:rsidR="005D0209"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th Foundation,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12A951E8" w14:textId="56DD86B5" w:rsidR="00FB76EE" w:rsidRPr="00FB76EE" w:rsidRDefault="00FB76EE" w:rsidP="00FB76EE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52" w:history="1">
        <w:r w:rsidRPr="00AB3A5D">
          <w:rPr>
            <w:rStyle w:val="Hyperlink"/>
            <w:rFonts w:ascii="Arial" w:hAnsi="Arial" w:cs="Arial"/>
            <w:sz w:val="21"/>
            <w:szCs w:val="21"/>
          </w:rPr>
          <w:t>Policy levers for a net zero NHS: four priorities for the future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Pr="00AB3A5D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 xml:space="preserve">The </w:t>
      </w:r>
      <w:r w:rsidRPr="00AB3A5D">
        <w:rPr>
          <w:rFonts w:ascii="Arial" w:hAnsi="Arial" w:cs="Arial"/>
          <w:sz w:val="21"/>
          <w:szCs w:val="21"/>
        </w:rPr>
        <w:t xml:space="preserve">Health Foundation, </w:t>
      </w:r>
      <w:r>
        <w:rPr>
          <w:rFonts w:ascii="Arial" w:hAnsi="Arial" w:cs="Arial"/>
          <w:sz w:val="21"/>
          <w:szCs w:val="21"/>
        </w:rPr>
        <w:t>Nov</w:t>
      </w:r>
      <w:r w:rsidRPr="00AB3A5D"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 w:rsidRPr="00AB3A5D">
        <w:rPr>
          <w:rFonts w:ascii="Arial" w:hAnsi="Arial" w:cs="Arial"/>
          <w:sz w:val="21"/>
          <w:szCs w:val="21"/>
        </w:rPr>
        <w:t>)</w:t>
      </w:r>
    </w:p>
    <w:p w14:paraId="0C62AFDC" w14:textId="23BA2A07" w:rsidR="005D0209" w:rsidRDefault="005D0209" w:rsidP="00B3478F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53" w:history="1">
        <w:r w:rsidRPr="005D0209">
          <w:rPr>
            <w:rStyle w:val="Hyperlink"/>
            <w:rFonts w:ascii="Arial" w:hAnsi="Arial" w:cs="Arial"/>
            <w:sz w:val="21"/>
            <w:szCs w:val="21"/>
          </w:rPr>
          <w:t>NHS and life sciences industry partnerships: collaborating to improve care</w:t>
        </w:r>
      </w:hyperlink>
      <w:r>
        <w:rPr>
          <w:rFonts w:ascii="Arial" w:hAnsi="Arial" w:cs="Arial"/>
          <w:sz w:val="21"/>
          <w:szCs w:val="21"/>
        </w:rPr>
        <w:t xml:space="preserve"> (The Kings Fund,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54D99A18" w14:textId="509EEA1F" w:rsidR="00B62B11" w:rsidRPr="00B62B11" w:rsidRDefault="00B62B11" w:rsidP="00B62B11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hyperlink r:id="rId54" w:history="1">
        <w:r w:rsidRPr="00B62B11">
          <w:rPr>
            <w:rStyle w:val="Hyperlink"/>
            <w:rFonts w:ascii="Arial" w:hAnsi="Arial" w:cs="Arial"/>
            <w:sz w:val="21"/>
            <w:szCs w:val="21"/>
          </w:rPr>
          <w:t>Uniting the UK’s health data: a huge opportunity for society</w:t>
        </w:r>
      </w:hyperlink>
      <w:r>
        <w:rPr>
          <w:rFonts w:ascii="Arial" w:hAnsi="Arial" w:cs="Arial"/>
          <w:sz w:val="21"/>
          <w:szCs w:val="21"/>
        </w:rPr>
        <w:t xml:space="preserve"> (</w:t>
      </w:r>
      <w:r w:rsidRPr="00B62B11">
        <w:rPr>
          <w:rFonts w:ascii="Arial" w:hAnsi="Arial" w:cs="Arial"/>
          <w:sz w:val="21"/>
          <w:szCs w:val="21"/>
        </w:rPr>
        <w:t>The Sudlow Review</w:t>
      </w:r>
      <w:r>
        <w:rPr>
          <w:rFonts w:ascii="Arial" w:hAnsi="Arial" w:cs="Arial"/>
          <w:sz w:val="21"/>
          <w:szCs w:val="21"/>
        </w:rPr>
        <w:t xml:space="preserve">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7C50A704" w14:textId="0D7C68B9" w:rsidR="00FB76EE" w:rsidRPr="00BC18DB" w:rsidRDefault="007812EB" w:rsidP="00FB76EE">
      <w:pPr>
        <w:pStyle w:val="ListParagraph"/>
        <w:numPr>
          <w:ilvl w:val="0"/>
          <w:numId w:val="6"/>
        </w:numPr>
        <w:rPr>
          <w:rFonts w:cstheme="minorHAnsi"/>
          <w:noProof/>
          <w:sz w:val="24"/>
          <w:szCs w:val="24"/>
        </w:rPr>
      </w:pPr>
      <w:hyperlink r:id="rId55" w:history="1">
        <w:r w:rsidRPr="007812EB">
          <w:rPr>
            <w:rStyle w:val="Hyperlink"/>
            <w:rFonts w:ascii="Arial" w:hAnsi="Arial" w:cs="Arial"/>
            <w:sz w:val="21"/>
            <w:szCs w:val="21"/>
          </w:rPr>
          <w:t>Costs and activity for mental health services provided by NHS mental health trusts in England: sociodemographic and regional trends</w:t>
        </w:r>
      </w:hyperlink>
      <w:r>
        <w:rPr>
          <w:rFonts w:ascii="Arial" w:hAnsi="Arial" w:cs="Arial"/>
          <w:sz w:val="21"/>
          <w:szCs w:val="21"/>
        </w:rPr>
        <w:t xml:space="preserve"> (University of York, </w:t>
      </w:r>
      <w:r w:rsidR="00FB76EE">
        <w:rPr>
          <w:rFonts w:ascii="Arial" w:hAnsi="Arial" w:cs="Arial"/>
          <w:sz w:val="21"/>
          <w:szCs w:val="21"/>
        </w:rPr>
        <w:t>Nov</w:t>
      </w:r>
      <w:r>
        <w:rPr>
          <w:rFonts w:ascii="Arial" w:hAnsi="Arial" w:cs="Arial"/>
          <w:sz w:val="21"/>
          <w:szCs w:val="21"/>
        </w:rPr>
        <w:t xml:space="preserve"> </w:t>
      </w:r>
      <w:r w:rsidR="00824558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>)</w:t>
      </w:r>
    </w:p>
    <w:p w14:paraId="2683A613" w14:textId="77777777" w:rsidR="00BC18DB" w:rsidRPr="00BC18DB" w:rsidRDefault="00BC18DB" w:rsidP="00BC18DB">
      <w:pPr>
        <w:rPr>
          <w:rFonts w:cstheme="minorHAnsi"/>
          <w:noProof/>
          <w:sz w:val="24"/>
          <w:szCs w:val="24"/>
        </w:rPr>
      </w:pPr>
    </w:p>
    <w:p w14:paraId="20AB3E0B" w14:textId="6BA38C77" w:rsidR="00B94BEC" w:rsidRPr="00FB76EE" w:rsidRDefault="003A75A5" w:rsidP="00824558">
      <w:pPr>
        <w:jc w:val="center"/>
        <w:rPr>
          <w:rFonts w:cstheme="minorHAnsi"/>
          <w:noProof/>
          <w:sz w:val="24"/>
          <w:szCs w:val="24"/>
        </w:rPr>
      </w:pPr>
      <w:r w:rsidRPr="003A75A5">
        <w:rPr>
          <w:noProof/>
        </w:rPr>
        <w:drawing>
          <wp:inline distT="0" distB="0" distL="0" distR="0" wp14:anchorId="2C33AADE" wp14:editId="5E6624E0">
            <wp:extent cx="6006975" cy="843169"/>
            <wp:effectExtent l="0" t="0" r="0" b="0"/>
            <wp:docPr id="388106317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06317" name="Picture 1" descr="A close up of a sign&#10;&#10;Description automatically generated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06975" cy="84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4BEC" w:rsidRPr="00FB76EE" w:rsidSect="00A16608">
      <w:headerReference w:type="default" r:id="rId57"/>
      <w:footerReference w:type="default" r:id="rId5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050F4" w14:textId="77777777" w:rsidR="00717BFB" w:rsidRDefault="00717BFB" w:rsidP="000A2E28">
      <w:pPr>
        <w:spacing w:after="0" w:line="240" w:lineRule="auto"/>
      </w:pPr>
      <w:r>
        <w:separator/>
      </w:r>
    </w:p>
  </w:endnote>
  <w:endnote w:type="continuationSeparator" w:id="0">
    <w:p w14:paraId="245480C5" w14:textId="77777777" w:rsidR="00717BFB" w:rsidRDefault="00717BFB" w:rsidP="000A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26B1D" w14:textId="04D5BB32" w:rsidR="002D053B" w:rsidRPr="00A376BD" w:rsidRDefault="002D053B">
    <w:pPr>
      <w:pStyle w:val="Footer"/>
      <w:rPr>
        <w:rFonts w:ascii="Arial" w:hAnsi="Arial" w:cs="Arial"/>
        <w:sz w:val="18"/>
        <w:szCs w:val="18"/>
      </w:rPr>
    </w:pPr>
    <w:r w:rsidRPr="00A376BD">
      <w:rPr>
        <w:rFonts w:ascii="Arial" w:hAnsi="Arial" w:cs="Arial"/>
        <w:sz w:val="18"/>
        <w:szCs w:val="18"/>
      </w:rPr>
      <w:t xml:space="preserve">QI Evidence Update </w:t>
    </w:r>
    <w:r w:rsidR="00376B7B">
      <w:rPr>
        <w:rFonts w:ascii="Arial" w:hAnsi="Arial" w:cs="Arial"/>
        <w:sz w:val="18"/>
        <w:szCs w:val="18"/>
      </w:rPr>
      <w:t>Dece</w:t>
    </w:r>
    <w:r w:rsidR="00D05CDB">
      <w:rPr>
        <w:rFonts w:ascii="Arial" w:hAnsi="Arial" w:cs="Arial"/>
        <w:sz w:val="18"/>
        <w:szCs w:val="18"/>
      </w:rPr>
      <w:t>mber</w:t>
    </w:r>
    <w:r w:rsidRPr="00A376BD">
      <w:rPr>
        <w:rFonts w:ascii="Arial" w:hAnsi="Arial" w:cs="Arial"/>
        <w:sz w:val="18"/>
        <w:szCs w:val="18"/>
      </w:rPr>
      <w:t xml:space="preserve"> </w:t>
    </w:r>
    <w:r w:rsidR="00824558">
      <w:rPr>
        <w:rFonts w:ascii="Arial" w:hAnsi="Arial" w:cs="Arial"/>
        <w:sz w:val="18"/>
        <w:szCs w:val="18"/>
      </w:rPr>
      <w:t>2024</w:t>
    </w:r>
    <w:r w:rsidRPr="00A376BD">
      <w:rPr>
        <w:rFonts w:ascii="Arial" w:hAnsi="Arial" w:cs="Arial"/>
        <w:sz w:val="18"/>
        <w:szCs w:val="18"/>
      </w:rPr>
      <w:t xml:space="preserve"> © Somerset NHS FT</w:t>
    </w:r>
    <w:r w:rsidRPr="00A376BD">
      <w:rPr>
        <w:rFonts w:ascii="Arial" w:hAnsi="Arial" w:cs="Arial"/>
        <w:sz w:val="18"/>
        <w:szCs w:val="18"/>
      </w:rPr>
      <w:ptab w:relativeTo="margin" w:alignment="center" w:leader="none"/>
    </w:r>
    <w:r w:rsidRPr="00A376BD">
      <w:rPr>
        <w:rFonts w:ascii="Arial" w:hAnsi="Arial" w:cs="Arial"/>
        <w:sz w:val="18"/>
        <w:szCs w:val="18"/>
      </w:rPr>
      <w:ptab w:relativeTo="margin" w:alignment="right" w:leader="none"/>
    </w:r>
    <w:r w:rsidRPr="00A376BD">
      <w:rPr>
        <w:rFonts w:ascii="Arial" w:hAnsi="Arial" w:cs="Arial"/>
        <w:sz w:val="18"/>
        <w:szCs w:val="18"/>
      </w:rPr>
      <w:fldChar w:fldCharType="begin"/>
    </w:r>
    <w:r w:rsidRPr="00A376BD">
      <w:rPr>
        <w:rFonts w:ascii="Arial" w:hAnsi="Arial" w:cs="Arial"/>
        <w:sz w:val="18"/>
        <w:szCs w:val="18"/>
      </w:rPr>
      <w:instrText xml:space="preserve"> PAGE   \* MERGEFORMAT </w:instrText>
    </w:r>
    <w:r w:rsidRPr="00A376BD">
      <w:rPr>
        <w:rFonts w:ascii="Arial" w:hAnsi="Arial" w:cs="Arial"/>
        <w:sz w:val="18"/>
        <w:szCs w:val="18"/>
      </w:rPr>
      <w:fldChar w:fldCharType="separate"/>
    </w:r>
    <w:r w:rsidRPr="00A376BD">
      <w:rPr>
        <w:rFonts w:ascii="Arial" w:hAnsi="Arial" w:cs="Arial"/>
        <w:noProof/>
        <w:sz w:val="18"/>
        <w:szCs w:val="18"/>
      </w:rPr>
      <w:t>1</w:t>
    </w:r>
    <w:r w:rsidRPr="00A376BD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893D9" w14:textId="77777777" w:rsidR="00717BFB" w:rsidRDefault="00717BFB" w:rsidP="000A2E28">
      <w:pPr>
        <w:spacing w:after="0" w:line="240" w:lineRule="auto"/>
      </w:pPr>
      <w:r>
        <w:separator/>
      </w:r>
    </w:p>
  </w:footnote>
  <w:footnote w:type="continuationSeparator" w:id="0">
    <w:p w14:paraId="1D53EADB" w14:textId="77777777" w:rsidR="00717BFB" w:rsidRDefault="00717BFB" w:rsidP="000A2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F69E" w14:textId="0358A76F" w:rsidR="00E67680" w:rsidRPr="00E67680" w:rsidRDefault="00F85210" w:rsidP="00E67680">
    <w:pPr>
      <w:pStyle w:val="Header"/>
    </w:pPr>
    <w:r w:rsidRPr="00F85210">
      <w:rPr>
        <w:noProof/>
      </w:rPr>
      <w:drawing>
        <wp:inline distT="0" distB="0" distL="0" distR="0" wp14:anchorId="7B1C1088" wp14:editId="7DBE462F">
          <wp:extent cx="6188710" cy="1324610"/>
          <wp:effectExtent l="0" t="0" r="2540" b="8890"/>
          <wp:docPr id="25815030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50301" name="Picture 1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132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54ADF"/>
    <w:multiLevelType w:val="hybridMultilevel"/>
    <w:tmpl w:val="12081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423C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838C7"/>
    <w:multiLevelType w:val="hybridMultilevel"/>
    <w:tmpl w:val="B8A4E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771EEB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E43DB"/>
    <w:multiLevelType w:val="hybridMultilevel"/>
    <w:tmpl w:val="4D4853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BC3198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1E345F"/>
    <w:multiLevelType w:val="hybridMultilevel"/>
    <w:tmpl w:val="CBCA9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ED6A2C"/>
    <w:multiLevelType w:val="hybridMultilevel"/>
    <w:tmpl w:val="CD966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7522D6"/>
    <w:multiLevelType w:val="hybridMultilevel"/>
    <w:tmpl w:val="23642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F0711E"/>
    <w:multiLevelType w:val="multilevel"/>
    <w:tmpl w:val="13C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725ED"/>
    <w:multiLevelType w:val="hybridMultilevel"/>
    <w:tmpl w:val="55A2B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DB2743"/>
    <w:multiLevelType w:val="hybridMultilevel"/>
    <w:tmpl w:val="B6521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274660"/>
    <w:multiLevelType w:val="multilevel"/>
    <w:tmpl w:val="AB2C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3E3E50"/>
    <w:multiLevelType w:val="hybridMultilevel"/>
    <w:tmpl w:val="7980C120"/>
    <w:lvl w:ilvl="0" w:tplc="08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4479DA"/>
    <w:multiLevelType w:val="hybridMultilevel"/>
    <w:tmpl w:val="FEB03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480C16"/>
    <w:multiLevelType w:val="hybridMultilevel"/>
    <w:tmpl w:val="92D80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0260882">
    <w:abstractNumId w:val="1"/>
  </w:num>
  <w:num w:numId="2" w16cid:durableId="1060202904">
    <w:abstractNumId w:val="5"/>
  </w:num>
  <w:num w:numId="3" w16cid:durableId="1855067863">
    <w:abstractNumId w:val="9"/>
  </w:num>
  <w:num w:numId="4" w16cid:durableId="1557737031">
    <w:abstractNumId w:val="3"/>
  </w:num>
  <w:num w:numId="5" w16cid:durableId="1990592289">
    <w:abstractNumId w:val="4"/>
  </w:num>
  <w:num w:numId="6" w16cid:durableId="254828732">
    <w:abstractNumId w:val="7"/>
  </w:num>
  <w:num w:numId="7" w16cid:durableId="1908148947">
    <w:abstractNumId w:val="13"/>
  </w:num>
  <w:num w:numId="8" w16cid:durableId="1871717493">
    <w:abstractNumId w:val="6"/>
  </w:num>
  <w:num w:numId="9" w16cid:durableId="1178735173">
    <w:abstractNumId w:val="2"/>
  </w:num>
  <w:num w:numId="10" w16cid:durableId="457534767">
    <w:abstractNumId w:val="15"/>
  </w:num>
  <w:num w:numId="11" w16cid:durableId="665938289">
    <w:abstractNumId w:val="8"/>
  </w:num>
  <w:num w:numId="12" w16cid:durableId="369259440">
    <w:abstractNumId w:val="14"/>
  </w:num>
  <w:num w:numId="13" w16cid:durableId="563415380">
    <w:abstractNumId w:val="0"/>
  </w:num>
  <w:num w:numId="14" w16cid:durableId="106852473">
    <w:abstractNumId w:val="12"/>
  </w:num>
  <w:num w:numId="15" w16cid:durableId="1757170134">
    <w:abstractNumId w:val="11"/>
  </w:num>
  <w:num w:numId="16" w16cid:durableId="5468369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69"/>
    <w:rsid w:val="000003DB"/>
    <w:rsid w:val="000156DB"/>
    <w:rsid w:val="000156F0"/>
    <w:rsid w:val="00026BDA"/>
    <w:rsid w:val="00026F5F"/>
    <w:rsid w:val="000362A6"/>
    <w:rsid w:val="000402AC"/>
    <w:rsid w:val="0004435B"/>
    <w:rsid w:val="00044C55"/>
    <w:rsid w:val="00056E02"/>
    <w:rsid w:val="000617F5"/>
    <w:rsid w:val="0006482D"/>
    <w:rsid w:val="000735E5"/>
    <w:rsid w:val="0008730F"/>
    <w:rsid w:val="00090944"/>
    <w:rsid w:val="00091A22"/>
    <w:rsid w:val="00093E8A"/>
    <w:rsid w:val="000A2E28"/>
    <w:rsid w:val="000A4482"/>
    <w:rsid w:val="000B0020"/>
    <w:rsid w:val="000B4C06"/>
    <w:rsid w:val="000B7521"/>
    <w:rsid w:val="000D21CA"/>
    <w:rsid w:val="000D5B13"/>
    <w:rsid w:val="000D5EFF"/>
    <w:rsid w:val="000D7365"/>
    <w:rsid w:val="000E158D"/>
    <w:rsid w:val="000F102D"/>
    <w:rsid w:val="000F2379"/>
    <w:rsid w:val="000F4741"/>
    <w:rsid w:val="000F59F0"/>
    <w:rsid w:val="00117CE7"/>
    <w:rsid w:val="001224D8"/>
    <w:rsid w:val="001272E1"/>
    <w:rsid w:val="00127B3D"/>
    <w:rsid w:val="00132585"/>
    <w:rsid w:val="00133B18"/>
    <w:rsid w:val="00134245"/>
    <w:rsid w:val="00142527"/>
    <w:rsid w:val="0014322F"/>
    <w:rsid w:val="00143A19"/>
    <w:rsid w:val="00144CB5"/>
    <w:rsid w:val="00147583"/>
    <w:rsid w:val="00151604"/>
    <w:rsid w:val="001623D3"/>
    <w:rsid w:val="0019715B"/>
    <w:rsid w:val="001A2065"/>
    <w:rsid w:val="001A29D5"/>
    <w:rsid w:val="001A3957"/>
    <w:rsid w:val="001B14E1"/>
    <w:rsid w:val="001B3068"/>
    <w:rsid w:val="001B34B3"/>
    <w:rsid w:val="001B7C9A"/>
    <w:rsid w:val="001C6015"/>
    <w:rsid w:val="001C6CD5"/>
    <w:rsid w:val="001D1E82"/>
    <w:rsid w:val="001E3FC8"/>
    <w:rsid w:val="00203925"/>
    <w:rsid w:val="00205CC3"/>
    <w:rsid w:val="0020644F"/>
    <w:rsid w:val="0022212C"/>
    <w:rsid w:val="002267A4"/>
    <w:rsid w:val="00230581"/>
    <w:rsid w:val="002312E4"/>
    <w:rsid w:val="002357DE"/>
    <w:rsid w:val="00241BC7"/>
    <w:rsid w:val="00246893"/>
    <w:rsid w:val="0024796C"/>
    <w:rsid w:val="00247F47"/>
    <w:rsid w:val="0026020A"/>
    <w:rsid w:val="002705FC"/>
    <w:rsid w:val="0027184C"/>
    <w:rsid w:val="00276D6D"/>
    <w:rsid w:val="00281E5A"/>
    <w:rsid w:val="00295E94"/>
    <w:rsid w:val="002A177C"/>
    <w:rsid w:val="002A472D"/>
    <w:rsid w:val="002B1530"/>
    <w:rsid w:val="002B2DE3"/>
    <w:rsid w:val="002C1532"/>
    <w:rsid w:val="002C3532"/>
    <w:rsid w:val="002D053B"/>
    <w:rsid w:val="002D71BC"/>
    <w:rsid w:val="002E15CE"/>
    <w:rsid w:val="002E6D70"/>
    <w:rsid w:val="002F21FB"/>
    <w:rsid w:val="002F42E7"/>
    <w:rsid w:val="00301A87"/>
    <w:rsid w:val="003039A3"/>
    <w:rsid w:val="003043C1"/>
    <w:rsid w:val="003049E5"/>
    <w:rsid w:val="00311AD0"/>
    <w:rsid w:val="00313DD1"/>
    <w:rsid w:val="00314DB9"/>
    <w:rsid w:val="00315B36"/>
    <w:rsid w:val="00317088"/>
    <w:rsid w:val="003212E1"/>
    <w:rsid w:val="00322569"/>
    <w:rsid w:val="00327D74"/>
    <w:rsid w:val="0033159D"/>
    <w:rsid w:val="00334368"/>
    <w:rsid w:val="00342D47"/>
    <w:rsid w:val="00343090"/>
    <w:rsid w:val="003450A3"/>
    <w:rsid w:val="00350026"/>
    <w:rsid w:val="0035098F"/>
    <w:rsid w:val="00351C68"/>
    <w:rsid w:val="00353252"/>
    <w:rsid w:val="00364723"/>
    <w:rsid w:val="00365833"/>
    <w:rsid w:val="00376B7B"/>
    <w:rsid w:val="003841DB"/>
    <w:rsid w:val="00386B4B"/>
    <w:rsid w:val="003A3EF3"/>
    <w:rsid w:val="003A44E2"/>
    <w:rsid w:val="003A5FAD"/>
    <w:rsid w:val="003A60E7"/>
    <w:rsid w:val="003A6363"/>
    <w:rsid w:val="003A75A5"/>
    <w:rsid w:val="003C2AA3"/>
    <w:rsid w:val="003D5C60"/>
    <w:rsid w:val="003E0E02"/>
    <w:rsid w:val="003E15A5"/>
    <w:rsid w:val="003E31A2"/>
    <w:rsid w:val="003F601F"/>
    <w:rsid w:val="00405DF8"/>
    <w:rsid w:val="00406AD1"/>
    <w:rsid w:val="00407573"/>
    <w:rsid w:val="00410FD3"/>
    <w:rsid w:val="00413996"/>
    <w:rsid w:val="0041452A"/>
    <w:rsid w:val="004167AE"/>
    <w:rsid w:val="00416EC8"/>
    <w:rsid w:val="0043657E"/>
    <w:rsid w:val="0044226A"/>
    <w:rsid w:val="00443C6D"/>
    <w:rsid w:val="00465FA7"/>
    <w:rsid w:val="00473333"/>
    <w:rsid w:val="00480A4C"/>
    <w:rsid w:val="004832D9"/>
    <w:rsid w:val="0049106E"/>
    <w:rsid w:val="0049185E"/>
    <w:rsid w:val="004958A8"/>
    <w:rsid w:val="004A0772"/>
    <w:rsid w:val="004A595C"/>
    <w:rsid w:val="004B1724"/>
    <w:rsid w:val="004B442C"/>
    <w:rsid w:val="004C5553"/>
    <w:rsid w:val="004D2005"/>
    <w:rsid w:val="004D4FDA"/>
    <w:rsid w:val="004E6341"/>
    <w:rsid w:val="004F41D3"/>
    <w:rsid w:val="00504869"/>
    <w:rsid w:val="00507BB5"/>
    <w:rsid w:val="00517177"/>
    <w:rsid w:val="00520D4C"/>
    <w:rsid w:val="00523869"/>
    <w:rsid w:val="0052744F"/>
    <w:rsid w:val="00533C71"/>
    <w:rsid w:val="005340E9"/>
    <w:rsid w:val="005521A5"/>
    <w:rsid w:val="00556491"/>
    <w:rsid w:val="00556B15"/>
    <w:rsid w:val="00556C93"/>
    <w:rsid w:val="005674E7"/>
    <w:rsid w:val="005700AF"/>
    <w:rsid w:val="0057050C"/>
    <w:rsid w:val="005740FF"/>
    <w:rsid w:val="0057779D"/>
    <w:rsid w:val="0058609F"/>
    <w:rsid w:val="00591F89"/>
    <w:rsid w:val="00596A87"/>
    <w:rsid w:val="005A1163"/>
    <w:rsid w:val="005A1C88"/>
    <w:rsid w:val="005A50FF"/>
    <w:rsid w:val="005B2482"/>
    <w:rsid w:val="005D0209"/>
    <w:rsid w:val="005D0AC7"/>
    <w:rsid w:val="005D169C"/>
    <w:rsid w:val="005D7C57"/>
    <w:rsid w:val="005E520A"/>
    <w:rsid w:val="005F4069"/>
    <w:rsid w:val="005F437A"/>
    <w:rsid w:val="00610F3B"/>
    <w:rsid w:val="006144D8"/>
    <w:rsid w:val="00621FD3"/>
    <w:rsid w:val="0062309B"/>
    <w:rsid w:val="00630064"/>
    <w:rsid w:val="006346F8"/>
    <w:rsid w:val="00642037"/>
    <w:rsid w:val="006434B7"/>
    <w:rsid w:val="006444E0"/>
    <w:rsid w:val="0064599D"/>
    <w:rsid w:val="00652721"/>
    <w:rsid w:val="00653A67"/>
    <w:rsid w:val="00655B27"/>
    <w:rsid w:val="006575E8"/>
    <w:rsid w:val="006633E6"/>
    <w:rsid w:val="00671B45"/>
    <w:rsid w:val="00682855"/>
    <w:rsid w:val="00684EBE"/>
    <w:rsid w:val="006A0B78"/>
    <w:rsid w:val="006B1348"/>
    <w:rsid w:val="006B2E1E"/>
    <w:rsid w:val="006E6AE6"/>
    <w:rsid w:val="006F14E2"/>
    <w:rsid w:val="006F156A"/>
    <w:rsid w:val="006F6A7A"/>
    <w:rsid w:val="0070192E"/>
    <w:rsid w:val="00701A3C"/>
    <w:rsid w:val="007045D4"/>
    <w:rsid w:val="00717BFB"/>
    <w:rsid w:val="0072001C"/>
    <w:rsid w:val="00733C7F"/>
    <w:rsid w:val="007342C9"/>
    <w:rsid w:val="00734899"/>
    <w:rsid w:val="0074221B"/>
    <w:rsid w:val="007513D3"/>
    <w:rsid w:val="00753843"/>
    <w:rsid w:val="007538D9"/>
    <w:rsid w:val="007544B5"/>
    <w:rsid w:val="00757C8B"/>
    <w:rsid w:val="00767909"/>
    <w:rsid w:val="00771F64"/>
    <w:rsid w:val="00777EE6"/>
    <w:rsid w:val="007812EB"/>
    <w:rsid w:val="007858CC"/>
    <w:rsid w:val="007A3B97"/>
    <w:rsid w:val="007A4E89"/>
    <w:rsid w:val="007B15BD"/>
    <w:rsid w:val="007B7B8E"/>
    <w:rsid w:val="007C3078"/>
    <w:rsid w:val="007C5004"/>
    <w:rsid w:val="007C5C6E"/>
    <w:rsid w:val="007C756E"/>
    <w:rsid w:val="007D3B88"/>
    <w:rsid w:val="007D4308"/>
    <w:rsid w:val="007D52B8"/>
    <w:rsid w:val="007D62AC"/>
    <w:rsid w:val="007F0090"/>
    <w:rsid w:val="008062D4"/>
    <w:rsid w:val="00812CCF"/>
    <w:rsid w:val="00813E1C"/>
    <w:rsid w:val="008168E9"/>
    <w:rsid w:val="008168F9"/>
    <w:rsid w:val="00821D2C"/>
    <w:rsid w:val="00824558"/>
    <w:rsid w:val="00830437"/>
    <w:rsid w:val="0083539E"/>
    <w:rsid w:val="00840EB8"/>
    <w:rsid w:val="008551EF"/>
    <w:rsid w:val="0085667A"/>
    <w:rsid w:val="00872CC1"/>
    <w:rsid w:val="00873F0F"/>
    <w:rsid w:val="00874B78"/>
    <w:rsid w:val="008828AB"/>
    <w:rsid w:val="0088429A"/>
    <w:rsid w:val="008870DB"/>
    <w:rsid w:val="008930EA"/>
    <w:rsid w:val="00896959"/>
    <w:rsid w:val="008C1894"/>
    <w:rsid w:val="008C3DE2"/>
    <w:rsid w:val="008C7FCD"/>
    <w:rsid w:val="008D1A9C"/>
    <w:rsid w:val="00903D24"/>
    <w:rsid w:val="009045C2"/>
    <w:rsid w:val="00907038"/>
    <w:rsid w:val="00910A3F"/>
    <w:rsid w:val="00914BBE"/>
    <w:rsid w:val="00931046"/>
    <w:rsid w:val="009332FF"/>
    <w:rsid w:val="0094432E"/>
    <w:rsid w:val="00952C74"/>
    <w:rsid w:val="00956707"/>
    <w:rsid w:val="00957064"/>
    <w:rsid w:val="00957C6B"/>
    <w:rsid w:val="00961B8F"/>
    <w:rsid w:val="00965E94"/>
    <w:rsid w:val="0096608A"/>
    <w:rsid w:val="009672F8"/>
    <w:rsid w:val="00967AB2"/>
    <w:rsid w:val="00975FA0"/>
    <w:rsid w:val="00977573"/>
    <w:rsid w:val="00987F5F"/>
    <w:rsid w:val="00991BD9"/>
    <w:rsid w:val="00991FC8"/>
    <w:rsid w:val="00995241"/>
    <w:rsid w:val="009A0976"/>
    <w:rsid w:val="009A4255"/>
    <w:rsid w:val="009A7BA0"/>
    <w:rsid w:val="009B2111"/>
    <w:rsid w:val="009B73EA"/>
    <w:rsid w:val="009C0277"/>
    <w:rsid w:val="009C2F57"/>
    <w:rsid w:val="009C38DA"/>
    <w:rsid w:val="009C4D10"/>
    <w:rsid w:val="009C5B68"/>
    <w:rsid w:val="009D2F30"/>
    <w:rsid w:val="009D61EC"/>
    <w:rsid w:val="009E050E"/>
    <w:rsid w:val="00A026F4"/>
    <w:rsid w:val="00A0427F"/>
    <w:rsid w:val="00A16608"/>
    <w:rsid w:val="00A200C8"/>
    <w:rsid w:val="00A3225E"/>
    <w:rsid w:val="00A340E2"/>
    <w:rsid w:val="00A376BD"/>
    <w:rsid w:val="00A56F09"/>
    <w:rsid w:val="00A62B67"/>
    <w:rsid w:val="00A63147"/>
    <w:rsid w:val="00A6605A"/>
    <w:rsid w:val="00A83A44"/>
    <w:rsid w:val="00A900BA"/>
    <w:rsid w:val="00A92FBD"/>
    <w:rsid w:val="00AA79AD"/>
    <w:rsid w:val="00AB3A5D"/>
    <w:rsid w:val="00AB563B"/>
    <w:rsid w:val="00AC2D02"/>
    <w:rsid w:val="00AE03B5"/>
    <w:rsid w:val="00AE4899"/>
    <w:rsid w:val="00AE7D2D"/>
    <w:rsid w:val="00B024B7"/>
    <w:rsid w:val="00B037A3"/>
    <w:rsid w:val="00B16DA4"/>
    <w:rsid w:val="00B16E2D"/>
    <w:rsid w:val="00B238E1"/>
    <w:rsid w:val="00B241D0"/>
    <w:rsid w:val="00B24FD9"/>
    <w:rsid w:val="00B3478F"/>
    <w:rsid w:val="00B36339"/>
    <w:rsid w:val="00B55F1B"/>
    <w:rsid w:val="00B6133B"/>
    <w:rsid w:val="00B62B11"/>
    <w:rsid w:val="00B64EFD"/>
    <w:rsid w:val="00B65BC1"/>
    <w:rsid w:val="00B665C2"/>
    <w:rsid w:val="00B702FF"/>
    <w:rsid w:val="00B76EBC"/>
    <w:rsid w:val="00B94BEC"/>
    <w:rsid w:val="00B97D80"/>
    <w:rsid w:val="00BA441E"/>
    <w:rsid w:val="00BB20FD"/>
    <w:rsid w:val="00BC18DB"/>
    <w:rsid w:val="00BD5044"/>
    <w:rsid w:val="00BD7A72"/>
    <w:rsid w:val="00BE0170"/>
    <w:rsid w:val="00BE60FB"/>
    <w:rsid w:val="00BF5BFC"/>
    <w:rsid w:val="00BF7D76"/>
    <w:rsid w:val="00C0387B"/>
    <w:rsid w:val="00C05F71"/>
    <w:rsid w:val="00C118AC"/>
    <w:rsid w:val="00C16870"/>
    <w:rsid w:val="00C2145E"/>
    <w:rsid w:val="00C26135"/>
    <w:rsid w:val="00C279BD"/>
    <w:rsid w:val="00C31D82"/>
    <w:rsid w:val="00C37891"/>
    <w:rsid w:val="00C40D8A"/>
    <w:rsid w:val="00C40E14"/>
    <w:rsid w:val="00C41D4A"/>
    <w:rsid w:val="00C43884"/>
    <w:rsid w:val="00C466EB"/>
    <w:rsid w:val="00C46B0F"/>
    <w:rsid w:val="00C473D1"/>
    <w:rsid w:val="00C5391E"/>
    <w:rsid w:val="00C5513C"/>
    <w:rsid w:val="00C57CA6"/>
    <w:rsid w:val="00C6772F"/>
    <w:rsid w:val="00C678FD"/>
    <w:rsid w:val="00C67990"/>
    <w:rsid w:val="00C755DE"/>
    <w:rsid w:val="00C8309E"/>
    <w:rsid w:val="00C86536"/>
    <w:rsid w:val="00C96D27"/>
    <w:rsid w:val="00CA7512"/>
    <w:rsid w:val="00CB3B31"/>
    <w:rsid w:val="00CC1C85"/>
    <w:rsid w:val="00CC7845"/>
    <w:rsid w:val="00CD1F52"/>
    <w:rsid w:val="00CD6942"/>
    <w:rsid w:val="00CD6CB2"/>
    <w:rsid w:val="00CE74A8"/>
    <w:rsid w:val="00CE7E72"/>
    <w:rsid w:val="00D05CDB"/>
    <w:rsid w:val="00D1060F"/>
    <w:rsid w:val="00D136E8"/>
    <w:rsid w:val="00D14C04"/>
    <w:rsid w:val="00D2172F"/>
    <w:rsid w:val="00D2237D"/>
    <w:rsid w:val="00D26878"/>
    <w:rsid w:val="00D31644"/>
    <w:rsid w:val="00D41332"/>
    <w:rsid w:val="00D457E1"/>
    <w:rsid w:val="00D45B38"/>
    <w:rsid w:val="00D45FEE"/>
    <w:rsid w:val="00D569D6"/>
    <w:rsid w:val="00D6064E"/>
    <w:rsid w:val="00D612F2"/>
    <w:rsid w:val="00D627E4"/>
    <w:rsid w:val="00D62E81"/>
    <w:rsid w:val="00D63FCC"/>
    <w:rsid w:val="00D64738"/>
    <w:rsid w:val="00D72033"/>
    <w:rsid w:val="00D74D89"/>
    <w:rsid w:val="00D82063"/>
    <w:rsid w:val="00D84387"/>
    <w:rsid w:val="00D9430E"/>
    <w:rsid w:val="00DA0AD3"/>
    <w:rsid w:val="00DA1E4B"/>
    <w:rsid w:val="00DA6830"/>
    <w:rsid w:val="00DB7E56"/>
    <w:rsid w:val="00DD6460"/>
    <w:rsid w:val="00DE05AD"/>
    <w:rsid w:val="00DE0AE2"/>
    <w:rsid w:val="00DE2270"/>
    <w:rsid w:val="00DE32B4"/>
    <w:rsid w:val="00E0048C"/>
    <w:rsid w:val="00E01387"/>
    <w:rsid w:val="00E0338C"/>
    <w:rsid w:val="00E0481D"/>
    <w:rsid w:val="00E13D92"/>
    <w:rsid w:val="00E16E96"/>
    <w:rsid w:val="00E227EA"/>
    <w:rsid w:val="00E30B36"/>
    <w:rsid w:val="00E40626"/>
    <w:rsid w:val="00E44302"/>
    <w:rsid w:val="00E56240"/>
    <w:rsid w:val="00E628A3"/>
    <w:rsid w:val="00E67680"/>
    <w:rsid w:val="00E73DBA"/>
    <w:rsid w:val="00E80463"/>
    <w:rsid w:val="00E81B33"/>
    <w:rsid w:val="00E826BF"/>
    <w:rsid w:val="00E8746A"/>
    <w:rsid w:val="00E93231"/>
    <w:rsid w:val="00E95A7E"/>
    <w:rsid w:val="00EA0385"/>
    <w:rsid w:val="00EA08DB"/>
    <w:rsid w:val="00EA0D96"/>
    <w:rsid w:val="00EA2798"/>
    <w:rsid w:val="00EA35E2"/>
    <w:rsid w:val="00EB1352"/>
    <w:rsid w:val="00EB496A"/>
    <w:rsid w:val="00EC29F8"/>
    <w:rsid w:val="00EC4DDF"/>
    <w:rsid w:val="00EC51C9"/>
    <w:rsid w:val="00ED2B48"/>
    <w:rsid w:val="00ED3367"/>
    <w:rsid w:val="00ED3624"/>
    <w:rsid w:val="00ED4B30"/>
    <w:rsid w:val="00ED4FF9"/>
    <w:rsid w:val="00EE0683"/>
    <w:rsid w:val="00EE63BB"/>
    <w:rsid w:val="00F021B6"/>
    <w:rsid w:val="00F041D8"/>
    <w:rsid w:val="00F04303"/>
    <w:rsid w:val="00F10F37"/>
    <w:rsid w:val="00F12F04"/>
    <w:rsid w:val="00F17999"/>
    <w:rsid w:val="00F2169C"/>
    <w:rsid w:val="00F26318"/>
    <w:rsid w:val="00F26907"/>
    <w:rsid w:val="00F27870"/>
    <w:rsid w:val="00F30581"/>
    <w:rsid w:val="00F32CFD"/>
    <w:rsid w:val="00F400B0"/>
    <w:rsid w:val="00F460D3"/>
    <w:rsid w:val="00F47347"/>
    <w:rsid w:val="00F50AF2"/>
    <w:rsid w:val="00F517A2"/>
    <w:rsid w:val="00F57E25"/>
    <w:rsid w:val="00F6168C"/>
    <w:rsid w:val="00F65C5F"/>
    <w:rsid w:val="00F7286C"/>
    <w:rsid w:val="00F8161E"/>
    <w:rsid w:val="00F84677"/>
    <w:rsid w:val="00F85210"/>
    <w:rsid w:val="00F87C5B"/>
    <w:rsid w:val="00F91E36"/>
    <w:rsid w:val="00F93CFB"/>
    <w:rsid w:val="00F94390"/>
    <w:rsid w:val="00F952D2"/>
    <w:rsid w:val="00F95915"/>
    <w:rsid w:val="00FA4A57"/>
    <w:rsid w:val="00FA60A0"/>
    <w:rsid w:val="00FA742F"/>
    <w:rsid w:val="00FB294A"/>
    <w:rsid w:val="00FB59B7"/>
    <w:rsid w:val="00FB76EE"/>
    <w:rsid w:val="00FC11E6"/>
    <w:rsid w:val="00FC42BA"/>
    <w:rsid w:val="00FD02F8"/>
    <w:rsid w:val="00FD2AC0"/>
    <w:rsid w:val="00FD66EB"/>
    <w:rsid w:val="00FE19AB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39A0A"/>
  <w15:docId w15:val="{2D6AED44-D9BF-492B-8321-6C7E9F60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5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2F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2145E"/>
    <w:rPr>
      <w:b/>
      <w:bCs/>
    </w:rPr>
  </w:style>
  <w:style w:type="character" w:styleId="Emphasis">
    <w:name w:val="Emphasis"/>
    <w:basedOn w:val="DefaultParagraphFont"/>
    <w:uiPriority w:val="20"/>
    <w:qFormat/>
    <w:rsid w:val="004E6341"/>
    <w:rPr>
      <w:i/>
      <w:iCs/>
    </w:rPr>
  </w:style>
  <w:style w:type="paragraph" w:styleId="ListParagraph">
    <w:name w:val="List Paragraph"/>
    <w:basedOn w:val="Normal"/>
    <w:uiPriority w:val="34"/>
    <w:qFormat/>
    <w:rsid w:val="00EC29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2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E28"/>
  </w:style>
  <w:style w:type="paragraph" w:styleId="Footer">
    <w:name w:val="footer"/>
    <w:basedOn w:val="Normal"/>
    <w:link w:val="FooterChar"/>
    <w:uiPriority w:val="99"/>
    <w:unhideWhenUsed/>
    <w:rsid w:val="000A2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E28"/>
  </w:style>
  <w:style w:type="paragraph" w:customStyle="1" w:styleId="Style1">
    <w:name w:val="Style1"/>
    <w:basedOn w:val="Normal"/>
    <w:link w:val="Style1Char"/>
    <w:rsid w:val="00E826BF"/>
    <w:pPr>
      <w:spacing w:after="0" w:line="240" w:lineRule="auto"/>
    </w:pPr>
    <w:rPr>
      <w:rFonts w:ascii="Arial" w:eastAsiaTheme="minorEastAsia" w:hAnsi="Arial" w:cs="Arial"/>
      <w:b/>
      <w:color w:val="00B050"/>
      <w:kern w:val="0"/>
      <w:sz w:val="28"/>
      <w:szCs w:val="24"/>
    </w:rPr>
  </w:style>
  <w:style w:type="character" w:customStyle="1" w:styleId="Style1Char">
    <w:name w:val="Style1 Char"/>
    <w:basedOn w:val="DefaultParagraphFont"/>
    <w:link w:val="Style1"/>
    <w:rsid w:val="00E826BF"/>
    <w:rPr>
      <w:rFonts w:ascii="Arial" w:eastAsiaTheme="minorEastAsia" w:hAnsi="Arial" w:cs="Arial"/>
      <w:b/>
      <w:color w:val="00B050"/>
      <w:kern w:val="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3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5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7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37">
              <w:marLeft w:val="0"/>
              <w:marRight w:val="-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01538">
          <w:marLeft w:val="-900"/>
          <w:marRight w:val="-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27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2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8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0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7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mplebooklet.com/qiweek2024" TargetMode="External"/><Relationship Id="rId18" Type="http://schemas.openxmlformats.org/officeDocument/2006/relationships/hyperlink" Target="https://www.redcross.org.uk/-/media/documents-indexed/seenheardreport2024.pdf" TargetMode="External"/><Relationship Id="rId26" Type="http://schemas.openxmlformats.org/officeDocument/2006/relationships/hyperlink" Target="https://pxjournal.org/cgi/viewcontent.cgi?article=1988&amp;context=journal" TargetMode="External"/><Relationship Id="rId39" Type="http://schemas.openxmlformats.org/officeDocument/2006/relationships/hyperlink" Target="https://www.mind.org.uk/media/vbbdclpi/the-big-mental-health-report-2024-mind.pdf" TargetMode="External"/><Relationship Id="rId21" Type="http://schemas.openxmlformats.org/officeDocument/2006/relationships/hyperlink" Target="https://ippr-org.files.svdcdn.com/production/Downloads/From_the_frontline_Nov24_2024-11-21-164416_sdmh.pdf" TargetMode="External"/><Relationship Id="rId34" Type="http://schemas.openxmlformats.org/officeDocument/2006/relationships/hyperlink" Target="https://link.springer.com/content/pdf/10.1186/s40900-024-00631-w.pdf" TargetMode="External"/><Relationship Id="rId42" Type="http://schemas.openxmlformats.org/officeDocument/2006/relationships/hyperlink" Target="https://www.nhsconfed.org/publications/greater-sum-parts-shared-board-leadership" TargetMode="External"/><Relationship Id="rId47" Type="http://schemas.openxmlformats.org/officeDocument/2006/relationships/hyperlink" Target="https://www.nhsemployers.org/case-studies/striking-balance" TargetMode="External"/><Relationship Id="rId50" Type="http://schemas.openxmlformats.org/officeDocument/2006/relationships/hyperlink" Target="https://www.pagb.co.uk/content/uploads/2024/09/PAGB_Supporting-self-care-An-ICS-best-practice-compendium.pdf" TargetMode="External"/><Relationship Id="rId55" Type="http://schemas.openxmlformats.org/officeDocument/2006/relationships/hyperlink" Target="https://www.health.org.uk/sites/default/files/2024-10/Costs%20and%20activity%20for%20mental%20health%20services%20provided%20by%20NHS%20mental%20health%20trusts%20in%20Eng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theqihub.com/100-voices" TargetMode="External"/><Relationship Id="rId17" Type="http://schemas.openxmlformats.org/officeDocument/2006/relationships/hyperlink" Target="https://qualitysafety.bmj.com/content/qhc/early/2024/11/12/bmjqs-2024-017795.full.pdf" TargetMode="External"/><Relationship Id="rId25" Type="http://schemas.openxmlformats.org/officeDocument/2006/relationships/hyperlink" Target="https://evidence.nihr.ac.uk/alert/care-home-app-reduced-residents-hospital-admissions/" TargetMode="External"/><Relationship Id="rId33" Type="http://schemas.openxmlformats.org/officeDocument/2006/relationships/hyperlink" Target="https://pxjournal.org/cgi/viewcontent.cgi?article=1924&amp;context=journal" TargetMode="External"/><Relationship Id="rId38" Type="http://schemas.openxmlformats.org/officeDocument/2006/relationships/hyperlink" Target="https://researchonline.ljmu.ac.uk/id/eprint/24727/1/Contexts%20and%20Complexities%20Accepted.pdf" TargetMode="External"/><Relationship Id="rId46" Type="http://schemas.openxmlformats.org/officeDocument/2006/relationships/hyperlink" Target="https://www.nhsconfed.org/publications/state-integration-place-neighbourhoods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mjopen.bmj.com/content/14/11/e083620" TargetMode="External"/><Relationship Id="rId20" Type="http://schemas.openxmlformats.org/officeDocument/2006/relationships/hyperlink" Target="https://www.hfma.org.uk/system/files/2024-11/Finance%20Productivity%20Briefing_1.pdf" TargetMode="External"/><Relationship Id="rId29" Type="http://schemas.openxmlformats.org/officeDocument/2006/relationships/hyperlink" Target="https://shmpublications.onlinelibrary.wiley.com/doi/pdf/10.1002/jhm.13566" TargetMode="External"/><Relationship Id="rId41" Type="http://schemas.openxmlformats.org/officeDocument/2006/relationships/hyperlink" Target="https://evidence.nihr.ac.uk/alert/what-drives-unprofessional-behaviour-in-healthcare/" TargetMode="External"/><Relationship Id="rId54" Type="http://schemas.openxmlformats.org/officeDocument/2006/relationships/hyperlink" Target="https://www.hdruk.ac.uk/wp-content/uploads/2024/11/Executive-Summary-Uniting-the-UKs-Health-Data-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nhsproviders.org/news-blogs/blogs/better-never-stops-at-university-hospitals-coventry-and-warwickshire-nhs-trust-the-digital-transformation-journey" TargetMode="External"/><Relationship Id="rId32" Type="http://schemas.openxmlformats.org/officeDocument/2006/relationships/hyperlink" Target="https://pxjournal.org/cgi/viewcontent.cgi?article=1835&amp;context=journal" TargetMode="External"/><Relationship Id="rId37" Type="http://schemas.openxmlformats.org/officeDocument/2006/relationships/hyperlink" Target="https://demos.co.uk/wp-content/uploads/2024/11/The-Motivational-State_2024_Nov.pdf" TargetMode="External"/><Relationship Id="rId40" Type="http://schemas.openxmlformats.org/officeDocument/2006/relationships/hyperlink" Target="https://napc.co.uk/wp-content/uploads/2024/11/Creating-Integrated-Neighbourhood-Teams_final.pdf" TargetMode="External"/><Relationship Id="rId45" Type="http://schemas.openxmlformats.org/officeDocument/2006/relationships/hyperlink" Target="https://www.nhsconfed.org/publications/mental-health-bill-2024" TargetMode="External"/><Relationship Id="rId53" Type="http://schemas.openxmlformats.org/officeDocument/2006/relationships/hyperlink" Target="https://www.kingsfund.org.uk/insight-and-analysis/reports/nhs-life-sciences-industry-partnership-collaborating-improve-care" TargetMode="External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link.springer.com/content/pdf/10.1186/s12913-024-11744-z.pdf" TargetMode="External"/><Relationship Id="rId23" Type="http://schemas.openxmlformats.org/officeDocument/2006/relationships/hyperlink" Target="https://www.nhsconfed.org/improving-interface-working-across-primary-and-secondary-care/interface-improvement-hub" TargetMode="External"/><Relationship Id="rId28" Type="http://schemas.openxmlformats.org/officeDocument/2006/relationships/hyperlink" Target="https://link.springer.com/content/pdf/10.1186/s12913-024-11609-5.pdf" TargetMode="External"/><Relationship Id="rId36" Type="http://schemas.openxmlformats.org/officeDocument/2006/relationships/hyperlink" Target="https://www.brightblue.org.uk/empowering-icbs-report/" TargetMode="External"/><Relationship Id="rId49" Type="http://schemas.openxmlformats.org/officeDocument/2006/relationships/hyperlink" Target="https://nhsproviders.org/state-of-the-provider-sector-2024" TargetMode="External"/><Relationship Id="rId57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health.org.uk/publications/long-reads/trust-and-confidence-in-technology-enabled-care" TargetMode="External"/><Relationship Id="rId31" Type="http://schemas.openxmlformats.org/officeDocument/2006/relationships/hyperlink" Target="https://www.sciencedirect.com/science/article/pii/S073839912400418X" TargetMode="External"/><Relationship Id="rId44" Type="http://schemas.openxmlformats.org/officeDocument/2006/relationships/hyperlink" Target="https://www.nhsconfed.org/publications/unlocking-productivity-through-ambulance-estate" TargetMode="External"/><Relationship Id="rId52" Type="http://schemas.openxmlformats.org/officeDocument/2006/relationships/hyperlink" Target="https://www.health.org.uk/publications/long-reads/policy-levers-for-a-net-zero-nhs-four-priorities-for-the-future" TargetMode="External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stitutionalrepository.aah.org/nursing_conference/2024/quality/" TargetMode="External"/><Relationship Id="rId22" Type="http://schemas.openxmlformats.org/officeDocument/2006/relationships/hyperlink" Target="https://www.sciencedirect.com/science/article/pii/S2950553424000765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s://journals.sagepub.com/doi/pdf/10.1177/23743735241293877" TargetMode="External"/><Relationship Id="rId35" Type="http://schemas.openxmlformats.org/officeDocument/2006/relationships/image" Target="media/image3.png"/><Relationship Id="rId43" Type="http://schemas.openxmlformats.org/officeDocument/2006/relationships/hyperlink" Target="https://www.nhsconfed.org/publications/how-nhs-wales-driving-improvements-environmental-sustainability" TargetMode="External"/><Relationship Id="rId48" Type="http://schemas.openxmlformats.org/officeDocument/2006/relationships/hyperlink" Target="https://nhsproviders.org/media/699571/providers-deliver-shifting-care-upstream.pdf" TargetMode="External"/><Relationship Id="rId56" Type="http://schemas.openxmlformats.org/officeDocument/2006/relationships/image" Target="media/image4.png"/><Relationship Id="rId8" Type="http://schemas.openxmlformats.org/officeDocument/2006/relationships/webSettings" Target="webSettings.xml"/><Relationship Id="rId51" Type="http://schemas.openxmlformats.org/officeDocument/2006/relationships/hyperlink" Target="https://www.health.org.uk/publications/long-reads/social-care-commissions-looking-back-to-move-forward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46E2D0E77584485805D919D485E35" ma:contentTypeVersion="17" ma:contentTypeDescription="Create a new document." ma:contentTypeScope="" ma:versionID="d11eccaa3f9ffe37420b4f81c8b28057">
  <xsd:schema xmlns:xsd="http://www.w3.org/2001/XMLSchema" xmlns:xs="http://www.w3.org/2001/XMLSchema" xmlns:p="http://schemas.microsoft.com/office/2006/metadata/properties" xmlns:ns3="ce5edd77-19e5-444d-ac7e-5c65d179eb7a" xmlns:ns4="719a16f3-59ae-4aae-8fb9-8b8c5649ae2a" targetNamespace="http://schemas.microsoft.com/office/2006/metadata/properties" ma:root="true" ma:fieldsID="7718701774317bb4c0fa6250510cf56f" ns3:_="" ns4:_="">
    <xsd:import namespace="ce5edd77-19e5-444d-ac7e-5c65d179eb7a"/>
    <xsd:import namespace="719a16f3-59ae-4aae-8fb9-8b8c5649ae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edd77-19e5-444d-ac7e-5c65d179eb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a16f3-59ae-4aae-8fb9-8b8c5649a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9a16f3-59ae-4aae-8fb9-8b8c5649ae2a" xsi:nil="true"/>
  </documentManagement>
</p:properties>
</file>

<file path=customXml/itemProps1.xml><?xml version="1.0" encoding="utf-8"?>
<ds:datastoreItem xmlns:ds="http://schemas.openxmlformats.org/officeDocument/2006/customXml" ds:itemID="{83EA994B-C5E7-477C-8637-CBDE9C3BD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D4AF2-0FCF-46C4-97E6-4C13E1D58D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54CBF8-5AD4-4E2D-B2ED-411D4AECB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edd77-19e5-444d-ac7e-5c65d179eb7a"/>
    <ds:schemaRef ds:uri="719a16f3-59ae-4aae-8fb9-8b8c5649a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D6BDFA-26D9-4277-BE23-776B95829B3F}">
  <ds:schemaRefs>
    <ds:schemaRef ds:uri="http://schemas.microsoft.com/office/2006/metadata/properties"/>
    <ds:schemaRef ds:uri="http://schemas.microsoft.com/office/infopath/2007/PartnerControls"/>
    <ds:schemaRef ds:uri="719a16f3-59ae-4aae-8fb9-8b8c5649ae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NHS Foundation Trust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Gibbons</dc:creator>
  <cp:keywords/>
  <dc:description/>
  <cp:lastModifiedBy>Andrea Gibbons</cp:lastModifiedBy>
  <cp:revision>2</cp:revision>
  <cp:lastPrinted>2024-12-11T12:21:00Z</cp:lastPrinted>
  <dcterms:created xsi:type="dcterms:W3CDTF">2024-12-11T15:30:00Z</dcterms:created>
  <dcterms:modified xsi:type="dcterms:W3CDTF">2024-12-11T15:30:00Z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0x01010056B46E2D0E77584485805D919D485E35</vt:lpwstr>
  </property>
</Properties>
</file>