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8D3FB90" w:rsid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  <w:bookmarkStart w:id="0" w:name="_GoBack"/>
      <w:bookmarkEnd w:id="0"/>
    </w:p>
    <w:p w14:paraId="4035437C" w14:textId="77777777"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3A2BB439">
        <w:rPr>
          <w:color w:val="auto"/>
          <w:sz w:val="32"/>
          <w:szCs w:val="32"/>
        </w:rPr>
        <w:t>Our top 3</w:t>
      </w:r>
      <w:r w:rsidR="00573CB7" w:rsidRPr="3A2BB439">
        <w:rPr>
          <w:color w:val="auto"/>
          <w:sz w:val="32"/>
          <w:szCs w:val="32"/>
        </w:rPr>
        <w:t xml:space="preserve"> reads</w:t>
      </w:r>
    </w:p>
    <w:p w14:paraId="2A222942" w14:textId="383C8BA5" w:rsidR="16E1A71A" w:rsidRDefault="006C1B1E" w:rsidP="3A2BB43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i/>
          <w:iCs/>
          <w:color w:val="0000FF"/>
        </w:rPr>
      </w:pPr>
      <w:hyperlink r:id="rId11">
        <w:r w:rsidR="16E1A71A" w:rsidRPr="3A2BB439">
          <w:rPr>
            <w:rStyle w:val="Hyperlink"/>
            <w:rFonts w:ascii="Arial" w:hAnsi="Arial" w:cs="Arial"/>
          </w:rPr>
          <w:t>The clarity and power of using QI amid a crisis</w:t>
        </w:r>
      </w:hyperlink>
      <w:r w:rsidR="16E1A71A" w:rsidRPr="3A2BB439">
        <w:rPr>
          <w:rFonts w:ascii="Arial" w:hAnsi="Arial" w:cs="Arial"/>
        </w:rPr>
        <w:t xml:space="preserve"> (IHI, Nov 2020)</w:t>
      </w:r>
    </w:p>
    <w:p w14:paraId="3A1934A1" w14:textId="223283F2" w:rsidR="05DD4438" w:rsidRPr="0069145E" w:rsidRDefault="006C1B1E" w:rsidP="0069145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i/>
          <w:iCs/>
          <w:color w:val="0000FF"/>
        </w:rPr>
      </w:pPr>
      <w:hyperlink r:id="rId12">
        <w:r w:rsidR="4A988D76" w:rsidRPr="05DD4438">
          <w:rPr>
            <w:rStyle w:val="Hyperlink"/>
            <w:rFonts w:ascii="Arial" w:hAnsi="Arial" w:cs="Arial"/>
          </w:rPr>
          <w:t>Patient-centric culture and implications for patient engagement during the COVID-19 pandemic</w:t>
        </w:r>
      </w:hyperlink>
      <w:r w:rsidR="4A988D76" w:rsidRPr="05DD4438">
        <w:rPr>
          <w:rFonts w:ascii="Arial" w:hAnsi="Arial" w:cs="Arial"/>
        </w:rPr>
        <w:t xml:space="preserve"> (Patient Experience Journal, Nov 2020)</w:t>
      </w:r>
    </w:p>
    <w:p w14:paraId="3B29895E" w14:textId="77777777" w:rsidR="0069145E" w:rsidRDefault="006C1B1E" w:rsidP="0069145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i/>
          <w:iCs/>
          <w:color w:val="0000FF"/>
        </w:rPr>
      </w:pPr>
      <w:hyperlink r:id="rId13">
        <w:r w:rsidR="0069145E" w:rsidRPr="05DD4438">
          <w:rPr>
            <w:rStyle w:val="Hyperlink"/>
            <w:rFonts w:ascii="Arial" w:hAnsi="Arial" w:cs="Arial"/>
          </w:rPr>
          <w:t>Does prevention-focused integration lead to the triple aim? An evaluation of two new care models in England</w:t>
        </w:r>
      </w:hyperlink>
      <w:r w:rsidR="0069145E" w:rsidRPr="05DD4438">
        <w:rPr>
          <w:rFonts w:ascii="Arial" w:hAnsi="Arial" w:cs="Arial"/>
        </w:rPr>
        <w:t xml:space="preserve"> (Journal of Health Services Research &amp; Policy, Oct 2020)</w:t>
      </w:r>
    </w:p>
    <w:p w14:paraId="489D1F79" w14:textId="464418AA" w:rsidR="0069145E" w:rsidRPr="0069145E" w:rsidRDefault="0069145E" w:rsidP="0069145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i/>
          <w:iCs/>
          <w:color w:val="0000FF"/>
        </w:rPr>
      </w:pPr>
      <w:r w:rsidRPr="0069145E">
        <w:rPr>
          <w:rFonts w:ascii="Arial" w:hAnsi="Arial" w:cs="Arial"/>
          <w:i/>
        </w:rPr>
        <w:t>Christmas bonus read:</w:t>
      </w:r>
      <w:r w:rsidRPr="0069145E">
        <w:rPr>
          <w:rFonts w:ascii="Arial" w:hAnsi="Arial" w:cs="Arial"/>
        </w:rPr>
        <w:t xml:space="preserve"> </w:t>
      </w:r>
      <w:hyperlink r:id="rId14">
        <w:r w:rsidRPr="0069145E">
          <w:rPr>
            <w:rStyle w:val="Hyperlink"/>
            <w:rFonts w:ascii="Arial" w:hAnsi="Arial" w:cs="Arial"/>
          </w:rPr>
          <w:t>NHS funded Library &amp; Knowledge Services Value Proposition: The gift of time</w:t>
        </w:r>
      </w:hyperlink>
      <w:r w:rsidRPr="0069145E">
        <w:rPr>
          <w:rFonts w:ascii="Arial" w:hAnsi="Arial" w:cs="Arial"/>
        </w:rPr>
        <w:t xml:space="preserve"> (Health Education England, Oct 2020)</w:t>
      </w:r>
    </w:p>
    <w:p w14:paraId="0A37501D" w14:textId="77777777" w:rsidR="00833FC6" w:rsidRPr="00983C39" w:rsidRDefault="006C1B1E" w:rsidP="00833FC6">
      <w:pPr>
        <w:spacing w:after="80" w:line="240" w:lineRule="auto"/>
      </w:pPr>
      <w:r>
        <w:pict w14:anchorId="02B143B3">
          <v:rect id="_x0000_i1025" style="width:498.9pt;height:2.5pt" o:hralign="center" o:hrstd="t" o:hrnoshade="t" o:hr="t" fillcolor="black [3213]" stroked="f"/>
        </w:pict>
      </w:r>
    </w:p>
    <w:p w14:paraId="00A906D6" w14:textId="77777777"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1" w:name="Improvement"/>
      <w:r w:rsidRPr="07AF1B1E">
        <w:rPr>
          <w:color w:val="auto"/>
          <w:sz w:val="32"/>
          <w:szCs w:val="32"/>
        </w:rPr>
        <w:t xml:space="preserve">Improvement </w:t>
      </w:r>
    </w:p>
    <w:bookmarkStart w:id="2" w:name="Technology"/>
    <w:bookmarkStart w:id="3" w:name="Events"/>
    <w:bookmarkStart w:id="4" w:name="Efficiency"/>
    <w:bookmarkStart w:id="5" w:name="Collaborative"/>
    <w:bookmarkEnd w:id="1"/>
    <w:p w14:paraId="4F08779E" w14:textId="1DC7B44A" w:rsidR="00965237" w:rsidRDefault="00460A93" w:rsidP="009652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>
        <w:fldChar w:fldCharType="begin"/>
      </w:r>
      <w:r w:rsidR="00237BDF">
        <w:instrText>HYPERLINK "https://www.cambridge.org/core/services/aop-cambridge-core/content/view/6851578EB7D6C4E9A8816565408A6EA2/S2056474020000276a.pdf/building_improvement_capacity_in_mental_health_services.pdf"</w:instrText>
      </w:r>
      <w:r>
        <w:fldChar w:fldCharType="separate"/>
      </w:r>
      <w:r w:rsidR="00965237" w:rsidRPr="00965237">
        <w:rPr>
          <w:rStyle w:val="Hyperlink"/>
          <w:rFonts w:ascii="Arial" w:hAnsi="Arial" w:cs="Arial"/>
          <w:szCs w:val="24"/>
        </w:rPr>
        <w:t>Building improvement capacity in mental health services</w:t>
      </w:r>
      <w:r>
        <w:rPr>
          <w:rStyle w:val="Hyperlink"/>
          <w:rFonts w:ascii="Arial" w:hAnsi="Arial" w:cs="Arial"/>
          <w:szCs w:val="24"/>
        </w:rPr>
        <w:fldChar w:fldCharType="end"/>
      </w:r>
      <w:r w:rsidR="00965237">
        <w:rPr>
          <w:rFonts w:ascii="Arial" w:hAnsi="Arial" w:cs="Arial"/>
          <w:szCs w:val="24"/>
        </w:rPr>
        <w:t xml:space="preserve"> (BjP</w:t>
      </w:r>
      <w:r w:rsidR="00965237" w:rsidRPr="00965237">
        <w:rPr>
          <w:rFonts w:ascii="Arial" w:hAnsi="Arial" w:cs="Arial"/>
          <w:szCs w:val="24"/>
        </w:rPr>
        <w:t>sych International</w:t>
      </w:r>
      <w:r w:rsidR="00965237">
        <w:rPr>
          <w:rFonts w:ascii="Arial" w:hAnsi="Arial" w:cs="Arial"/>
          <w:szCs w:val="24"/>
        </w:rPr>
        <w:t>, Nov 2020)</w:t>
      </w:r>
    </w:p>
    <w:p w14:paraId="4216CDB5" w14:textId="77777777" w:rsidR="00237BDF" w:rsidRPr="00922B53" w:rsidRDefault="006C1B1E" w:rsidP="00237BDF">
      <w:pPr>
        <w:pStyle w:val="ListParagraph"/>
        <w:numPr>
          <w:ilvl w:val="0"/>
          <w:numId w:val="7"/>
        </w:numPr>
        <w:spacing w:after="0" w:line="240" w:lineRule="auto"/>
      </w:pPr>
      <w:hyperlink r:id="rId15">
        <w:r w:rsidR="00237BDF" w:rsidRPr="5504FBB4">
          <w:rPr>
            <w:rStyle w:val="Hyperlink"/>
            <w:rFonts w:ascii="Arial" w:hAnsi="Arial" w:cs="Arial"/>
          </w:rPr>
          <w:t>The clarity and power of using QI amid a crisis</w:t>
        </w:r>
      </w:hyperlink>
      <w:r w:rsidR="00237BDF" w:rsidRPr="5504FBB4">
        <w:rPr>
          <w:rFonts w:ascii="Arial" w:hAnsi="Arial" w:cs="Arial"/>
        </w:rPr>
        <w:t xml:space="preserve"> (IHI, Nov 2020)</w:t>
      </w:r>
    </w:p>
    <w:p w14:paraId="0BAD0B5D" w14:textId="0CF121A6" w:rsidR="003D249C" w:rsidRDefault="006C1B1E" w:rsidP="003D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="003D249C" w:rsidRPr="003D249C">
          <w:rPr>
            <w:rStyle w:val="Hyperlink"/>
            <w:rFonts w:ascii="Arial" w:hAnsi="Arial" w:cs="Arial"/>
            <w:szCs w:val="24"/>
          </w:rPr>
          <w:t>How to Run Analytics for More Actionable, Timely Insights: A Healthcare Data Quality Framework</w:t>
        </w:r>
      </w:hyperlink>
      <w:r w:rsidR="003D249C">
        <w:rPr>
          <w:rFonts w:ascii="Arial" w:hAnsi="Arial" w:cs="Arial"/>
          <w:szCs w:val="24"/>
        </w:rPr>
        <w:t xml:space="preserve"> (Health Catalyst, Nov 2020)</w:t>
      </w:r>
    </w:p>
    <w:p w14:paraId="35E4E8DD" w14:textId="77777777" w:rsidR="00237BDF" w:rsidRDefault="006C1B1E" w:rsidP="00237BDF">
      <w:pPr>
        <w:pStyle w:val="ListParagraph"/>
        <w:numPr>
          <w:ilvl w:val="0"/>
          <w:numId w:val="7"/>
        </w:numPr>
        <w:spacing w:after="0" w:line="240" w:lineRule="auto"/>
      </w:pPr>
      <w:hyperlink r:id="rId17">
        <w:r w:rsidR="00237BDF" w:rsidRPr="5504FBB4">
          <w:rPr>
            <w:rStyle w:val="Hyperlink"/>
            <w:rFonts w:ascii="Arial" w:hAnsi="Arial" w:cs="Arial"/>
          </w:rPr>
          <w:t>Improving flow along care pathways</w:t>
        </w:r>
      </w:hyperlink>
      <w:r w:rsidR="00237BDF" w:rsidRPr="5504FBB4">
        <w:rPr>
          <w:rFonts w:ascii="Arial" w:hAnsi="Arial" w:cs="Arial"/>
        </w:rPr>
        <w:t xml:space="preserve"> (Health Foundation, Nov 2020)</w:t>
      </w:r>
    </w:p>
    <w:p w14:paraId="09DE443A" w14:textId="77777777" w:rsidR="001353E0" w:rsidRDefault="006C1B1E" w:rsidP="0013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8" w:history="1">
        <w:r w:rsidR="001353E0" w:rsidRPr="001353E0">
          <w:rPr>
            <w:rStyle w:val="Hyperlink"/>
            <w:rFonts w:ascii="Arial" w:hAnsi="Arial" w:cs="Arial"/>
            <w:szCs w:val="24"/>
          </w:rPr>
          <w:t>Bending the quality curve</w:t>
        </w:r>
      </w:hyperlink>
      <w:r w:rsidR="001353E0">
        <w:rPr>
          <w:rFonts w:ascii="Arial" w:hAnsi="Arial" w:cs="Arial"/>
          <w:szCs w:val="24"/>
        </w:rPr>
        <w:t xml:space="preserve"> (</w:t>
      </w:r>
      <w:r w:rsidR="001353E0" w:rsidRPr="001353E0">
        <w:rPr>
          <w:rFonts w:ascii="Arial" w:hAnsi="Arial" w:cs="Arial"/>
          <w:szCs w:val="24"/>
        </w:rPr>
        <w:t>International Journal for Quality in Health Care,</w:t>
      </w:r>
      <w:r w:rsidR="001353E0">
        <w:rPr>
          <w:rFonts w:ascii="Arial" w:hAnsi="Arial" w:cs="Arial"/>
          <w:szCs w:val="24"/>
        </w:rPr>
        <w:t xml:space="preserve"> Nov 2020)</w:t>
      </w:r>
    </w:p>
    <w:p w14:paraId="77A55163" w14:textId="7C4DB622" w:rsidR="003D249C" w:rsidRDefault="006C1B1E" w:rsidP="003D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9" w:history="1">
        <w:r w:rsidR="003D249C" w:rsidRPr="003D249C">
          <w:rPr>
            <w:rStyle w:val="Hyperlink"/>
            <w:rFonts w:ascii="Arial" w:hAnsi="Arial" w:cs="Arial"/>
            <w:szCs w:val="24"/>
          </w:rPr>
          <w:t>Implementing a Culture of Improvement in Healthcare</w:t>
        </w:r>
      </w:hyperlink>
      <w:r w:rsidR="003D249C" w:rsidRPr="003D249C">
        <w:rPr>
          <w:rFonts w:ascii="Arial" w:hAnsi="Arial" w:cs="Arial"/>
          <w:szCs w:val="24"/>
        </w:rPr>
        <w:t xml:space="preserve"> </w:t>
      </w:r>
      <w:r w:rsidR="003D249C">
        <w:rPr>
          <w:rFonts w:ascii="Arial" w:hAnsi="Arial" w:cs="Arial"/>
          <w:szCs w:val="24"/>
        </w:rPr>
        <w:t>(KaiNexus, Nov 2020)</w:t>
      </w:r>
    </w:p>
    <w:p w14:paraId="13D882DF" w14:textId="77777777" w:rsidR="00981CE7" w:rsidRDefault="006C1B1E" w:rsidP="07AF1B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0">
        <w:r w:rsidR="00981CE7" w:rsidRPr="07AF1B1E">
          <w:rPr>
            <w:rStyle w:val="Hyperlink"/>
            <w:rFonts w:ascii="Arial" w:hAnsi="Arial" w:cs="Arial"/>
          </w:rPr>
          <w:t>Effect of monitoring surgical outcomes using control charts to reduce major adverse events in patients: cluster randomised trial</w:t>
        </w:r>
      </w:hyperlink>
      <w:r w:rsidR="00981CE7" w:rsidRPr="07AF1B1E">
        <w:rPr>
          <w:rFonts w:ascii="Arial" w:hAnsi="Arial" w:cs="Arial"/>
        </w:rPr>
        <w:t xml:space="preserve"> (BMJ, Nov 2020)</w:t>
      </w:r>
    </w:p>
    <w:p w14:paraId="0FE8AEBD" w14:textId="18BD4A94" w:rsidR="16C48700" w:rsidRDefault="006C1B1E" w:rsidP="07AF1B1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21">
        <w:r w:rsidR="16C48700" w:rsidRPr="07AF1B1E">
          <w:rPr>
            <w:rStyle w:val="Hyperlink"/>
            <w:rFonts w:ascii="Arial" w:eastAsia="Arial" w:hAnsi="Arial" w:cs="Arial"/>
            <w:color w:val="0000FF"/>
          </w:rPr>
          <w:t>Adoption and Spread Guide</w:t>
        </w:r>
      </w:hyperlink>
      <w:r w:rsidR="16C48700" w:rsidRPr="07AF1B1E">
        <w:rPr>
          <w:rFonts w:ascii="Arial" w:eastAsia="Arial" w:hAnsi="Arial" w:cs="Arial"/>
        </w:rPr>
        <w:t xml:space="preserve"> (WEAHSN, Nov 2020)</w:t>
      </w:r>
    </w:p>
    <w:p w14:paraId="02CE2F05" w14:textId="4881E02A" w:rsidR="00333EAC" w:rsidRDefault="006C1B1E" w:rsidP="1E70D8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2">
        <w:r w:rsidR="00333EAC" w:rsidRPr="1E70D8B8">
          <w:rPr>
            <w:rStyle w:val="Hyperlink"/>
            <w:rFonts w:ascii="Arial" w:hAnsi="Arial" w:cs="Arial"/>
          </w:rPr>
          <w:t>The case for relational quality improvement in health</w:t>
        </w:r>
      </w:hyperlink>
      <w:r w:rsidR="00333EAC" w:rsidRPr="1E70D8B8">
        <w:rPr>
          <w:rFonts w:ascii="Arial" w:hAnsi="Arial" w:cs="Arial"/>
        </w:rPr>
        <w:t xml:space="preserve"> (</w:t>
      </w:r>
      <w:r w:rsidR="09FF1EF0" w:rsidRPr="1E70D8B8">
        <w:rPr>
          <w:rFonts w:ascii="Arial" w:hAnsi="Arial" w:cs="Arial"/>
        </w:rPr>
        <w:t xml:space="preserve">Policies for Equitable Access to Health, </w:t>
      </w:r>
      <w:r w:rsidR="00333EAC" w:rsidRPr="1E70D8B8">
        <w:rPr>
          <w:rFonts w:ascii="Arial" w:hAnsi="Arial" w:cs="Arial"/>
        </w:rPr>
        <w:t>Nov 2020)</w:t>
      </w:r>
    </w:p>
    <w:p w14:paraId="3AF313EA" w14:textId="77777777" w:rsidR="00493A69" w:rsidRDefault="006C1B1E" w:rsidP="00493A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3" w:history="1">
        <w:r w:rsidR="00493A69" w:rsidRPr="00493A69">
          <w:rPr>
            <w:rStyle w:val="Hyperlink"/>
            <w:rFonts w:ascii="Arial" w:hAnsi="Arial" w:cs="Arial"/>
            <w:szCs w:val="24"/>
          </w:rPr>
          <w:t>Overcoming the Barriers to Resident Engagement in Quality Improvement Initiatives in Psychiatry</w:t>
        </w:r>
      </w:hyperlink>
      <w:r w:rsidR="00493A69">
        <w:rPr>
          <w:rFonts w:ascii="Arial" w:hAnsi="Arial" w:cs="Arial"/>
          <w:szCs w:val="24"/>
        </w:rPr>
        <w:t xml:space="preserve"> (Academic Psychiatry, Nov 2020)</w:t>
      </w:r>
    </w:p>
    <w:p w14:paraId="1F960E87" w14:textId="442A1215" w:rsidR="00965237" w:rsidRDefault="006C1B1E" w:rsidP="009652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4" w:history="1">
        <w:r w:rsidR="00965237" w:rsidRPr="00965237">
          <w:rPr>
            <w:rStyle w:val="Hyperlink"/>
            <w:rFonts w:ascii="Arial" w:hAnsi="Arial" w:cs="Arial"/>
            <w:szCs w:val="24"/>
          </w:rPr>
          <w:t>Virtual adaptation of traditional healthcare quality improvement training in response to COVID-19: a rapid narrative review</w:t>
        </w:r>
      </w:hyperlink>
      <w:r w:rsidR="00965237">
        <w:rPr>
          <w:rFonts w:ascii="Arial" w:hAnsi="Arial" w:cs="Arial"/>
          <w:szCs w:val="24"/>
        </w:rPr>
        <w:t xml:space="preserve"> (</w:t>
      </w:r>
      <w:r w:rsidR="00965237" w:rsidRPr="00965237">
        <w:rPr>
          <w:rFonts w:ascii="Arial" w:hAnsi="Arial" w:cs="Arial"/>
          <w:szCs w:val="24"/>
        </w:rPr>
        <w:t>Human Resources for Health</w:t>
      </w:r>
      <w:r w:rsidR="00965237">
        <w:rPr>
          <w:rFonts w:ascii="Arial" w:hAnsi="Arial" w:cs="Arial"/>
          <w:szCs w:val="24"/>
        </w:rPr>
        <w:t>, Oct 2020)</w:t>
      </w:r>
    </w:p>
    <w:p w14:paraId="1D048640" w14:textId="1DFC3F9B" w:rsidR="00285C43" w:rsidRDefault="006C1B1E" w:rsidP="00D458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r w:rsidR="00D45897" w:rsidRPr="00D45897">
          <w:rPr>
            <w:rStyle w:val="Hyperlink"/>
            <w:rFonts w:ascii="Arial" w:hAnsi="Arial" w:cs="Arial"/>
            <w:szCs w:val="24"/>
          </w:rPr>
          <w:t>Enhancing the healthcare quality improvement storyboard using photovoice</w:t>
        </w:r>
      </w:hyperlink>
      <w:r w:rsidR="00D45897" w:rsidRPr="00D45897">
        <w:rPr>
          <w:rFonts w:ascii="Arial" w:hAnsi="Arial" w:cs="Arial"/>
          <w:szCs w:val="24"/>
        </w:rPr>
        <w:t xml:space="preserve"> (BMJ Open Quality, Oct 2020)</w:t>
      </w:r>
    </w:p>
    <w:p w14:paraId="111F5B70" w14:textId="77777777" w:rsidR="00C54BAD" w:rsidRPr="003D249C" w:rsidRDefault="006C1B1E" w:rsidP="003D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6" w:history="1">
        <w:r w:rsidR="00C54BAD" w:rsidRPr="003D249C">
          <w:rPr>
            <w:rStyle w:val="Hyperlink"/>
            <w:rFonts w:ascii="Arial" w:hAnsi="Arial" w:cs="Arial"/>
            <w:szCs w:val="24"/>
          </w:rPr>
          <w:t>Does prevention-focused integration lead to the triple aim? An evaluation of two new care models in England</w:t>
        </w:r>
      </w:hyperlink>
      <w:r w:rsidR="00C54BAD" w:rsidRPr="003D249C">
        <w:rPr>
          <w:rFonts w:ascii="Arial" w:hAnsi="Arial" w:cs="Arial"/>
          <w:szCs w:val="24"/>
        </w:rPr>
        <w:t xml:space="preserve"> (Journal of Health Services Research &amp; Policy, Oct 2020)</w:t>
      </w:r>
    </w:p>
    <w:p w14:paraId="5DAB6C7B" w14:textId="4EB5B14D" w:rsidR="00981CE7" w:rsidRPr="00C54BAD" w:rsidRDefault="006C1B1E" w:rsidP="6FCD45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7">
        <w:r w:rsidR="00C54BAD" w:rsidRPr="5504FBB4">
          <w:rPr>
            <w:rStyle w:val="Hyperlink"/>
            <w:rFonts w:ascii="Arial" w:hAnsi="Arial" w:cs="Arial"/>
          </w:rPr>
          <w:t>Glaziers and window breakers: Former health secretaries in their own words</w:t>
        </w:r>
      </w:hyperlink>
      <w:r w:rsidR="003D249C" w:rsidRPr="5504FBB4">
        <w:rPr>
          <w:rFonts w:ascii="Arial" w:hAnsi="Arial" w:cs="Arial"/>
        </w:rPr>
        <w:t xml:space="preserve"> (Health Foundation, Oct 2020)</w:t>
      </w:r>
    </w:p>
    <w:bookmarkEnd w:id="2"/>
    <w:bookmarkEnd w:id="3"/>
    <w:bookmarkEnd w:id="4"/>
    <w:bookmarkEnd w:id="5"/>
    <w:p w14:paraId="65A2D53D" w14:textId="38FF6DBB" w:rsidR="00922B53" w:rsidRPr="00922B53" w:rsidRDefault="0026741F" w:rsidP="00D458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"https://www.hee.nhs.uk/sites/default/files/HEE%20-%20Library%20and%20Knowledge%20Services%20Value%20Proposition%20The%20Gift%20of%20Time%20FINAL%20Nov2020_0.pdf" </w:instrText>
      </w:r>
      <w:r>
        <w:fldChar w:fldCharType="separate"/>
      </w:r>
      <w:r w:rsidR="00922B53">
        <w:rPr>
          <w:rStyle w:val="Hyperlink"/>
          <w:rFonts w:ascii="Arial" w:hAnsi="Arial" w:cs="Arial"/>
        </w:rPr>
        <w:t>NHS funded Library &amp; Knowledge Services Value Proposition: The gift of time</w:t>
      </w:r>
      <w:r>
        <w:rPr>
          <w:rStyle w:val="Hyperlink"/>
          <w:rFonts w:ascii="Arial" w:hAnsi="Arial" w:cs="Arial"/>
        </w:rPr>
        <w:fldChar w:fldCharType="end"/>
      </w:r>
      <w:r w:rsidR="00922B53" w:rsidRPr="00922B53">
        <w:rPr>
          <w:rFonts w:ascii="Arial" w:hAnsi="Arial" w:cs="Arial"/>
        </w:rPr>
        <w:t xml:space="preserve"> (Health Education England, Oct 2020)</w:t>
      </w:r>
    </w:p>
    <w:p w14:paraId="02EB378F" w14:textId="6C23C285" w:rsidR="00983C39" w:rsidRPr="00983C39" w:rsidRDefault="006C1B1E" w:rsidP="00D45897">
      <w:pPr>
        <w:spacing w:after="0" w:line="240" w:lineRule="auto"/>
      </w:pPr>
      <w:r>
        <w:pict w14:anchorId="16DAA8CC">
          <v:rect id="_x0000_i1026" style="width:498.9pt;height:2.5pt" o:hralign="center" o:hrstd="t" o:hrnoshade="t" o:hr="t" fillcolor="black [3213]" stroked="f"/>
        </w:pict>
      </w:r>
    </w:p>
    <w:p w14:paraId="6E5A6E63" w14:textId="77777777" w:rsidR="00AB3B9F" w:rsidRPr="00AB3B9F" w:rsidRDefault="002A26BC" w:rsidP="00AB3B9F">
      <w:pPr>
        <w:pStyle w:val="Style1"/>
        <w:spacing w:before="80" w:after="80"/>
        <w:rPr>
          <w:color w:val="auto"/>
          <w:sz w:val="32"/>
        </w:rPr>
      </w:pPr>
      <w:r w:rsidRPr="2C073C21">
        <w:rPr>
          <w:color w:val="auto"/>
          <w:sz w:val="32"/>
          <w:szCs w:val="32"/>
        </w:rPr>
        <w:t>COVID-19</w:t>
      </w:r>
    </w:p>
    <w:p w14:paraId="40D2BBE0" w14:textId="6C284964" w:rsidR="0021685A" w:rsidRDefault="006C1B1E" w:rsidP="002D72E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8" w:history="1">
        <w:r w:rsidR="0021685A" w:rsidRPr="0021685A">
          <w:rPr>
            <w:rStyle w:val="Hyperlink"/>
            <w:rFonts w:ascii="Arial" w:hAnsi="Arial" w:cs="Arial"/>
          </w:rPr>
          <w:t>Elective care in England - Assessing the impact of COVID-19 and where next</w:t>
        </w:r>
      </w:hyperlink>
      <w:r w:rsidR="0021685A">
        <w:rPr>
          <w:rFonts w:ascii="Arial" w:hAnsi="Arial" w:cs="Arial"/>
        </w:rPr>
        <w:t xml:space="preserve"> (Health Foundation, Nov 2020)</w:t>
      </w:r>
    </w:p>
    <w:p w14:paraId="186633C6" w14:textId="49BEF454" w:rsidR="00C91D3A" w:rsidRDefault="006C1B1E" w:rsidP="00382D1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9" w:history="1">
        <w:r w:rsidR="00C91D3A" w:rsidRPr="00C91D3A">
          <w:rPr>
            <w:rStyle w:val="Hyperlink"/>
            <w:rFonts w:ascii="Arial" w:hAnsi="Arial" w:cs="Arial"/>
          </w:rPr>
          <w:t>Elective care in England - Assessing the impact of COVID-19 and where next</w:t>
        </w:r>
      </w:hyperlink>
      <w:r w:rsidR="00C91D3A">
        <w:rPr>
          <w:rFonts w:ascii="Arial" w:hAnsi="Arial" w:cs="Arial"/>
        </w:rPr>
        <w:t xml:space="preserve"> (Health Foundation, Nov 2020)</w:t>
      </w:r>
    </w:p>
    <w:p w14:paraId="3CF6BF76" w14:textId="63FAAC83" w:rsidR="0069145E" w:rsidRDefault="006C1B1E" w:rsidP="006914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0" w:history="1">
        <w:r w:rsidR="0069145E" w:rsidRPr="00C81ED8">
          <w:rPr>
            <w:rStyle w:val="Hyperlink"/>
            <w:rFonts w:ascii="Arial" w:hAnsi="Arial" w:cs="Arial"/>
          </w:rPr>
          <w:t>Healthcare Workers Holding the Line Against Pandemic. But at what long-term mental cost?</w:t>
        </w:r>
      </w:hyperlink>
      <w:r w:rsidR="0069145E">
        <w:rPr>
          <w:rFonts w:ascii="Arial" w:hAnsi="Arial" w:cs="Arial"/>
        </w:rPr>
        <w:t xml:space="preserve"> (Relias Media, Nov 2020)</w:t>
      </w:r>
    </w:p>
    <w:p w14:paraId="5BA0A904" w14:textId="77777777" w:rsidR="0069145E" w:rsidRDefault="006C1B1E" w:rsidP="006914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1" w:history="1">
        <w:r w:rsidR="0069145E" w:rsidRPr="00BD5FBA">
          <w:rPr>
            <w:rStyle w:val="Hyperlink"/>
            <w:rFonts w:ascii="Arial" w:hAnsi="Arial" w:cs="Arial"/>
          </w:rPr>
          <w:t>How has Covid-19 – and the associated lockdown measures – affected mental health and wellbeing in the UK?</w:t>
        </w:r>
      </w:hyperlink>
      <w:r w:rsidR="0069145E">
        <w:rPr>
          <w:rFonts w:ascii="Arial" w:hAnsi="Arial" w:cs="Arial"/>
        </w:rPr>
        <w:t xml:space="preserve"> (What Works Wellbeing, Nov 2020)</w:t>
      </w:r>
    </w:p>
    <w:p w14:paraId="733406B7" w14:textId="523489AB" w:rsidR="7CCBA3F5" w:rsidRDefault="0026741F" w:rsidP="5504FBB4">
      <w:pPr>
        <w:pStyle w:val="ListParagraph"/>
        <w:numPr>
          <w:ilvl w:val="0"/>
          <w:numId w:val="7"/>
        </w:numPr>
        <w:spacing w:after="0" w:line="240" w:lineRule="auto"/>
      </w:pPr>
      <w:hyperlink r:id="rId32">
        <w:r w:rsidR="7CCBA3F5" w:rsidRPr="5504FBB4">
          <w:rPr>
            <w:rStyle w:val="Hyperlink"/>
            <w:rFonts w:ascii="Arial" w:hAnsi="Arial" w:cs="Arial"/>
          </w:rPr>
          <w:t>COVID oximetry and virtual wards</w:t>
        </w:r>
      </w:hyperlink>
      <w:r w:rsidR="7CCBA3F5" w:rsidRPr="5504FBB4">
        <w:rPr>
          <w:rFonts w:ascii="Arial" w:hAnsi="Arial" w:cs="Arial"/>
        </w:rPr>
        <w:t xml:space="preserve"> (</w:t>
      </w:r>
      <w:r w:rsidR="3CE4602C" w:rsidRPr="5504FBB4">
        <w:rPr>
          <w:rFonts w:ascii="Arial" w:hAnsi="Arial" w:cs="Arial"/>
        </w:rPr>
        <w:t xml:space="preserve">AHSN Network, </w:t>
      </w:r>
      <w:r w:rsidR="7CCBA3F5" w:rsidRPr="5504FBB4">
        <w:rPr>
          <w:rFonts w:ascii="Arial" w:hAnsi="Arial" w:cs="Arial"/>
        </w:rPr>
        <w:t>Nov 2020)</w:t>
      </w:r>
    </w:p>
    <w:p w14:paraId="1B9270C9" w14:textId="710A5A81" w:rsidR="20A93A77" w:rsidRDefault="006C1B1E" w:rsidP="5504FBB4">
      <w:pPr>
        <w:pStyle w:val="ListParagraph"/>
        <w:numPr>
          <w:ilvl w:val="0"/>
          <w:numId w:val="7"/>
        </w:numPr>
        <w:spacing w:after="0" w:line="240" w:lineRule="auto"/>
      </w:pPr>
      <w:hyperlink r:id="rId33">
        <w:r w:rsidR="20A93A77" w:rsidRPr="1E70D8B8">
          <w:rPr>
            <w:rStyle w:val="Hyperlink"/>
            <w:rFonts w:ascii="Arial" w:hAnsi="Arial" w:cs="Arial"/>
          </w:rPr>
          <w:t>Living with COVID19- webinars</w:t>
        </w:r>
      </w:hyperlink>
      <w:r w:rsidR="20A93A77" w:rsidRPr="1E70D8B8">
        <w:rPr>
          <w:rFonts w:ascii="Arial" w:hAnsi="Arial" w:cs="Arial"/>
        </w:rPr>
        <w:t xml:space="preserve"> (NIHR, Nov 2020)</w:t>
      </w:r>
    </w:p>
    <w:p w14:paraId="77430F55" w14:textId="311C4798" w:rsidR="6C6E25BC" w:rsidRPr="00BD5FBA" w:rsidRDefault="006C1B1E" w:rsidP="1E70D8B8">
      <w:pPr>
        <w:pStyle w:val="ListParagraph"/>
        <w:numPr>
          <w:ilvl w:val="0"/>
          <w:numId w:val="7"/>
        </w:numPr>
        <w:spacing w:after="0" w:line="240" w:lineRule="auto"/>
      </w:pPr>
      <w:hyperlink r:id="rId34">
        <w:r w:rsidR="6C6E25BC" w:rsidRPr="1E70D8B8">
          <w:rPr>
            <w:rStyle w:val="Hyperlink"/>
            <w:rFonts w:ascii="Arial" w:hAnsi="Arial" w:cs="Arial"/>
          </w:rPr>
          <w:t>How has COVID-19 shaped experiences and views of health and care?</w:t>
        </w:r>
      </w:hyperlink>
      <w:r w:rsidR="6C6E25BC" w:rsidRPr="1E70D8B8">
        <w:rPr>
          <w:rFonts w:ascii="Arial" w:hAnsi="Arial" w:cs="Arial"/>
        </w:rPr>
        <w:t xml:space="preserve"> (BritainThinks and The Richmond Group, Nov 2020)</w:t>
      </w:r>
    </w:p>
    <w:p w14:paraId="4375554B" w14:textId="428C52E3" w:rsidR="00C81ED8" w:rsidRDefault="006C1B1E" w:rsidP="00C81E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5" w:history="1">
        <w:r w:rsidR="00C81ED8">
          <w:rPr>
            <w:rStyle w:val="Hyperlink"/>
            <w:rFonts w:ascii="Arial" w:hAnsi="Arial" w:cs="Arial"/>
          </w:rPr>
          <w:t>Cutting through the fake news of COVID-19</w:t>
        </w:r>
      </w:hyperlink>
      <w:r w:rsidR="00C81ED8">
        <w:rPr>
          <w:rFonts w:ascii="Arial" w:hAnsi="Arial" w:cs="Arial"/>
        </w:rPr>
        <w:t xml:space="preserve"> (NHS Confederation, Nov 2020)</w:t>
      </w:r>
    </w:p>
    <w:p w14:paraId="1C549C2B" w14:textId="3D542913" w:rsidR="00C81ED8" w:rsidRPr="00BD5FBA" w:rsidRDefault="006C1B1E" w:rsidP="00C81E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6" w:history="1">
        <w:r w:rsidR="00C81ED8" w:rsidRPr="00C81ED8">
          <w:rPr>
            <w:rStyle w:val="Hyperlink"/>
            <w:rFonts w:ascii="Arial" w:hAnsi="Arial" w:cs="Arial"/>
          </w:rPr>
          <w:t>Communicating in a pandemic</w:t>
        </w:r>
      </w:hyperlink>
      <w:r w:rsidR="00C81ED8">
        <w:rPr>
          <w:rFonts w:ascii="Arial" w:hAnsi="Arial" w:cs="Arial"/>
        </w:rPr>
        <w:t xml:space="preserve"> (NHS Confederation, Nov 2020)</w:t>
      </w:r>
    </w:p>
    <w:p w14:paraId="739E4025" w14:textId="77777777" w:rsidR="0069145E" w:rsidRPr="0069145E" w:rsidRDefault="0069145E" w:rsidP="00E568AE">
      <w:pPr>
        <w:pStyle w:val="Style1"/>
        <w:spacing w:before="80" w:after="80"/>
        <w:rPr>
          <w:color w:val="auto"/>
          <w:sz w:val="16"/>
          <w:szCs w:val="16"/>
        </w:rPr>
      </w:pPr>
    </w:p>
    <w:p w14:paraId="5859FC23" w14:textId="0BD7DF4D" w:rsidR="00E568AE" w:rsidRPr="001A17C5" w:rsidRDefault="00E568AE" w:rsidP="00E568AE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t>Patient Experience</w:t>
      </w:r>
    </w:p>
    <w:p w14:paraId="5794E6A9" w14:textId="44D5E1A6" w:rsidR="00C54BAD" w:rsidRDefault="006C1B1E" w:rsidP="00C54B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7" w:history="1">
        <w:r w:rsidR="00C54BAD" w:rsidRPr="00C54BAD">
          <w:rPr>
            <w:rStyle w:val="Hyperlink"/>
            <w:rFonts w:ascii="Arial" w:hAnsi="Arial" w:cs="Arial"/>
            <w:szCs w:val="24"/>
          </w:rPr>
          <w:t>Inadmissible Evidence</w:t>
        </w:r>
      </w:hyperlink>
      <w:r w:rsidR="00C54BAD">
        <w:rPr>
          <w:rFonts w:ascii="Arial" w:hAnsi="Arial" w:cs="Arial"/>
          <w:szCs w:val="24"/>
        </w:rPr>
        <w:t xml:space="preserve"> (Patient Experience Library, Nov 2020)</w:t>
      </w:r>
    </w:p>
    <w:p w14:paraId="6C66B137" w14:textId="77777777" w:rsidR="001353E0" w:rsidRDefault="006C1B1E" w:rsidP="0013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8" w:history="1">
        <w:r w:rsidR="001353E0" w:rsidRPr="001353E0">
          <w:rPr>
            <w:rStyle w:val="Hyperlink"/>
            <w:rFonts w:ascii="Arial" w:hAnsi="Arial" w:cs="Arial"/>
            <w:szCs w:val="24"/>
          </w:rPr>
          <w:t>Patient-centric culture and implications for patient engagement during the COVID-19 pandemic</w:t>
        </w:r>
      </w:hyperlink>
      <w:r w:rsidR="001353E0">
        <w:rPr>
          <w:rFonts w:ascii="Arial" w:hAnsi="Arial" w:cs="Arial"/>
          <w:szCs w:val="24"/>
        </w:rPr>
        <w:t xml:space="preserve"> (Patient Experience Journal, Nov 2020)</w:t>
      </w:r>
    </w:p>
    <w:p w14:paraId="58826BDD" w14:textId="77777777" w:rsidR="001353E0" w:rsidRDefault="006C1B1E" w:rsidP="0013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9" w:history="1">
        <w:r w:rsidR="001353E0" w:rsidRPr="001353E0">
          <w:rPr>
            <w:rStyle w:val="Hyperlink"/>
            <w:rFonts w:ascii="Arial" w:hAnsi="Arial" w:cs="Arial"/>
            <w:szCs w:val="24"/>
          </w:rPr>
          <w:t>Enhancing patient involvement in quality improvement: How complaint managers see their roles and limitations</w:t>
        </w:r>
      </w:hyperlink>
      <w:r w:rsidR="001353E0">
        <w:rPr>
          <w:rFonts w:ascii="Arial" w:hAnsi="Arial" w:cs="Arial"/>
          <w:szCs w:val="24"/>
        </w:rPr>
        <w:t xml:space="preserve"> (Patient Experience Journal, Nov 2020)</w:t>
      </w:r>
    </w:p>
    <w:p w14:paraId="5A39BBE3" w14:textId="035F4D7D" w:rsidR="00EA0494" w:rsidRDefault="006C1B1E" w:rsidP="6FCD45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0">
        <w:r w:rsidR="00EA0494" w:rsidRPr="68623A98">
          <w:rPr>
            <w:rStyle w:val="Hyperlink"/>
            <w:rFonts w:ascii="Arial" w:hAnsi="Arial" w:cs="Arial"/>
          </w:rPr>
          <w:t>The Covid-19 pandemic and silver linings for patient-centered care</w:t>
        </w:r>
      </w:hyperlink>
      <w:r w:rsidR="00EA0494" w:rsidRPr="68623A98">
        <w:rPr>
          <w:rFonts w:ascii="Arial" w:hAnsi="Arial" w:cs="Arial"/>
        </w:rPr>
        <w:t xml:space="preserve"> (Annals of Family Medicine, Nov 2020)</w:t>
      </w:r>
    </w:p>
    <w:p w14:paraId="7A2C6004" w14:textId="35DAD948" w:rsidR="007322ED" w:rsidRPr="00EA0494" w:rsidRDefault="006C1B1E" w:rsidP="007322E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1" w:history="1">
        <w:r w:rsidR="007322ED" w:rsidRPr="007322ED">
          <w:rPr>
            <w:rStyle w:val="Hyperlink"/>
            <w:rFonts w:ascii="Arial" w:hAnsi="Arial" w:cs="Arial"/>
          </w:rPr>
          <w:t>The impact of public involvement in health research: what are we measuring? Why are we measuring it? Should we stop measuring it</w:t>
        </w:r>
      </w:hyperlink>
      <w:r w:rsidR="007322ED" w:rsidRPr="007322ED">
        <w:rPr>
          <w:rFonts w:ascii="Arial" w:hAnsi="Arial" w:cs="Arial"/>
        </w:rPr>
        <w:t>?</w:t>
      </w:r>
      <w:r w:rsidR="007322ED">
        <w:rPr>
          <w:rFonts w:ascii="Arial" w:hAnsi="Arial" w:cs="Arial"/>
        </w:rPr>
        <w:t xml:space="preserve"> (</w:t>
      </w:r>
      <w:r w:rsidR="007322ED" w:rsidRPr="007322ED">
        <w:rPr>
          <w:rFonts w:ascii="Arial" w:hAnsi="Arial" w:cs="Arial"/>
        </w:rPr>
        <w:t>Research I</w:t>
      </w:r>
      <w:r w:rsidR="007322ED">
        <w:rPr>
          <w:rFonts w:ascii="Arial" w:hAnsi="Arial" w:cs="Arial"/>
        </w:rPr>
        <w:t>nvolvement and Engagement,</w:t>
      </w:r>
      <w:r w:rsidR="007322ED" w:rsidRPr="007322ED">
        <w:rPr>
          <w:rFonts w:ascii="Arial" w:hAnsi="Arial" w:cs="Arial"/>
        </w:rPr>
        <w:t xml:space="preserve"> </w:t>
      </w:r>
      <w:r w:rsidR="007322ED">
        <w:rPr>
          <w:rFonts w:ascii="Arial" w:hAnsi="Arial" w:cs="Arial"/>
        </w:rPr>
        <w:t>Oct 2020)</w:t>
      </w:r>
    </w:p>
    <w:p w14:paraId="41C8F396" w14:textId="77777777" w:rsidR="00983C39" w:rsidRPr="00983C39" w:rsidRDefault="006C1B1E" w:rsidP="00983C39">
      <w:pPr>
        <w:spacing w:after="80" w:line="240" w:lineRule="auto"/>
      </w:pPr>
      <w:r>
        <w:pict w14:anchorId="32116059">
          <v:rect id="_x0000_i1027" style="width:498.9pt;height:2.5pt" o:hralign="center" o:hrstd="t" o:hrnoshade="t" o:hr="t" fillcolor="black [3213]" stroked="f"/>
        </w:pict>
      </w:r>
    </w:p>
    <w:p w14:paraId="56EC3E7D" w14:textId="77777777" w:rsidR="00983C39" w:rsidRPr="001A17C5" w:rsidRDefault="00983C39" w:rsidP="00833FC6">
      <w:pPr>
        <w:pStyle w:val="Style1"/>
        <w:spacing w:before="80" w:after="80"/>
        <w:rPr>
          <w:color w:val="auto"/>
          <w:sz w:val="32"/>
        </w:rPr>
      </w:pPr>
      <w:r w:rsidRPr="2C073C21">
        <w:rPr>
          <w:color w:val="auto"/>
          <w:sz w:val="32"/>
          <w:szCs w:val="32"/>
        </w:rPr>
        <w:t>Technology</w:t>
      </w:r>
    </w:p>
    <w:p w14:paraId="4EA2722C" w14:textId="4F70A3DE" w:rsidR="00922B53" w:rsidRDefault="006C1B1E" w:rsidP="5504FB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2" w:history="1">
        <w:r w:rsidR="00922B53">
          <w:rPr>
            <w:rStyle w:val="Hyperlink"/>
            <w:rFonts w:ascii="Arial" w:hAnsi="Arial" w:cs="Arial"/>
          </w:rPr>
          <w:t>Building and Enabling Digital Teams</w:t>
        </w:r>
      </w:hyperlink>
      <w:r w:rsidR="00922B53">
        <w:rPr>
          <w:rFonts w:ascii="Arial" w:hAnsi="Arial" w:cs="Arial"/>
        </w:rPr>
        <w:t xml:space="preserve"> (NHS Providers, Nov 2020)</w:t>
      </w:r>
    </w:p>
    <w:p w14:paraId="2A589065" w14:textId="4618C281" w:rsidR="0021685A" w:rsidRDefault="006C1B1E" w:rsidP="5504FB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3" w:history="1">
        <w:r w:rsidR="0021685A" w:rsidRPr="0021685A">
          <w:rPr>
            <w:rStyle w:val="Hyperlink"/>
            <w:rFonts w:ascii="Arial" w:hAnsi="Arial" w:cs="Arial"/>
          </w:rPr>
          <w:t>The digital revolution: eight technologies that will change health and care</w:t>
        </w:r>
      </w:hyperlink>
      <w:r w:rsidR="0021685A">
        <w:rPr>
          <w:rFonts w:ascii="Arial" w:hAnsi="Arial" w:cs="Arial"/>
        </w:rPr>
        <w:t xml:space="preserve"> (Kings Fund, Nov 2020)</w:t>
      </w:r>
    </w:p>
    <w:p w14:paraId="2F1D6997" w14:textId="2D7061A0" w:rsidR="0021685A" w:rsidRPr="0021685A" w:rsidRDefault="006C1B1E" w:rsidP="002168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4" w:history="1">
        <w:r w:rsidR="0021685A" w:rsidRPr="0021685A">
          <w:rPr>
            <w:rStyle w:val="Hyperlink"/>
            <w:rFonts w:ascii="Arial" w:hAnsi="Arial" w:cs="Arial"/>
          </w:rPr>
          <w:t>Digital Inclusion in Health and Care: Lessons learned from the NHS Widening Digital Participation Programme (2017-2020)</w:t>
        </w:r>
      </w:hyperlink>
      <w:r w:rsidR="0021685A">
        <w:rPr>
          <w:rFonts w:ascii="Arial" w:hAnsi="Arial" w:cs="Arial"/>
        </w:rPr>
        <w:t xml:space="preserve"> (Good Things Foundation, Nov 2020)</w:t>
      </w:r>
    </w:p>
    <w:p w14:paraId="1C321829" w14:textId="5CDD216F" w:rsidR="18F6F5C5" w:rsidRDefault="006C1B1E" w:rsidP="5504FBB4">
      <w:pPr>
        <w:pStyle w:val="ListParagraph"/>
        <w:numPr>
          <w:ilvl w:val="0"/>
          <w:numId w:val="7"/>
        </w:numPr>
        <w:spacing w:after="0" w:line="240" w:lineRule="auto"/>
      </w:pPr>
      <w:hyperlink r:id="rId45">
        <w:r w:rsidR="18F6F5C5" w:rsidRPr="1E70D8B8">
          <w:rPr>
            <w:rStyle w:val="Hyperlink"/>
            <w:rFonts w:ascii="Arial" w:hAnsi="Arial" w:cs="Arial"/>
          </w:rPr>
          <w:t>Brain in Hand receives £800k NHS England and NHS Improvement funding</w:t>
        </w:r>
      </w:hyperlink>
      <w:r w:rsidR="18F6F5C5" w:rsidRPr="1E70D8B8">
        <w:rPr>
          <w:rFonts w:ascii="Arial" w:hAnsi="Arial" w:cs="Arial"/>
        </w:rPr>
        <w:t xml:space="preserve"> (Health Tech Newsletter, Nov 2020)</w:t>
      </w:r>
    </w:p>
    <w:p w14:paraId="42DCEF6B" w14:textId="550080C9" w:rsidR="240B5FA3" w:rsidRPr="009F5C30" w:rsidRDefault="006C1B1E" w:rsidP="1E70D8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6">
        <w:r w:rsidR="240B5FA3" w:rsidRPr="1E70D8B8">
          <w:rPr>
            <w:rStyle w:val="Hyperlink"/>
            <w:rFonts w:ascii="Arial" w:hAnsi="Arial" w:cs="Arial"/>
          </w:rPr>
          <w:t>Want to make the most of technology? Make it part of an improvement process!</w:t>
        </w:r>
      </w:hyperlink>
      <w:r w:rsidR="240B5FA3" w:rsidRPr="1E70D8B8">
        <w:rPr>
          <w:rFonts w:ascii="Arial" w:hAnsi="Arial" w:cs="Arial"/>
        </w:rPr>
        <w:t xml:space="preserve"> (LinkedIn, Nov 2020)</w:t>
      </w:r>
    </w:p>
    <w:p w14:paraId="0F597471" w14:textId="19C5C1B4" w:rsidR="009F5C30" w:rsidRDefault="006C1B1E" w:rsidP="009F5C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7" w:history="1">
        <w:r w:rsidR="009F5C30" w:rsidRPr="009F5C30">
          <w:rPr>
            <w:rStyle w:val="Hyperlink"/>
            <w:rFonts w:ascii="Arial" w:hAnsi="Arial" w:cs="Arial"/>
          </w:rPr>
          <w:t>How COVID-19 Catalysed Digital Health Trends</w:t>
        </w:r>
      </w:hyperlink>
      <w:r w:rsidR="009F5C30" w:rsidRPr="009F5C30">
        <w:rPr>
          <w:rFonts w:ascii="Arial" w:hAnsi="Arial" w:cs="Arial"/>
        </w:rPr>
        <w:t xml:space="preserve"> (</w:t>
      </w:r>
      <w:r w:rsidR="009F5C30">
        <w:rPr>
          <w:rFonts w:ascii="Arial" w:hAnsi="Arial" w:cs="Arial"/>
        </w:rPr>
        <w:t xml:space="preserve">The </w:t>
      </w:r>
      <w:r w:rsidR="009F5C30" w:rsidRPr="009F5C30">
        <w:rPr>
          <w:rFonts w:ascii="Arial" w:hAnsi="Arial" w:cs="Arial"/>
        </w:rPr>
        <w:t>Medical Futurist, Nov 2020)</w:t>
      </w:r>
    </w:p>
    <w:p w14:paraId="52A4CA77" w14:textId="49F32775" w:rsidR="00922B53" w:rsidRPr="009F5C30" w:rsidRDefault="006C1B1E" w:rsidP="009F5C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8" w:history="1">
        <w:r w:rsidR="00922B53" w:rsidRPr="00922B53">
          <w:rPr>
            <w:rStyle w:val="Hyperlink"/>
            <w:rFonts w:ascii="Arial" w:hAnsi="Arial" w:cs="Arial"/>
          </w:rPr>
          <w:t>Mental health apps are seeing a surge of downloads — but choosing the right one matters</w:t>
        </w:r>
      </w:hyperlink>
      <w:r w:rsidR="00922B53">
        <w:rPr>
          <w:rFonts w:ascii="Arial" w:hAnsi="Arial" w:cs="Arial"/>
        </w:rPr>
        <w:t xml:space="preserve"> (iNews, Oct 2020)</w:t>
      </w:r>
    </w:p>
    <w:p w14:paraId="72A3D3EC" w14:textId="77777777" w:rsidR="00851A1E" w:rsidRPr="00983C39" w:rsidRDefault="006C1B1E" w:rsidP="00851A1E">
      <w:pPr>
        <w:spacing w:after="0" w:line="240" w:lineRule="auto"/>
      </w:pPr>
      <w:r>
        <w:pict w14:anchorId="5DB30AEC">
          <v:rect id="_x0000_i1028" style="width:498.9pt;height:2.5pt" o:hralign="center" o:hrstd="t" o:hrnoshade="t" o:hr="t" fillcolor="black [3213]" stroked="f"/>
        </w:pict>
      </w:r>
    </w:p>
    <w:p w14:paraId="7BF75A0C" w14:textId="77777777" w:rsidR="00851A1E" w:rsidRPr="001A17C5" w:rsidRDefault="00851A1E" w:rsidP="00833FC6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t>Working remotely</w:t>
      </w:r>
    </w:p>
    <w:p w14:paraId="59436DE1" w14:textId="2A31B69B" w:rsidR="00D56B84" w:rsidRDefault="006C1B1E" w:rsidP="00D56B8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49" w:history="1">
        <w:r w:rsidR="00570419" w:rsidRPr="00570419">
          <w:rPr>
            <w:rStyle w:val="Hyperlink"/>
            <w:rFonts w:ascii="Arial" w:hAnsi="Arial" w:cs="Arial"/>
            <w:szCs w:val="24"/>
          </w:rPr>
          <w:t>Four Principles to Ensure Hybrid Work Is Productive Work</w:t>
        </w:r>
      </w:hyperlink>
      <w:r w:rsidR="00570419" w:rsidRPr="00570419">
        <w:rPr>
          <w:rFonts w:ascii="Arial" w:hAnsi="Arial" w:cs="Arial"/>
          <w:szCs w:val="24"/>
        </w:rPr>
        <w:t xml:space="preserve"> </w:t>
      </w:r>
      <w:r w:rsidR="00570419">
        <w:rPr>
          <w:rFonts w:ascii="Arial" w:hAnsi="Arial" w:cs="Arial"/>
          <w:szCs w:val="24"/>
        </w:rPr>
        <w:t>(MITSloan, Nov 2020)</w:t>
      </w:r>
    </w:p>
    <w:p w14:paraId="50372110" w14:textId="270F7163" w:rsidR="00D56B84" w:rsidRDefault="006C1B1E" w:rsidP="00D56B8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0" w:history="1">
        <w:r w:rsidR="00D56B84" w:rsidRPr="00D56B84">
          <w:rPr>
            <w:rStyle w:val="Hyperlink"/>
            <w:rFonts w:ascii="Arial" w:hAnsi="Arial" w:cs="Arial"/>
            <w:szCs w:val="24"/>
          </w:rPr>
          <w:t>Which of these 6 time traps is eating up all your time?</w:t>
        </w:r>
      </w:hyperlink>
      <w:r w:rsidR="00D56B84" w:rsidRPr="00D56B84">
        <w:rPr>
          <w:rFonts w:ascii="Arial" w:hAnsi="Arial" w:cs="Arial"/>
          <w:szCs w:val="24"/>
        </w:rPr>
        <w:t xml:space="preserve"> </w:t>
      </w:r>
      <w:r w:rsidR="00D56B84">
        <w:rPr>
          <w:rFonts w:ascii="Arial" w:hAnsi="Arial" w:cs="Arial"/>
          <w:szCs w:val="24"/>
        </w:rPr>
        <w:t>(TED ideas, Nov 2020)</w:t>
      </w:r>
    </w:p>
    <w:p w14:paraId="167D988B" w14:textId="5B439951" w:rsidR="00E70632" w:rsidRPr="00D56B84" w:rsidRDefault="006C1B1E" w:rsidP="00E706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1" w:history="1">
        <w:r w:rsidR="00E70632" w:rsidRPr="00E70632">
          <w:rPr>
            <w:rStyle w:val="Hyperlink"/>
            <w:rFonts w:ascii="Arial" w:hAnsi="Arial" w:cs="Arial"/>
            <w:szCs w:val="24"/>
          </w:rPr>
          <w:t>Working remotely during the Covid-19 pandemic? Keep I.T confidential</w:t>
        </w:r>
      </w:hyperlink>
      <w:r w:rsidR="00E70632">
        <w:rPr>
          <w:rFonts w:ascii="Arial" w:hAnsi="Arial" w:cs="Arial"/>
          <w:szCs w:val="24"/>
        </w:rPr>
        <w:t xml:space="preserve"> (Digital Health, Nov 2020)</w:t>
      </w:r>
    </w:p>
    <w:p w14:paraId="24A2F190" w14:textId="4CB31850" w:rsidR="00D45897" w:rsidRDefault="006C1B1E" w:rsidP="00D458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2" w:history="1">
        <w:r w:rsidR="00D45897" w:rsidRPr="00D45897">
          <w:rPr>
            <w:rStyle w:val="Hyperlink"/>
            <w:rFonts w:ascii="Arial" w:hAnsi="Arial" w:cs="Arial"/>
            <w:szCs w:val="24"/>
          </w:rPr>
          <w:t>How To Reduce Waste with More Productive Meetings</w:t>
        </w:r>
      </w:hyperlink>
      <w:r w:rsidR="00D45897">
        <w:rPr>
          <w:rFonts w:ascii="Arial" w:hAnsi="Arial" w:cs="Arial"/>
          <w:szCs w:val="24"/>
        </w:rPr>
        <w:t xml:space="preserve"> (KaiNexus, Oct 2020)</w:t>
      </w:r>
    </w:p>
    <w:p w14:paraId="4013EBB0" w14:textId="77777777" w:rsidR="00570419" w:rsidRDefault="006C1B1E" w:rsidP="005704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3" w:history="1">
        <w:r w:rsidR="00570419" w:rsidRPr="00570419">
          <w:rPr>
            <w:rStyle w:val="Hyperlink"/>
            <w:rFonts w:ascii="Arial" w:hAnsi="Arial" w:cs="Arial"/>
            <w:szCs w:val="24"/>
          </w:rPr>
          <w:t>How to have more inclusive meetings over Zoom</w:t>
        </w:r>
      </w:hyperlink>
      <w:r w:rsidR="00570419" w:rsidRPr="00570419">
        <w:rPr>
          <w:rFonts w:ascii="Arial" w:hAnsi="Arial" w:cs="Arial"/>
          <w:szCs w:val="24"/>
        </w:rPr>
        <w:t xml:space="preserve"> </w:t>
      </w:r>
      <w:r w:rsidR="00570419">
        <w:rPr>
          <w:rFonts w:ascii="Arial" w:hAnsi="Arial" w:cs="Arial"/>
          <w:szCs w:val="24"/>
        </w:rPr>
        <w:t>(TED ideas, Oct 2020)</w:t>
      </w:r>
    </w:p>
    <w:p w14:paraId="3AC1CDFD" w14:textId="77777777" w:rsidR="00C54BAD" w:rsidRPr="00333EAC" w:rsidRDefault="006C1B1E" w:rsidP="00333E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4" w:history="1">
        <w:r w:rsidR="00333EAC" w:rsidRPr="00333EAC">
          <w:rPr>
            <w:rStyle w:val="Hyperlink"/>
            <w:rFonts w:ascii="Arial" w:hAnsi="Arial" w:cs="Arial"/>
            <w:szCs w:val="24"/>
          </w:rPr>
          <w:t>Give your remote team unstructured time for collaboration</w:t>
        </w:r>
      </w:hyperlink>
      <w:r w:rsidR="00333EAC">
        <w:rPr>
          <w:rFonts w:ascii="Arial" w:hAnsi="Arial" w:cs="Arial"/>
          <w:szCs w:val="24"/>
        </w:rPr>
        <w:t xml:space="preserve"> (</w:t>
      </w:r>
      <w:r w:rsidR="00333EAC" w:rsidRPr="00333EAC">
        <w:rPr>
          <w:rFonts w:ascii="Arial" w:hAnsi="Arial" w:cs="Arial"/>
          <w:szCs w:val="24"/>
        </w:rPr>
        <w:t>Harvard Business Review, Oct 2020</w:t>
      </w:r>
      <w:r w:rsidR="00333EAC">
        <w:rPr>
          <w:rFonts w:ascii="Arial" w:hAnsi="Arial" w:cs="Arial"/>
          <w:szCs w:val="24"/>
        </w:rPr>
        <w:t>)</w:t>
      </w:r>
    </w:p>
    <w:p w14:paraId="1E46903D" w14:textId="77777777" w:rsidR="00171396" w:rsidRPr="00444D61" w:rsidRDefault="006C1B1E" w:rsidP="001713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55" w:history="1">
        <w:r w:rsidR="00171396" w:rsidRPr="00444D61">
          <w:rPr>
            <w:rStyle w:val="Hyperlink"/>
            <w:rFonts w:ascii="Arial" w:hAnsi="Arial" w:cs="Arial"/>
            <w:szCs w:val="24"/>
          </w:rPr>
          <w:t>Evidence 4 Quality Improvement Pinterest Boards</w:t>
        </w:r>
      </w:hyperlink>
    </w:p>
    <w:p w14:paraId="0D0B940D" w14:textId="77777777" w:rsidR="00983C39" w:rsidRPr="00983C39" w:rsidRDefault="006C1B1E" w:rsidP="00983C39">
      <w:pPr>
        <w:spacing w:after="80" w:line="240" w:lineRule="auto"/>
      </w:pPr>
      <w:r>
        <w:pict w14:anchorId="30F723A1">
          <v:rect id="_x0000_i1029" style="width:498.9pt;height:2.5pt" o:hralign="center" o:hrstd="t" o:hrnoshade="t" o:hr="t" fillcolor="black [3213]" stroked="f"/>
        </w:pict>
      </w:r>
    </w:p>
    <w:p w14:paraId="2870399E" w14:textId="77777777" w:rsidR="002053FF" w:rsidRPr="001A17C5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 xml:space="preserve">Events &amp; </w:t>
      </w:r>
      <w:r w:rsidR="00424274" w:rsidRPr="001A17C5">
        <w:rPr>
          <w:color w:val="auto"/>
          <w:sz w:val="32"/>
        </w:rPr>
        <w:t>Training</w:t>
      </w:r>
    </w:p>
    <w:p w14:paraId="47AD692A" w14:textId="77777777" w:rsidR="002D1B2F" w:rsidRPr="002F45B6" w:rsidRDefault="006C1B1E" w:rsidP="002F45B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56" w:history="1">
        <w:r w:rsidR="002D1B2F" w:rsidRPr="002F45B6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 w:rsidRPr="002F45B6">
        <w:rPr>
          <w:rFonts w:ascii="Arial" w:hAnsi="Arial" w:cs="Arial"/>
          <w:szCs w:val="24"/>
        </w:rPr>
        <w:t xml:space="preserve"> (free e-learning, University of Leeds)</w:t>
      </w:r>
    </w:p>
    <w:p w14:paraId="09B0869F" w14:textId="77777777" w:rsidR="004162BD" w:rsidRPr="002F45B6" w:rsidRDefault="006C1B1E" w:rsidP="002F45B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57" w:history="1">
        <w:r w:rsidR="004162BD" w:rsidRPr="002F45B6">
          <w:rPr>
            <w:rStyle w:val="Hyperlink"/>
            <w:rFonts w:ascii="Arial" w:hAnsi="Arial" w:cs="Arial"/>
            <w:szCs w:val="24"/>
          </w:rPr>
          <w:t>The NHS Explained: How the Health System in England Really Works</w:t>
        </w:r>
      </w:hyperlink>
      <w:r w:rsidR="00547762" w:rsidRPr="002F45B6">
        <w:rPr>
          <w:rFonts w:ascii="Arial" w:hAnsi="Arial" w:cs="Arial"/>
          <w:szCs w:val="24"/>
        </w:rPr>
        <w:t xml:space="preserve"> (free e-learning, </w:t>
      </w:r>
      <w:r w:rsidR="00993F30">
        <w:rPr>
          <w:rFonts w:ascii="Arial" w:hAnsi="Arial" w:cs="Arial"/>
          <w:szCs w:val="24"/>
        </w:rPr>
        <w:t xml:space="preserve">The </w:t>
      </w:r>
      <w:r w:rsidR="004162BD" w:rsidRPr="002F45B6">
        <w:rPr>
          <w:rFonts w:ascii="Arial" w:hAnsi="Arial" w:cs="Arial"/>
          <w:szCs w:val="24"/>
        </w:rPr>
        <w:t>Kings Fund)</w:t>
      </w:r>
    </w:p>
    <w:p w14:paraId="0482BABE" w14:textId="77777777" w:rsidR="00660D10" w:rsidRPr="002F45B6" w:rsidRDefault="006C1B1E" w:rsidP="2C073C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58">
        <w:r w:rsidR="00660D10" w:rsidRPr="2C073C21">
          <w:rPr>
            <w:rStyle w:val="Hyperlink"/>
            <w:rFonts w:ascii="Arial" w:hAnsi="Arial" w:cs="Arial"/>
          </w:rPr>
          <w:t>Improvement Fundamentals</w:t>
        </w:r>
      </w:hyperlink>
      <w:r w:rsidR="00660D10" w:rsidRPr="2C073C21">
        <w:rPr>
          <w:rFonts w:ascii="Arial" w:hAnsi="Arial" w:cs="Arial"/>
        </w:rPr>
        <w:t xml:space="preserve"> (ongoing virtual courses, NHSE)</w:t>
      </w:r>
    </w:p>
    <w:p w14:paraId="0E27B00A" w14:textId="77777777" w:rsidR="00292DF6" w:rsidRDefault="006C1B1E" w:rsidP="006A190B">
      <w:pPr>
        <w:spacing w:after="80" w:line="240" w:lineRule="auto"/>
      </w:pPr>
      <w:r>
        <w:pict w14:anchorId="4F5384BA">
          <v:rect id="_x0000_i1030" style="width:498.9pt;height:2.5pt" o:hralign="center" o:hrstd="t" o:hrnoshade="t" o:hr="t" fillcolor="black [3213]" stroked="f"/>
        </w:pict>
      </w:r>
    </w:p>
    <w:p w14:paraId="44EAFD9C" w14:textId="692F0F1D" w:rsidR="00AC5B66" w:rsidRDefault="00AC5B66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4B1CFEEA" w:rsidR="00C661F5" w:rsidRDefault="00C661F5" w:rsidP="00FE17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1570E22B" wp14:editId="326C3019">
            <wp:extent cx="6336030" cy="102933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mas_51079207 (2)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60"/>
      <w:footerReference w:type="default" r:id="rId61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D3DA" w14:textId="77777777" w:rsidR="0026741F" w:rsidRDefault="0026741F" w:rsidP="009E3FDF">
      <w:pPr>
        <w:spacing w:after="0" w:line="240" w:lineRule="auto"/>
      </w:pPr>
      <w:r>
        <w:separator/>
      </w:r>
    </w:p>
  </w:endnote>
  <w:endnote w:type="continuationSeparator" w:id="0">
    <w:p w14:paraId="4861377F" w14:textId="77777777" w:rsidR="0026741F" w:rsidRDefault="0026741F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7B2F58A8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6C1B1E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B201" w14:textId="77777777" w:rsidR="0026741F" w:rsidRDefault="0026741F" w:rsidP="009E3FDF">
      <w:pPr>
        <w:spacing w:after="0" w:line="240" w:lineRule="auto"/>
      </w:pPr>
      <w:r>
        <w:separator/>
      </w:r>
    </w:p>
  </w:footnote>
  <w:footnote w:type="continuationSeparator" w:id="0">
    <w:p w14:paraId="641EEFA2" w14:textId="77777777" w:rsidR="0026741F" w:rsidRDefault="0026741F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36D561A8" w:rsidR="003D0E4F" w:rsidRPr="005F4342" w:rsidRDefault="00C661F5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102EBE" wp14:editId="575389B1">
          <wp:extent cx="6336030" cy="63373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 X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1FE9"/>
    <w:multiLevelType w:val="hybridMultilevel"/>
    <w:tmpl w:val="CB90E864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22C8D"/>
    <w:rsid w:val="00122ED7"/>
    <w:rsid w:val="00127A7A"/>
    <w:rsid w:val="001353E0"/>
    <w:rsid w:val="001427D4"/>
    <w:rsid w:val="00142FE1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D2465"/>
    <w:rsid w:val="001D2C1B"/>
    <w:rsid w:val="001E0434"/>
    <w:rsid w:val="001E3200"/>
    <w:rsid w:val="001E36C7"/>
    <w:rsid w:val="001E50CF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478F"/>
    <w:rsid w:val="00257B7B"/>
    <w:rsid w:val="00260785"/>
    <w:rsid w:val="002661F6"/>
    <w:rsid w:val="00266EF2"/>
    <w:rsid w:val="0026741F"/>
    <w:rsid w:val="002707B6"/>
    <w:rsid w:val="002746E2"/>
    <w:rsid w:val="00274DED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26"/>
    <w:rsid w:val="00414E68"/>
    <w:rsid w:val="004162BD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5917"/>
    <w:rsid w:val="00601F83"/>
    <w:rsid w:val="00604FF8"/>
    <w:rsid w:val="00605391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CB3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C3565"/>
    <w:rsid w:val="007C4B19"/>
    <w:rsid w:val="007D182B"/>
    <w:rsid w:val="007D273F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83CA9"/>
    <w:rsid w:val="00885532"/>
    <w:rsid w:val="008859D4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5579"/>
    <w:rsid w:val="008E62E1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D5D"/>
    <w:rsid w:val="0092208D"/>
    <w:rsid w:val="00922B53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473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1F5A"/>
    <w:rsid w:val="009F2D50"/>
    <w:rsid w:val="009F5C30"/>
    <w:rsid w:val="009F728E"/>
    <w:rsid w:val="00A04358"/>
    <w:rsid w:val="00A12D60"/>
    <w:rsid w:val="00A15781"/>
    <w:rsid w:val="00A15ED2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C1912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70FE1"/>
    <w:rsid w:val="00C71B06"/>
    <w:rsid w:val="00C74F5E"/>
    <w:rsid w:val="00C76F2E"/>
    <w:rsid w:val="00C77B49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4CD5"/>
    <w:rsid w:val="00DA62EB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15CCE"/>
    <w:rsid w:val="00E167A3"/>
    <w:rsid w:val="00E254E6"/>
    <w:rsid w:val="00E31F4E"/>
    <w:rsid w:val="00E337C1"/>
    <w:rsid w:val="00E37AA7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7A7B"/>
    <w:rsid w:val="00E83D79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F1606"/>
    <w:rsid w:val="00FF263D"/>
    <w:rsid w:val="00FF2ADF"/>
    <w:rsid w:val="00FF50ED"/>
    <w:rsid w:val="00FF710F"/>
    <w:rsid w:val="026BE37A"/>
    <w:rsid w:val="039D5580"/>
    <w:rsid w:val="0549C2C5"/>
    <w:rsid w:val="05DD4438"/>
    <w:rsid w:val="076B5452"/>
    <w:rsid w:val="07AF1B1E"/>
    <w:rsid w:val="09FF1EF0"/>
    <w:rsid w:val="1156960F"/>
    <w:rsid w:val="16C48700"/>
    <w:rsid w:val="16E1A71A"/>
    <w:rsid w:val="18F6F5C5"/>
    <w:rsid w:val="1E70D8B8"/>
    <w:rsid w:val="20A93A77"/>
    <w:rsid w:val="240B5FA3"/>
    <w:rsid w:val="253B2D32"/>
    <w:rsid w:val="2C073C21"/>
    <w:rsid w:val="2DAFECEE"/>
    <w:rsid w:val="33F092C1"/>
    <w:rsid w:val="3A2BB439"/>
    <w:rsid w:val="3CE4602C"/>
    <w:rsid w:val="40893241"/>
    <w:rsid w:val="421E01B5"/>
    <w:rsid w:val="4A988D76"/>
    <w:rsid w:val="5216042D"/>
    <w:rsid w:val="543C9425"/>
    <w:rsid w:val="5504FBB4"/>
    <w:rsid w:val="558F54E6"/>
    <w:rsid w:val="583943DD"/>
    <w:rsid w:val="5C935BBC"/>
    <w:rsid w:val="5D995967"/>
    <w:rsid w:val="5F91F2DD"/>
    <w:rsid w:val="64DF4505"/>
    <w:rsid w:val="661B23E7"/>
    <w:rsid w:val="68623A98"/>
    <w:rsid w:val="6BF41048"/>
    <w:rsid w:val="6C6E25BC"/>
    <w:rsid w:val="6FCD452D"/>
    <w:rsid w:val="702E0651"/>
    <w:rsid w:val="729C83C2"/>
    <w:rsid w:val="7580F78F"/>
    <w:rsid w:val="7CCBA3F5"/>
    <w:rsid w:val="7D7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52A69DBB-86D2-4564-994D-9A357EAE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pdf/10.1177/1355819620963500" TargetMode="External"/><Relationship Id="rId18" Type="http://schemas.openxmlformats.org/officeDocument/2006/relationships/hyperlink" Target="https://www.researchgate.net/publication/337899263_Bending_the_quality_curve" TargetMode="External"/><Relationship Id="rId26" Type="http://schemas.openxmlformats.org/officeDocument/2006/relationships/hyperlink" Target="https://journals.sagepub.com/doi/pdf/10.1177/1355819620963500" TargetMode="External"/><Relationship Id="rId39" Type="http://schemas.openxmlformats.org/officeDocument/2006/relationships/hyperlink" Target="https://www.researchgate.net/profile/Nathalie_Clavel/publication/345768810_Enhancing_patient_involvement_in_quality_improvement_How_complaint_managers_see_their_roles_and_limitations/links/5fad4aeb45851507810d61d8/Enhancing-patient-involvement-in-quality-improvement-How-complaint-managers-see-their-roles-and-limitations.pdf" TargetMode="External"/><Relationship Id="rId21" Type="http://schemas.openxmlformats.org/officeDocument/2006/relationships/hyperlink" Target="https://www.weahsn.net/news/adoption-and-spread-guide/" TargetMode="External"/><Relationship Id="rId34" Type="http://schemas.openxmlformats.org/officeDocument/2006/relationships/hyperlink" Target="https://britainthinks.com/news/how-has-covid-19-shaped-experiences-and-views-of-health-and-care-a-report-by-britainthinks-and-the-richmond-group" TargetMode="External"/><Relationship Id="rId42" Type="http://schemas.openxmlformats.org/officeDocument/2006/relationships/hyperlink" Target="https://nhsproviders.org/building-and-enabling-digital-teams" TargetMode="External"/><Relationship Id="rId47" Type="http://schemas.openxmlformats.org/officeDocument/2006/relationships/hyperlink" Target="https://medicalfuturist.com/how-covid-19-catalysed-digital-health-trends/" TargetMode="External"/><Relationship Id="rId50" Type="http://schemas.openxmlformats.org/officeDocument/2006/relationships/hyperlink" Target="https://ideas.ted.com/which-of-these-6-time-traps-is-eating-up-all-your-time/" TargetMode="External"/><Relationship Id="rId55" Type="http://schemas.openxmlformats.org/officeDocument/2006/relationships/hyperlink" Target="https://www.pinterest.co.uk/E4QI/boards/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catalyst.com/insights/healthcare-data-quality-4-level-actionable-framework" TargetMode="External"/><Relationship Id="rId20" Type="http://schemas.openxmlformats.org/officeDocument/2006/relationships/hyperlink" Target="https://www.bmj.com/content/371/bmj.m3840" TargetMode="External"/><Relationship Id="rId29" Type="http://schemas.openxmlformats.org/officeDocument/2006/relationships/hyperlink" Target="https://www.health.org.uk/publications/long-reads/elective-care-in-england-assessing-the-impact-of-covid-19-and-where-next" TargetMode="External"/><Relationship Id="rId41" Type="http://schemas.openxmlformats.org/officeDocument/2006/relationships/hyperlink" Target="https://link.springer.com/article/10.1186/s40900-020-00239-w" TargetMode="External"/><Relationship Id="rId54" Type="http://schemas.openxmlformats.org/officeDocument/2006/relationships/hyperlink" Target="https://hbr.org/2020/10/give-your-remote-team-unstructured-time-for-collaboratio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i.org/communities/blogs/the-clarity-and-power-of-using-qi-amid-a-crisis" TargetMode="External"/><Relationship Id="rId24" Type="http://schemas.openxmlformats.org/officeDocument/2006/relationships/hyperlink" Target="https://human-resources-health.biomedcentral.com/articles/10.1186/s12960-020-00527-2" TargetMode="External"/><Relationship Id="rId32" Type="http://schemas.openxmlformats.org/officeDocument/2006/relationships/hyperlink" Target="https://www.ahsnnetwork.com/covid-oximetry-home" TargetMode="External"/><Relationship Id="rId37" Type="http://schemas.openxmlformats.org/officeDocument/2006/relationships/hyperlink" Target="https://www.patientlibrary.net/cgi-bin/download/file/227119" TargetMode="External"/><Relationship Id="rId40" Type="http://schemas.openxmlformats.org/officeDocument/2006/relationships/hyperlink" Target="https://www.annfammed.org/content/annalsfm/18/6/570.full.pdf" TargetMode="External"/><Relationship Id="rId45" Type="http://schemas.openxmlformats.org/officeDocument/2006/relationships/hyperlink" Target="https://www.thehtn.co.uk/2020/11/20/brain-in-hand-receives-800k-nhs-england-nhs-improvement-funding/" TargetMode="External"/><Relationship Id="rId53" Type="http://schemas.openxmlformats.org/officeDocument/2006/relationships/hyperlink" Target="https://ideas.ted.com/how-to-have-inclusive-meetings-over-zoom/" TargetMode="External"/><Relationship Id="rId58" Type="http://schemas.openxmlformats.org/officeDocument/2006/relationships/hyperlink" Target="https://www.england.nhs.uk/sustainableimprovement/improvement-fundament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hi.org/communities/blogs/the-clarity-and-power-of-using-qi-amid-a-crisis" TargetMode="External"/><Relationship Id="rId23" Type="http://schemas.openxmlformats.org/officeDocument/2006/relationships/hyperlink" Target="https://link.springer.com/article/10.1007/s40596-020-01363-1" TargetMode="External"/><Relationship Id="rId28" Type="http://schemas.openxmlformats.org/officeDocument/2006/relationships/hyperlink" Target="https://www.health.org.uk/publications/long-reads/elective-care-in-england-assessing-the-impact-of-covid-19-and-where-next" TargetMode="External"/><Relationship Id="rId36" Type="http://schemas.openxmlformats.org/officeDocument/2006/relationships/hyperlink" Target="https://www.nhsconfed.org/blog/2020/11/communicating-in-a-pandemic" TargetMode="External"/><Relationship Id="rId49" Type="http://schemas.openxmlformats.org/officeDocument/2006/relationships/hyperlink" Target="https://sloanreview-mit-edu.cdn.ampproject.org/c/s/sloanreview.mit.edu/article/four-principles-to-ensure-hybrid-work-is-productive-work/amp" TargetMode="External"/><Relationship Id="rId57" Type="http://schemas.openxmlformats.org/officeDocument/2006/relationships/hyperlink" Target="https://www.futurelearn.com/courses/the-nhs-explained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C:\Users\andrea.gibbons\Downloads\o%09https:\blog.kainexus.com\continuous-improvement\culture-of-continuous-improvement\implementing-a-culture-of-improvement-in-healthcare" TargetMode="External"/><Relationship Id="rId31" Type="http://schemas.openxmlformats.org/officeDocument/2006/relationships/hyperlink" Target="https://whatworkswellbeing.org/resources/how-has-covid-19-and-the-associated-lockdown-measures-affected-mental-health-and-wellbeing-in-the-uk/" TargetMode="External"/><Relationship Id="rId44" Type="http://schemas.openxmlformats.org/officeDocument/2006/relationships/hyperlink" Target="https://www.goodthingsfoundation.org/research-publications/digital-inclusion-health-and-care-lessons-learned-nhs-widening-digital" TargetMode="External"/><Relationship Id="rId52" Type="http://schemas.openxmlformats.org/officeDocument/2006/relationships/hyperlink" Target="https://blog.kainexus.com/improvement-disciplines/lean/how-to-reduce-waste-with-more-productive-meetings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e.nhs.uk/sites/default/files/HEE%20-%20Library%20and%20Knowledge%20Services%20Value%20Proposition%20The%20Gift%20of%20Time%20FINAL%20Nov2020_0.pdf" TargetMode="External"/><Relationship Id="rId22" Type="http://schemas.openxmlformats.org/officeDocument/2006/relationships/hyperlink" Target="http://www.peah.it/2020/11/9020/" TargetMode="External"/><Relationship Id="rId27" Type="http://schemas.openxmlformats.org/officeDocument/2006/relationships/hyperlink" Target="https://www.health.org.uk/publications/reports/glaziers-and-window-breakers" TargetMode="External"/><Relationship Id="rId30" Type="http://schemas.openxmlformats.org/officeDocument/2006/relationships/hyperlink" Target="https://www.reliasmedia.com/articles/147001-healthcare-workers-holding-the-line-against-pandemic" TargetMode="External"/><Relationship Id="rId35" Type="http://schemas.openxmlformats.org/officeDocument/2006/relationships/hyperlink" Target="https://www.nhsconfed.org/blog/2020/11/cutting-through-the-fake-news-of-covid19" TargetMode="External"/><Relationship Id="rId43" Type="http://schemas.openxmlformats.org/officeDocument/2006/relationships/hyperlink" Target="https://www.kingsfund.org.uk/publications/digital-revolution" TargetMode="External"/><Relationship Id="rId48" Type="http://schemas.openxmlformats.org/officeDocument/2006/relationships/hyperlink" Target="https://inews.co.uk/news/long-reads/mental-health-apps-surge-downloads-lockdown-730771" TargetMode="External"/><Relationship Id="rId56" Type="http://schemas.openxmlformats.org/officeDocument/2006/relationships/hyperlink" Target="https://www.futurelearn.com/courses/collaborative-working-in-a-remote-tea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digitalhealth.net/2020/11/working-remotely-during-the-covid-19-pandemic-keep-i-t-confidentia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earchgate.net/profile/Umair_Majid/publication/345769294_Patient-centric_culture_and_implications_for_patient_engagement_during_the_COVID-19_pandemic/links/5fad4ffa92851cf7dd13b549/Patient-centric-culture-and-implications-for-patient-engagement-during-the-COVID-19-pandemic.pdf" TargetMode="External"/><Relationship Id="rId17" Type="http://schemas.openxmlformats.org/officeDocument/2006/relationships/hyperlink" Target="https://www.health.org.uk/publications/reports/improving-flow-along-care-pathways" TargetMode="External"/><Relationship Id="rId25" Type="http://schemas.openxmlformats.org/officeDocument/2006/relationships/hyperlink" Target="https://bmjopenquality.bmj.com/content/bmjqir/9/4/e001104.full.pdf" TargetMode="External"/><Relationship Id="rId33" Type="http://schemas.openxmlformats.org/officeDocument/2006/relationships/hyperlink" Target="https://evidence.nihr.ac.uk/themedreview/living-with-covid19-webinars/" TargetMode="External"/><Relationship Id="rId38" Type="http://schemas.openxmlformats.org/officeDocument/2006/relationships/hyperlink" Target="https://www.researchgate.net/profile/Umair_Majid/publication/345769294_Patient-centric_culture_and_implications_for_patient_engagement_during_the_COVID-19_pandemic/links/5fad4ffa92851cf7dd13b549/Patient-centric-culture-and-implications-for-patient-engagement-during-the-COVID-19-pandemic.pdf" TargetMode="External"/><Relationship Id="rId46" Type="http://schemas.openxmlformats.org/officeDocument/2006/relationships/hyperlink" Target="https://www.linkedin.com/pulse/want-make-most-technology-part-improvement-process-alf-theodorou/" TargetMode="External"/><Relationship Id="rId5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2" ma:contentTypeDescription="Create a new document." ma:contentTypeScope="" ma:versionID="28ea4610bdac599cd299aeeac77b6db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0c4727d4ea0573b5393fb3d37d5dca2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2F3A-1D1A-4C7D-BB55-A030A12A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227d07-ce35-4803-95d4-a74ef650e1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7E5B1-2994-47D6-B33F-3A314EBA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2020-08-12T14:32:00Z</cp:lastPrinted>
  <dcterms:created xsi:type="dcterms:W3CDTF">2020-11-30T20:25:00Z</dcterms:created>
  <dcterms:modified xsi:type="dcterms:W3CDTF">2020-11-30T20:25:00Z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