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d1yx38wo0jwz" w:colFirst="0" w:colLast="0"/>
    <w:bookmarkStart w:id="1" w:name="_GoBack"/>
    <w:bookmarkEnd w:id="0"/>
    <w:bookmarkEnd w:id="1"/>
    <w:p w14:paraId="0A02FEE8" w14:textId="77777777" w:rsidR="004E1417" w:rsidRDefault="004E1417" w:rsidP="004E1417">
      <w:pPr>
        <w:pStyle w:val="Heading1"/>
        <w:rPr>
          <w:sz w:val="48"/>
          <w:szCs w:val="48"/>
        </w:rPr>
      </w:pPr>
      <w:r>
        <w:rPr>
          <w:noProof/>
          <w:lang w:eastAsia="en-GB"/>
        </w:rPr>
        <mc:AlternateContent>
          <mc:Choice Requires="wps">
            <w:drawing>
              <wp:anchor distT="0" distB="0" distL="114300" distR="114300" simplePos="0" relativeHeight="251659264" behindDoc="0" locked="0" layoutInCell="1" hidden="0" allowOverlap="1" wp14:anchorId="2501BC39" wp14:editId="4E9E992B">
                <wp:simplePos x="0" y="0"/>
                <wp:positionH relativeFrom="column">
                  <wp:posOffset>-151552</wp:posOffset>
                </wp:positionH>
                <wp:positionV relativeFrom="paragraph">
                  <wp:posOffset>0</wp:posOffset>
                </wp:positionV>
                <wp:extent cx="6747933" cy="5325533"/>
                <wp:effectExtent l="0" t="0" r="0" b="0"/>
                <wp:wrapNone/>
                <wp:docPr id="1" name="Rectangle 1"/>
                <wp:cNvGraphicFramePr/>
                <a:graphic xmlns:a="http://schemas.openxmlformats.org/drawingml/2006/main">
                  <a:graphicData uri="http://schemas.microsoft.com/office/word/2010/wordprocessingShape">
                    <wps:wsp>
                      <wps:cNvSpPr/>
                      <wps:spPr>
                        <a:xfrm>
                          <a:off x="1984734" y="1129934"/>
                          <a:ext cx="6722533" cy="5300133"/>
                        </a:xfrm>
                        <a:prstGeom prst="rect">
                          <a:avLst/>
                        </a:prstGeom>
                        <a:solidFill>
                          <a:schemeClr val="dk2"/>
                        </a:solidFill>
                        <a:ln w="25400" cap="flat" cmpd="sng">
                          <a:solidFill>
                            <a:srgbClr val="38383C"/>
                          </a:solidFill>
                          <a:prstDash val="solid"/>
                          <a:round/>
                          <a:headEnd type="none" w="sm" len="sm"/>
                          <a:tailEnd type="none" w="sm" len="sm"/>
                        </a:ln>
                      </wps:spPr>
                      <wps:txbx>
                        <w:txbxContent>
                          <w:p w14:paraId="541EA303" w14:textId="32AFA59B" w:rsidR="004E1417" w:rsidRPr="007B2A20" w:rsidRDefault="004E1417" w:rsidP="004E1417">
                            <w:pPr>
                              <w:pStyle w:val="Heading1"/>
                              <w:rPr>
                                <w:color w:val="FFFFFF" w:themeColor="background1"/>
                              </w:rPr>
                            </w:pPr>
                            <w:r w:rsidRPr="007B2A20">
                              <w:rPr>
                                <w:color w:val="FFFFFF" w:themeColor="background1"/>
                              </w:rPr>
                              <w:t xml:space="preserve">Menopause at work - </w:t>
                            </w:r>
                            <w:r w:rsidR="00F05809">
                              <w:rPr>
                                <w:color w:val="FFFFFF" w:themeColor="background1"/>
                              </w:rPr>
                              <w:t>Employees</w:t>
                            </w:r>
                          </w:p>
                          <w:p w14:paraId="36607E4F" w14:textId="77777777" w:rsidR="004E1417" w:rsidRDefault="004E1417" w:rsidP="004E141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501BC39" id="Rectangle 1" o:spid="_x0000_s1026" style="position:absolute;margin-left:-11.95pt;margin-top:0;width:531.35pt;height:419.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" fillcolor="#af292e [3202]" strokecolor="#38383c" strokeweight="2pt">
                <v:stroke startarrowwidth="narrow" startarrowlength="short" endarrowwidth="narrow" endarrowlength="short" joinstyle="round"/>
                <v:textbox inset="2.53958mm,2.53958mm,2.53958mm,2.53958mm">
                  <w:txbxContent>
                    <w:p w14:paraId="541EA303" w14:textId="32AFA59B" w:rsidR="004E1417" w:rsidRPr="007B2A20" w:rsidRDefault="004E1417" w:rsidP="004E1417">
                      <w:pPr>
                        <w:pStyle w:val="Heading1"/>
                        <w:rPr>
                          <w:color w:val="FFFFFF" w:themeColor="background1"/>
                        </w:rPr>
                      </w:pPr>
                      <w:r w:rsidRPr="007B2A20">
                        <w:rPr>
                          <w:color w:val="FFFFFF" w:themeColor="background1"/>
                        </w:rPr>
                        <w:t xml:space="preserve">Menopause at work - </w:t>
                      </w:r>
                      <w:r w:rsidR="00F05809">
                        <w:rPr>
                          <w:color w:val="FFFFFF" w:themeColor="background1"/>
                        </w:rPr>
                        <w:t>Employees</w:t>
                      </w:r>
                    </w:p>
                    <w:p w14:paraId="36607E4F" w14:textId="77777777" w:rsidR="004E1417" w:rsidRDefault="004E1417" w:rsidP="004E1417">
                      <w:pPr>
                        <w:spacing w:after="0" w:line="240" w:lineRule="auto"/>
                        <w:textDirection w:val="btLr"/>
                      </w:pPr>
                    </w:p>
                  </w:txbxContent>
                </v:textbox>
              </v:rect>
            </w:pict>
          </mc:Fallback>
        </mc:AlternateContent>
      </w:r>
    </w:p>
    <w:p w14:paraId="2FF9C8D9" w14:textId="77777777" w:rsidR="004E1417" w:rsidRDefault="004E1417" w:rsidP="004E1417">
      <w:pPr>
        <w:pStyle w:val="Heading1"/>
      </w:pPr>
      <w:bookmarkStart w:id="2" w:name="_csm8lc90wqjm" w:colFirst="0" w:colLast="0"/>
      <w:bookmarkEnd w:id="2"/>
    </w:p>
    <w:p w14:paraId="1C9AFA03" w14:textId="77777777" w:rsidR="004E1417" w:rsidRDefault="004E1417" w:rsidP="004E1417">
      <w:pPr>
        <w:pStyle w:val="Heading1"/>
      </w:pPr>
      <w:bookmarkStart w:id="3" w:name="_7qrlnyz0y15h" w:colFirst="0" w:colLast="0"/>
      <w:bookmarkEnd w:id="3"/>
    </w:p>
    <w:p w14:paraId="0075FC04" w14:textId="77777777" w:rsidR="004E1417" w:rsidRDefault="004E1417" w:rsidP="004E1417">
      <w:pPr>
        <w:pStyle w:val="Heading1"/>
      </w:pPr>
      <w:bookmarkStart w:id="4" w:name="_po2rg9x56oz" w:colFirst="0" w:colLast="0"/>
      <w:bookmarkEnd w:id="4"/>
    </w:p>
    <w:p w14:paraId="4951DE66" w14:textId="77777777" w:rsidR="004E1417" w:rsidRDefault="004E1417" w:rsidP="004E1417">
      <w:pPr>
        <w:pStyle w:val="Heading1"/>
      </w:pPr>
      <w:bookmarkStart w:id="5" w:name="_3bg21aa0d4xz" w:colFirst="0" w:colLast="0"/>
      <w:bookmarkEnd w:id="5"/>
    </w:p>
    <w:p w14:paraId="64CDCAB1" w14:textId="77777777" w:rsidR="004E1417" w:rsidRDefault="004E1417" w:rsidP="004E1417">
      <w:pPr>
        <w:pStyle w:val="Heading1"/>
      </w:pPr>
      <w:bookmarkStart w:id="6" w:name="_u505bzdgoik2" w:colFirst="0" w:colLast="0"/>
      <w:bookmarkEnd w:id="6"/>
    </w:p>
    <w:p w14:paraId="45E5D339" w14:textId="77777777" w:rsidR="004E1417" w:rsidRDefault="004E1417" w:rsidP="004E1417">
      <w:pPr>
        <w:pStyle w:val="Heading1"/>
      </w:pPr>
      <w:bookmarkStart w:id="7" w:name="_63m196bwbmkp" w:colFirst="0" w:colLast="0"/>
      <w:bookmarkEnd w:id="7"/>
    </w:p>
    <w:p w14:paraId="1CE51344" w14:textId="77777777" w:rsidR="004E1417" w:rsidRDefault="004E1417" w:rsidP="004E1417">
      <w:pPr>
        <w:pStyle w:val="Heading1"/>
      </w:pPr>
      <w:bookmarkStart w:id="8" w:name="_mbqtyylirc0j" w:colFirst="0" w:colLast="0"/>
      <w:bookmarkEnd w:id="8"/>
    </w:p>
    <w:p w14:paraId="1B20DE37" w14:textId="77777777" w:rsidR="004E1417" w:rsidRDefault="004E1417" w:rsidP="004E1417">
      <w:pPr>
        <w:pStyle w:val="Heading1"/>
      </w:pPr>
      <w:bookmarkStart w:id="9" w:name="_qxh1vmja6i14" w:colFirst="0" w:colLast="0"/>
      <w:bookmarkEnd w:id="9"/>
    </w:p>
    <w:bookmarkStart w:id="10" w:name="_gsg0vyapn0ex" w:colFirst="0" w:colLast="0"/>
    <w:bookmarkEnd w:id="10"/>
    <w:p w14:paraId="56F99488" w14:textId="77777777" w:rsidR="004E1417" w:rsidRDefault="004E1417" w:rsidP="004E1417">
      <w:pPr>
        <w:pStyle w:val="Heading1"/>
      </w:pPr>
      <w:r>
        <w:rPr>
          <w:noProof/>
          <w:lang w:eastAsia="en-GB"/>
        </w:rPr>
        <mc:AlternateContent>
          <mc:Choice Requires="wps">
            <w:drawing>
              <wp:anchor distT="0" distB="0" distL="114300" distR="114300" simplePos="0" relativeHeight="251660288" behindDoc="0" locked="0" layoutInCell="1" hidden="0" allowOverlap="1" wp14:anchorId="3566E4E2" wp14:editId="476778E9">
                <wp:simplePos x="0" y="0"/>
                <wp:positionH relativeFrom="column">
                  <wp:posOffset>-171449</wp:posOffset>
                </wp:positionH>
                <wp:positionV relativeFrom="paragraph">
                  <wp:posOffset>19050</wp:posOffset>
                </wp:positionV>
                <wp:extent cx="2678787" cy="567690"/>
                <wp:effectExtent l="12700" t="12700" r="12700" b="1270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4131034" y="3526000"/>
                          <a:ext cx="2429933" cy="508000"/>
                        </a:xfrm>
                        <a:prstGeom prst="rect">
                          <a:avLst/>
                        </a:prstGeom>
                        <a:solidFill>
                          <a:schemeClr val="dk2"/>
                        </a:solidFill>
                        <a:ln w="9525" cap="flat" cmpd="sng">
                          <a:solidFill>
                            <a:srgbClr val="000000"/>
                          </a:solidFill>
                          <a:prstDash val="solid"/>
                          <a:round/>
                          <a:headEnd type="none" w="sm" len="sm"/>
                          <a:tailEnd type="none" w="sm" len="sm"/>
                        </a:ln>
                      </wps:spPr>
                      <wps:txbx>
                        <w:txbxContent>
                          <w:p w14:paraId="0EF3D2F2" w14:textId="77777777" w:rsidR="004E1417" w:rsidRDefault="004E1417" w:rsidP="004E1417">
                            <w:pPr>
                              <w:spacing w:line="279" w:lineRule="auto"/>
                              <w:textDirection w:val="btLr"/>
                            </w:pPr>
                          </w:p>
                          <w:p w14:paraId="3AF0400B" w14:textId="77777777" w:rsidR="004E1417" w:rsidRDefault="004E1417" w:rsidP="004E1417">
                            <w:pPr>
                              <w:spacing w:line="279" w:lineRule="auto"/>
                              <w:textDirection w:val="btLr"/>
                            </w:pPr>
                            <w:r>
                              <w:rPr>
                                <w:color w:val="FFFFFF"/>
                                <w:sz w:val="32"/>
                              </w:rPr>
                              <w:t>September 2019</w:t>
                            </w:r>
                          </w:p>
                        </w:txbxContent>
                      </wps:txbx>
                      <wps:bodyPr spcFirstLastPara="1" wrap="square" lIns="91425" tIns="45700" rIns="91425" bIns="45700" anchor="t" anchorCtr="0">
                        <a:noAutofit/>
                      </wps:bodyPr>
                    </wps:wsp>
                  </a:graphicData>
                </a:graphic>
              </wp:anchor>
            </w:drawing>
          </mc:Choice>
          <mc:Fallback>
            <w:pict>
              <v:rect w14:anchorId="3566E4E2" id="Rectangle 3" o:spid="_x0000_s1027" style="position:absolute;margin-left:-13.5pt;margin-top:1.5pt;width:210.95pt;height:4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" fillcolor="#af292e [3202]">
                <v:stroke startarrowwidth="narrow" startarrowlength="short" endarrowwidth="narrow" endarrowlength="short" joinstyle="round"/>
                <v:textbox inset="2.53958mm,1.2694mm,2.53958mm,1.2694mm">
                  <w:txbxContent>
                    <w:p w14:paraId="0EF3D2F2" w14:textId="77777777" w:rsidR="004E1417" w:rsidRDefault="004E1417" w:rsidP="004E1417">
                      <w:pPr>
                        <w:spacing w:line="279" w:lineRule="auto"/>
                        <w:textDirection w:val="btLr"/>
                      </w:pPr>
                    </w:p>
                    <w:p w14:paraId="3AF0400B" w14:textId="77777777" w:rsidR="004E1417" w:rsidRDefault="004E1417" w:rsidP="004E1417">
                      <w:pPr>
                        <w:spacing w:line="279" w:lineRule="auto"/>
                        <w:textDirection w:val="btLr"/>
                      </w:pPr>
                      <w:r>
                        <w:rPr>
                          <w:color w:val="FFFFFF"/>
                          <w:sz w:val="32"/>
                        </w:rPr>
                        <w:t>September 2019</w:t>
                      </w:r>
                    </w:p>
                  </w:txbxContent>
                </v:textbox>
                <w10:wrap type="square"/>
              </v:rect>
            </w:pict>
          </mc:Fallback>
        </mc:AlternateContent>
      </w:r>
    </w:p>
    <w:p w14:paraId="3FC41A38" w14:textId="77777777" w:rsidR="004E1417" w:rsidRDefault="004E1417" w:rsidP="004E1417">
      <w:pPr>
        <w:pStyle w:val="Heading1"/>
      </w:pPr>
      <w:bookmarkStart w:id="11" w:name="_vosk6bqx58tv" w:colFirst="0" w:colLast="0"/>
      <w:bookmarkEnd w:id="11"/>
    </w:p>
    <w:p w14:paraId="0A2F16A1" w14:textId="33665775" w:rsidR="006A6FC7" w:rsidRPr="006A6FC7" w:rsidRDefault="004E1417" w:rsidP="006A6FC7">
      <w:pPr>
        <w:pStyle w:val="NormalWeb"/>
        <w:spacing w:after="240"/>
        <w:rPr>
          <w:rFonts w:eastAsia="Times New Roman"/>
          <w:color w:val="auto"/>
          <w:lang w:eastAsia="en-GB"/>
        </w:rPr>
      </w:pPr>
      <w:bookmarkStart w:id="12" w:name="_x07qi7whfz69" w:colFirst="0" w:colLast="0"/>
      <w:bookmarkEnd w:id="12"/>
      <w:r>
        <w:br w:type="page"/>
      </w:r>
    </w:p>
    <w:p w14:paraId="5E23248F" w14:textId="2C59A279" w:rsidR="006A6FC7" w:rsidRDefault="006A6FC7" w:rsidP="0003302F">
      <w:pPr>
        <w:pStyle w:val="Heading1"/>
        <w:spacing w:before="0" w:beforeAutospacing="0" w:after="240"/>
      </w:pPr>
      <w:r>
        <w:lastRenderedPageBreak/>
        <w:t>Toolkit: Menopause at work – Employees</w:t>
      </w:r>
    </w:p>
    <w:p w14:paraId="3D563715" w14:textId="376B418F" w:rsidR="006A6FC7" w:rsidRDefault="006A6FC7" w:rsidP="00BB66CA">
      <w:pPr>
        <w:pStyle w:val="Heading2"/>
        <w:spacing w:after="240" w:line="240" w:lineRule="auto"/>
      </w:pPr>
      <w:bookmarkStart w:id="13" w:name="_30j0zll" w:colFirst="0" w:colLast="0"/>
      <w:bookmarkEnd w:id="13"/>
      <w:r>
        <w:t>Contents</w:t>
      </w:r>
    </w:p>
    <w:sdt>
      <w:sdtPr>
        <w:id w:val="457845434"/>
        <w:docPartObj>
          <w:docPartGallery w:val="Table of Contents"/>
          <w:docPartUnique/>
        </w:docPartObj>
      </w:sdtPr>
      <w:sdtEndPr/>
      <w:sdtContent>
        <w:p w14:paraId="2F8BFBE5" w14:textId="77777777" w:rsidR="006A6FC7" w:rsidRDefault="006A6FC7" w:rsidP="006A6FC7">
          <w:pPr>
            <w:pBdr>
              <w:top w:val="nil"/>
              <w:left w:val="nil"/>
              <w:bottom w:val="nil"/>
              <w:right w:val="nil"/>
              <w:between w:val="nil"/>
            </w:pBdr>
            <w:tabs>
              <w:tab w:val="right" w:pos="10194"/>
            </w:tabs>
          </w:pPr>
          <w:r>
            <w:fldChar w:fldCharType="begin"/>
          </w:r>
          <w:r>
            <w:instrText xml:space="preserve"> TOC \h \u \z </w:instrText>
          </w:r>
          <w:r>
            <w:fldChar w:fldCharType="separate"/>
          </w:r>
          <w:r>
            <w:t>Introduction</w:t>
          </w:r>
          <w:r>
            <w:tab/>
            <w:t>3</w:t>
          </w:r>
          <w:r>
            <w:fldChar w:fldCharType="begin"/>
          </w:r>
          <w:r>
            <w:instrText xml:space="preserve"> HYPERLINK \l "_3znysh7" </w:instrText>
          </w:r>
          <w:r>
            <w:fldChar w:fldCharType="separate"/>
          </w:r>
        </w:p>
        <w:p w14:paraId="284B3CCF" w14:textId="77777777" w:rsidR="006A6FC7" w:rsidRDefault="006A6FC7" w:rsidP="006A6FC7">
          <w:pPr>
            <w:pBdr>
              <w:top w:val="nil"/>
              <w:left w:val="nil"/>
              <w:bottom w:val="nil"/>
              <w:right w:val="nil"/>
              <w:between w:val="nil"/>
            </w:pBdr>
            <w:tabs>
              <w:tab w:val="right" w:pos="10194"/>
            </w:tabs>
            <w:ind w:left="480" w:hanging="480"/>
          </w:pPr>
          <w:r>
            <w:fldChar w:fldCharType="end"/>
          </w:r>
          <w:r>
            <w:t>Purpose</w:t>
          </w:r>
          <w:r>
            <w:tab/>
            <w:t>3</w:t>
          </w:r>
          <w:r>
            <w:fldChar w:fldCharType="begin"/>
          </w:r>
          <w:r>
            <w:instrText xml:space="preserve"> HYPERLINK \l "_2et92p0" </w:instrText>
          </w:r>
          <w:r>
            <w:fldChar w:fldCharType="separate"/>
          </w:r>
        </w:p>
        <w:p w14:paraId="6968A903" w14:textId="77777777" w:rsidR="006A6FC7" w:rsidRDefault="006A6FC7" w:rsidP="006A6FC7">
          <w:pPr>
            <w:pBdr>
              <w:top w:val="nil"/>
              <w:left w:val="nil"/>
              <w:bottom w:val="nil"/>
              <w:right w:val="nil"/>
              <w:between w:val="nil"/>
            </w:pBdr>
            <w:tabs>
              <w:tab w:val="right" w:pos="10194"/>
            </w:tabs>
            <w:ind w:left="240" w:hanging="240"/>
          </w:pPr>
          <w:r>
            <w:fldChar w:fldCharType="end"/>
          </w:r>
          <w:r>
            <w:t xml:space="preserve">Menopause: </w:t>
          </w:r>
          <w:r>
            <w:tab/>
            <w:t>3</w:t>
          </w:r>
          <w:r>
            <w:fldChar w:fldCharType="begin"/>
          </w:r>
          <w:r>
            <w:instrText xml:space="preserve"> HYPERLINK \l "_lnxbz9" </w:instrText>
          </w:r>
          <w:r>
            <w:fldChar w:fldCharType="separate"/>
          </w:r>
        </w:p>
        <w:p w14:paraId="6F28D3CB" w14:textId="77777777" w:rsidR="006A6FC7" w:rsidRDefault="006A6FC7" w:rsidP="006A6FC7">
          <w:pPr>
            <w:pBdr>
              <w:top w:val="nil"/>
              <w:left w:val="nil"/>
              <w:bottom w:val="nil"/>
              <w:right w:val="nil"/>
              <w:between w:val="nil"/>
            </w:pBdr>
            <w:tabs>
              <w:tab w:val="right" w:pos="10194"/>
            </w:tabs>
            <w:ind w:left="480" w:hanging="480"/>
          </w:pPr>
          <w:r>
            <w:fldChar w:fldCharType="end"/>
          </w:r>
          <w:r>
            <w:t>What is the Menopause?</w:t>
          </w:r>
          <w:r>
            <w:tab/>
            <w:t>3</w:t>
          </w:r>
        </w:p>
        <w:p w14:paraId="0C520EAE" w14:textId="77777777" w:rsidR="006A6FC7" w:rsidRDefault="006A6FC7" w:rsidP="006A6FC7">
          <w:pPr>
            <w:pBdr>
              <w:top w:val="nil"/>
              <w:left w:val="nil"/>
              <w:bottom w:val="nil"/>
              <w:right w:val="nil"/>
              <w:between w:val="nil"/>
            </w:pBdr>
            <w:tabs>
              <w:tab w:val="right" w:pos="10194"/>
            </w:tabs>
            <w:ind w:left="480" w:hanging="480"/>
          </w:pPr>
          <w:r>
            <w:t>Symptoms of Menopause</w:t>
          </w:r>
          <w:r>
            <w:tab/>
            <w:t>4</w:t>
          </w:r>
        </w:p>
        <w:p w14:paraId="4309ED79" w14:textId="77777777" w:rsidR="006A6FC7" w:rsidRDefault="006A6FC7" w:rsidP="006A6FC7">
          <w:pPr>
            <w:pBdr>
              <w:top w:val="nil"/>
              <w:left w:val="nil"/>
              <w:bottom w:val="nil"/>
              <w:right w:val="nil"/>
              <w:between w:val="nil"/>
            </w:pBdr>
            <w:tabs>
              <w:tab w:val="right" w:pos="10194"/>
            </w:tabs>
            <w:ind w:left="480" w:hanging="480"/>
          </w:pPr>
          <w:r>
            <w:t>Need more support?</w:t>
          </w:r>
          <w:r>
            <w:tab/>
            <w:t>5</w:t>
          </w:r>
          <w:r>
            <w:fldChar w:fldCharType="begin"/>
          </w:r>
          <w:r>
            <w:instrText xml:space="preserve"> HYPERLINK \l "_35nkun2" </w:instrText>
          </w:r>
          <w:r>
            <w:fldChar w:fldCharType="separate"/>
          </w:r>
        </w:p>
        <w:bookmarkStart w:id="14" w:name="_1fob9te" w:colFirst="0" w:colLast="0"/>
        <w:bookmarkEnd w:id="14"/>
        <w:p w14:paraId="6EE800A3" w14:textId="77777777" w:rsidR="006A6FC7" w:rsidRDefault="006A6FC7" w:rsidP="006A6FC7">
          <w:pPr>
            <w:pBdr>
              <w:top w:val="nil"/>
              <w:left w:val="nil"/>
              <w:bottom w:val="nil"/>
              <w:right w:val="nil"/>
              <w:between w:val="nil"/>
            </w:pBdr>
            <w:tabs>
              <w:tab w:val="right" w:pos="10194"/>
            </w:tabs>
            <w:ind w:left="240" w:hanging="240"/>
          </w:pPr>
          <w:r>
            <w:fldChar w:fldCharType="end"/>
          </w:r>
          <w:r>
            <w:t>Adjustments</w:t>
          </w:r>
          <w:r>
            <w:tab/>
            <w:t>6</w:t>
          </w:r>
        </w:p>
        <w:p w14:paraId="556D6A92" w14:textId="0BFEB3CA" w:rsidR="006A6FC7" w:rsidRDefault="006A6FC7" w:rsidP="006A6FC7">
          <w:pPr>
            <w:pBdr>
              <w:top w:val="nil"/>
              <w:left w:val="nil"/>
              <w:bottom w:val="nil"/>
              <w:right w:val="nil"/>
              <w:between w:val="nil"/>
            </w:pBdr>
            <w:tabs>
              <w:tab w:val="right" w:pos="10194"/>
            </w:tabs>
            <w:ind w:left="240" w:hanging="240"/>
          </w:pPr>
          <w:r>
            <w:t>Why it matters and how to support your colleagues</w:t>
          </w:r>
          <w:r>
            <w:tab/>
          </w:r>
          <w:r w:rsidR="00D97677">
            <w:t>7</w:t>
          </w:r>
        </w:p>
        <w:p w14:paraId="619E3888" w14:textId="19ADD2AF" w:rsidR="006A6FC7" w:rsidRDefault="006A6FC7" w:rsidP="006A6FC7">
          <w:pPr>
            <w:pBdr>
              <w:top w:val="nil"/>
              <w:left w:val="nil"/>
              <w:bottom w:val="nil"/>
              <w:right w:val="nil"/>
              <w:between w:val="nil"/>
            </w:pBdr>
            <w:tabs>
              <w:tab w:val="right" w:pos="10194"/>
            </w:tabs>
            <w:ind w:left="480" w:hanging="480"/>
          </w:pPr>
          <w:r>
            <w:t>Additional guidance and products</w:t>
          </w:r>
          <w:r>
            <w:tab/>
          </w:r>
          <w:r w:rsidR="00D97677">
            <w:t>8</w:t>
          </w:r>
        </w:p>
        <w:p w14:paraId="22EF78E1" w14:textId="77777777" w:rsidR="006A6FC7" w:rsidRDefault="006A6FC7" w:rsidP="006A6FC7">
          <w:r>
            <w:fldChar w:fldCharType="end"/>
          </w:r>
        </w:p>
      </w:sdtContent>
    </w:sdt>
    <w:p w14:paraId="3BC58C03" w14:textId="42AB29F1" w:rsidR="006A6FC7" w:rsidRDefault="006A6FC7" w:rsidP="00BB66CA">
      <w:pPr>
        <w:spacing w:after="240" w:line="240" w:lineRule="auto"/>
        <w:rPr>
          <w:rFonts w:ascii="Times New Roman" w:eastAsia="Times New Roman" w:hAnsi="Times New Roman"/>
          <w:color w:val="auto"/>
          <w:szCs w:val="24"/>
          <w:lang w:eastAsia="en-GB"/>
        </w:rPr>
      </w:pPr>
      <w:bookmarkStart w:id="15" w:name="_3znysh7" w:colFirst="0" w:colLast="0"/>
      <w:bookmarkEnd w:id="15"/>
      <w:r w:rsidRPr="006A6FC7">
        <w:rPr>
          <w:rFonts w:ascii="Times New Roman" w:eastAsia="Times New Roman" w:hAnsi="Times New Roman"/>
          <w:color w:val="auto"/>
          <w:szCs w:val="24"/>
          <w:lang w:eastAsia="en-GB"/>
        </w:rPr>
        <w:br/>
      </w:r>
      <w:r>
        <w:rPr>
          <w:rFonts w:ascii="Times New Roman" w:eastAsia="Times New Roman" w:hAnsi="Times New Roman"/>
          <w:color w:val="auto"/>
          <w:szCs w:val="24"/>
          <w:lang w:eastAsia="en-GB"/>
        </w:rPr>
        <w:br w:type="page"/>
      </w:r>
    </w:p>
    <w:p w14:paraId="19DBB0C3" w14:textId="77777777" w:rsidR="006A6FC7" w:rsidRPr="006A6FC7" w:rsidRDefault="006A6FC7" w:rsidP="0003302F">
      <w:pPr>
        <w:pStyle w:val="Heading2"/>
        <w:spacing w:after="240" w:line="240" w:lineRule="auto"/>
        <w:rPr>
          <w:rFonts w:ascii="Times New Roman" w:hAnsi="Times New Roman"/>
          <w:b/>
          <w:bCs/>
          <w:color w:val="auto"/>
          <w:sz w:val="36"/>
          <w:szCs w:val="36"/>
          <w:lang w:eastAsia="en-GB"/>
        </w:rPr>
      </w:pPr>
      <w:r w:rsidRPr="006A6FC7">
        <w:rPr>
          <w:lang w:eastAsia="en-GB"/>
        </w:rPr>
        <w:lastRenderedPageBreak/>
        <w:t>Introduction</w:t>
      </w:r>
    </w:p>
    <w:p w14:paraId="1C18D8F2" w14:textId="77777777" w:rsidR="006A6FC7" w:rsidRPr="006A6FC7" w:rsidRDefault="006A6FC7" w:rsidP="0003302F">
      <w:pPr>
        <w:spacing w:after="240" w:line="240" w:lineRule="auto"/>
        <w:rPr>
          <w:rFonts w:ascii="Times New Roman" w:eastAsia="Times New Roman" w:hAnsi="Times New Roman"/>
          <w:color w:val="auto"/>
          <w:szCs w:val="24"/>
          <w:lang w:eastAsia="en-GB"/>
        </w:rPr>
      </w:pPr>
      <w:r w:rsidRPr="006A6FC7">
        <w:rPr>
          <w:rFonts w:eastAsia="Times New Roman" w:cs="Arial"/>
          <w:szCs w:val="24"/>
          <w:shd w:val="clear" w:color="auto" w:fill="FFFFFF"/>
          <w:lang w:eastAsia="en-GB"/>
        </w:rPr>
        <w:t>Increasingly women are working well into their 50s and 60s and beyond with the number of older women in the workforce is expected to rise. Women are working through perimenopause, menopause and beyond and this can mean managing the demands of work and home life whilst also dealing with sometimes severe symptoms and other issues.</w:t>
      </w:r>
      <w:r w:rsidRPr="006A6FC7">
        <w:rPr>
          <w:rFonts w:eastAsia="Times New Roman" w:cs="Arial"/>
          <w:szCs w:val="24"/>
          <w:lang w:eastAsia="en-GB"/>
        </w:rPr>
        <w:t xml:space="preserve"> </w:t>
      </w:r>
      <w:r w:rsidRPr="006A6FC7">
        <w:rPr>
          <w:rFonts w:eastAsia="Times New Roman" w:cs="Arial"/>
          <w:szCs w:val="24"/>
          <w:shd w:val="clear" w:color="auto" w:fill="FFFFFF"/>
          <w:lang w:eastAsia="en-GB"/>
        </w:rPr>
        <w:t>It should be noted that for some women, the menopause can naturally occur early or for medical reasons such as s</w:t>
      </w:r>
      <w:r w:rsidRPr="006A6FC7">
        <w:rPr>
          <w:rFonts w:eastAsia="Times New Roman" w:cs="Arial"/>
          <w:szCs w:val="24"/>
          <w:lang w:eastAsia="en-GB"/>
        </w:rPr>
        <w:t>urgery; hysterectomy, chemotherapy, aromatase inhibitors (oestrogen suppressants) and treatment for endometriosis.</w:t>
      </w:r>
    </w:p>
    <w:p w14:paraId="004786EC" w14:textId="77777777" w:rsidR="006A6FC7" w:rsidRPr="006A6FC7" w:rsidRDefault="006A6FC7" w:rsidP="0003302F">
      <w:pPr>
        <w:spacing w:after="240" w:line="240" w:lineRule="auto"/>
        <w:rPr>
          <w:rFonts w:ascii="Times New Roman" w:eastAsia="Times New Roman" w:hAnsi="Times New Roman"/>
          <w:color w:val="auto"/>
          <w:szCs w:val="24"/>
          <w:lang w:eastAsia="en-GB"/>
        </w:rPr>
      </w:pPr>
      <w:r w:rsidRPr="006A6FC7">
        <w:rPr>
          <w:rFonts w:eastAsia="Times New Roman" w:cs="Arial"/>
          <w:szCs w:val="24"/>
          <w:shd w:val="clear" w:color="auto" w:fill="FFFFFF"/>
          <w:lang w:eastAsia="en-GB"/>
        </w:rPr>
        <w:t>Although it is women who experience the physical and psychological symptoms of menopause, it is recognised that the menopause can also directly and indirectly affect others both within the workplace and at home.</w:t>
      </w:r>
      <w:r w:rsidRPr="006A6FC7">
        <w:rPr>
          <w:rFonts w:eastAsia="Times New Roman" w:cs="Arial"/>
          <w:szCs w:val="24"/>
          <w:lang w:eastAsia="en-GB"/>
        </w:rPr>
        <w:t xml:space="preserve"> This can include male and female colleagues, family members, same sex partnerships, those going through gender re-assignment and disabled colleagues. </w:t>
      </w:r>
    </w:p>
    <w:p w14:paraId="530FB864" w14:textId="77777777" w:rsidR="006A6FC7" w:rsidRPr="006A6FC7" w:rsidRDefault="006A6FC7" w:rsidP="0003302F">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With average female life expectancy in the UK at 83.2 years, many women are living in this post-menopausal phase for half to one-third of their life and these symptoms can have a significant impact on their health and wellbeing, as well as their work and relationships. </w:t>
      </w:r>
    </w:p>
    <w:p w14:paraId="319EF69C" w14:textId="71E21F2A" w:rsidR="006A6FC7" w:rsidRPr="006A6FC7" w:rsidRDefault="006A6FC7" w:rsidP="00BB66CA">
      <w:pPr>
        <w:pStyle w:val="Heading2"/>
        <w:rPr>
          <w:rFonts w:ascii="Times New Roman" w:hAnsi="Times New Roman"/>
          <w:b/>
          <w:bCs/>
          <w:color w:val="auto"/>
          <w:sz w:val="36"/>
          <w:szCs w:val="36"/>
          <w:lang w:eastAsia="en-GB"/>
        </w:rPr>
      </w:pPr>
      <w:r w:rsidRPr="006A6FC7">
        <w:rPr>
          <w:rFonts w:eastAsia="Times New Roman" w:cs="Arial"/>
          <w:szCs w:val="24"/>
          <w:lang w:eastAsia="en-GB"/>
        </w:rPr>
        <w:t> </w:t>
      </w:r>
      <w:r w:rsidRPr="006A6FC7">
        <w:rPr>
          <w:lang w:eastAsia="en-GB"/>
        </w:rPr>
        <w:t>Purpose</w:t>
      </w:r>
    </w:p>
    <w:p w14:paraId="3A678C60" w14:textId="77777777" w:rsidR="006A6FC7" w:rsidRPr="006A6FC7" w:rsidRDefault="006A6FC7" w:rsidP="0003302F">
      <w:pPr>
        <w:spacing w:after="240" w:line="240" w:lineRule="auto"/>
        <w:rPr>
          <w:rFonts w:ascii="Times New Roman" w:eastAsia="Times New Roman" w:hAnsi="Times New Roman"/>
          <w:color w:val="auto"/>
          <w:szCs w:val="24"/>
          <w:lang w:eastAsia="en-GB"/>
        </w:rPr>
      </w:pPr>
      <w:r w:rsidRPr="006A6FC7">
        <w:rPr>
          <w:rFonts w:eastAsia="Times New Roman" w:cs="Arial"/>
          <w:szCs w:val="24"/>
          <w:shd w:val="clear" w:color="auto" w:fill="FFFFFF"/>
          <w:lang w:eastAsia="en-GB"/>
        </w:rPr>
        <w:t>This toolkit is intended to raise awareness of menopause transition and provide information and support for employees both those who are directly and indirectly affected. The toolkit is to be used alongside the Guiding Principles document and the Toolkit for Managers. </w:t>
      </w:r>
    </w:p>
    <w:p w14:paraId="3CF20071" w14:textId="77777777" w:rsidR="006A6FC7" w:rsidRPr="006A6FC7" w:rsidRDefault="006A6FC7" w:rsidP="0003302F">
      <w:pPr>
        <w:pStyle w:val="Heading2"/>
        <w:spacing w:after="240" w:line="240" w:lineRule="auto"/>
        <w:rPr>
          <w:rFonts w:ascii="Times New Roman" w:hAnsi="Times New Roman"/>
          <w:b/>
          <w:bCs/>
          <w:color w:val="auto"/>
          <w:sz w:val="36"/>
          <w:szCs w:val="36"/>
          <w:lang w:eastAsia="en-GB"/>
        </w:rPr>
      </w:pPr>
      <w:r w:rsidRPr="006A6FC7">
        <w:rPr>
          <w:lang w:eastAsia="en-GB"/>
        </w:rPr>
        <w:t>What is the menopause?</w:t>
      </w:r>
    </w:p>
    <w:p w14:paraId="2B07CD50" w14:textId="77777777" w:rsidR="006A6FC7" w:rsidRPr="006A6FC7" w:rsidRDefault="006A6FC7" w:rsidP="0003302F">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The menopause is a natural phase of life when women stop having periods and experience hormonal changes such as a decrease in oestrogen levels. It usually occurs between the ages of 45 and 55 and typically lasts between four and eight years, although it can last longer. Every experience will be different and menopausal symptoms can begin before the age of 40 years. Perimenopause, or menopause transition, begins before the menopause. </w:t>
      </w:r>
    </w:p>
    <w:p w14:paraId="6BA2AD9F" w14:textId="77777777" w:rsidR="0003302F" w:rsidRDefault="006A6FC7" w:rsidP="00A04F0B">
      <w:pPr>
        <w:numPr>
          <w:ilvl w:val="0"/>
          <w:numId w:val="11"/>
        </w:numPr>
        <w:spacing w:after="240" w:line="240" w:lineRule="auto"/>
        <w:ind w:left="360"/>
        <w:textAlignment w:val="baseline"/>
        <w:rPr>
          <w:rFonts w:eastAsia="Times New Roman" w:cs="Arial"/>
          <w:szCs w:val="24"/>
          <w:lang w:eastAsia="en-GB"/>
        </w:rPr>
      </w:pPr>
      <w:r w:rsidRPr="0003302F">
        <w:rPr>
          <w:rFonts w:eastAsia="Times New Roman" w:cs="Arial"/>
          <w:szCs w:val="24"/>
          <w:lang w:eastAsia="en-GB"/>
        </w:rPr>
        <w:t>Menopause - A biological stage in a woman's life when you have not had a period for 12 consecutive months.</w:t>
      </w:r>
    </w:p>
    <w:p w14:paraId="1E980371" w14:textId="311772FA" w:rsidR="006A6FC7" w:rsidRPr="0003302F" w:rsidRDefault="006A6FC7" w:rsidP="00A04F0B">
      <w:pPr>
        <w:numPr>
          <w:ilvl w:val="0"/>
          <w:numId w:val="11"/>
        </w:numPr>
        <w:spacing w:after="240" w:line="240" w:lineRule="auto"/>
        <w:ind w:left="360"/>
        <w:textAlignment w:val="baseline"/>
        <w:rPr>
          <w:rFonts w:eastAsia="Times New Roman" w:cs="Arial"/>
          <w:szCs w:val="24"/>
          <w:lang w:eastAsia="en-GB"/>
        </w:rPr>
      </w:pPr>
      <w:r w:rsidRPr="0003302F">
        <w:rPr>
          <w:rFonts w:eastAsia="Times New Roman" w:cs="Arial"/>
          <w:szCs w:val="24"/>
          <w:lang w:eastAsia="en-GB"/>
        </w:rPr>
        <w:t>Perimenopause - The time leading up to the end of your periods when changes start to happen.</w:t>
      </w:r>
    </w:p>
    <w:p w14:paraId="48C8C404" w14:textId="77777777" w:rsidR="006A6FC7" w:rsidRPr="006A6FC7" w:rsidRDefault="006A6FC7" w:rsidP="0003302F">
      <w:pPr>
        <w:numPr>
          <w:ilvl w:val="0"/>
          <w:numId w:val="11"/>
        </w:numPr>
        <w:spacing w:after="240" w:line="240" w:lineRule="auto"/>
        <w:ind w:left="360"/>
        <w:textAlignment w:val="baseline"/>
        <w:rPr>
          <w:rFonts w:eastAsia="Times New Roman" w:cs="Arial"/>
          <w:szCs w:val="24"/>
          <w:lang w:eastAsia="en-GB"/>
        </w:rPr>
      </w:pPr>
      <w:r w:rsidRPr="006A6FC7">
        <w:rPr>
          <w:rFonts w:eastAsia="Times New Roman" w:cs="Arial"/>
          <w:szCs w:val="24"/>
          <w:lang w:eastAsia="en-GB"/>
        </w:rPr>
        <w:t>Premature menopause - Can happen naturally, or because of illness or surgery.</w:t>
      </w:r>
    </w:p>
    <w:p w14:paraId="5914AF9C" w14:textId="177FF959" w:rsidR="00D97677" w:rsidRDefault="006A6FC7" w:rsidP="0003302F">
      <w:pPr>
        <w:numPr>
          <w:ilvl w:val="0"/>
          <w:numId w:val="11"/>
        </w:numPr>
        <w:spacing w:after="240" w:line="240" w:lineRule="auto"/>
        <w:ind w:left="360"/>
        <w:textAlignment w:val="baseline"/>
        <w:rPr>
          <w:rFonts w:eastAsia="Times New Roman" w:cs="Arial"/>
          <w:i/>
          <w:iCs/>
          <w:szCs w:val="24"/>
          <w:lang w:eastAsia="en-GB"/>
        </w:rPr>
      </w:pPr>
      <w:r w:rsidRPr="006A6FC7">
        <w:rPr>
          <w:rFonts w:eastAsia="Times New Roman" w:cs="Arial"/>
          <w:szCs w:val="24"/>
          <w:lang w:eastAsia="en-GB"/>
        </w:rPr>
        <w:t xml:space="preserve">Andropause - The Male Menopause. </w:t>
      </w:r>
      <w:r w:rsidRPr="006A6FC7">
        <w:rPr>
          <w:rFonts w:eastAsia="Times New Roman" w:cs="Arial"/>
          <w:i/>
          <w:iCs/>
          <w:szCs w:val="24"/>
          <w:lang w:eastAsia="en-GB"/>
        </w:rPr>
        <w:t>(Note the Andropause is not covered in this guidance).</w:t>
      </w:r>
    </w:p>
    <w:p w14:paraId="238D9883" w14:textId="77777777" w:rsidR="00D97677" w:rsidRDefault="00D97677" w:rsidP="0003302F">
      <w:pPr>
        <w:spacing w:after="240" w:line="240" w:lineRule="auto"/>
        <w:rPr>
          <w:rFonts w:eastAsia="Times New Roman" w:cs="Arial"/>
          <w:i/>
          <w:iCs/>
          <w:szCs w:val="24"/>
          <w:lang w:eastAsia="en-GB"/>
        </w:rPr>
      </w:pPr>
      <w:r>
        <w:rPr>
          <w:rFonts w:eastAsia="Times New Roman" w:cs="Arial"/>
          <w:i/>
          <w:iCs/>
          <w:szCs w:val="24"/>
          <w:lang w:eastAsia="en-GB"/>
        </w:rPr>
        <w:br w:type="page"/>
      </w:r>
    </w:p>
    <w:p w14:paraId="09A1CB91" w14:textId="77777777" w:rsidR="006A6FC7" w:rsidRPr="006A6FC7" w:rsidRDefault="006A6FC7" w:rsidP="0003302F">
      <w:pPr>
        <w:pStyle w:val="Heading2"/>
        <w:spacing w:after="240" w:line="240" w:lineRule="auto"/>
        <w:rPr>
          <w:rFonts w:ascii="Times New Roman" w:hAnsi="Times New Roman"/>
          <w:b/>
          <w:bCs/>
          <w:color w:val="auto"/>
          <w:sz w:val="36"/>
          <w:szCs w:val="36"/>
          <w:lang w:eastAsia="en-GB"/>
        </w:rPr>
      </w:pPr>
      <w:r w:rsidRPr="006A6FC7">
        <w:rPr>
          <w:lang w:eastAsia="en-GB"/>
        </w:rPr>
        <w:lastRenderedPageBreak/>
        <w:t>The symptoms of menopause </w:t>
      </w:r>
    </w:p>
    <w:p w14:paraId="1F0B2FA0" w14:textId="77777777" w:rsidR="006A6FC7" w:rsidRPr="006A6FC7" w:rsidRDefault="006A6FC7" w:rsidP="0003302F">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 xml:space="preserve">During menopause a woman’s </w:t>
      </w:r>
      <w:r w:rsidRPr="006A6FC7">
        <w:rPr>
          <w:rFonts w:eastAsia="Times New Roman" w:cs="Arial"/>
          <w:b/>
          <w:bCs/>
          <w:szCs w:val="24"/>
          <w:lang w:eastAsia="en-GB"/>
        </w:rPr>
        <w:t>brain and mood</w:t>
      </w:r>
      <w:r w:rsidRPr="006A6FC7">
        <w:rPr>
          <w:rFonts w:eastAsia="Times New Roman" w:cs="Arial"/>
          <w:szCs w:val="24"/>
          <w:lang w:eastAsia="en-GB"/>
        </w:rPr>
        <w:t xml:space="preserve"> can be affected causing:  depression and anxiety; sleep problems which then leads to tiredness, fatigue and/or dizziness; brain fog leading to reduced concentration, poor information retention and a reduced ability to learn; unexplained mood swings, irritability and emotional outbursts. These symptoms can impact on an individual’s performance in terms of coping strategies, pressure of dealing with deadlines and priorities. They may also experience a lack of confidence, anxiety or panic disorder.</w:t>
      </w:r>
    </w:p>
    <w:p w14:paraId="0B2EDE93" w14:textId="77777777" w:rsidR="006A6FC7" w:rsidRPr="006A6FC7" w:rsidRDefault="006A6FC7" w:rsidP="0003302F">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 xml:space="preserve">Women can experience </w:t>
      </w:r>
      <w:r w:rsidRPr="006A6FC7">
        <w:rPr>
          <w:rFonts w:eastAsia="Times New Roman" w:cs="Arial"/>
          <w:b/>
          <w:bCs/>
          <w:szCs w:val="24"/>
          <w:lang w:eastAsia="en-GB"/>
        </w:rPr>
        <w:t>hair</w:t>
      </w:r>
      <w:r w:rsidRPr="006A6FC7">
        <w:rPr>
          <w:rFonts w:eastAsia="Times New Roman" w:cs="Arial"/>
          <w:szCs w:val="24"/>
          <w:lang w:eastAsia="en-GB"/>
        </w:rPr>
        <w:t xml:space="preserve"> loss or hair can become thin, lacklustre and brittle. Women can have </w:t>
      </w:r>
      <w:r w:rsidRPr="006A6FC7">
        <w:rPr>
          <w:rFonts w:eastAsia="Times New Roman" w:cs="Arial"/>
          <w:b/>
          <w:bCs/>
          <w:szCs w:val="24"/>
          <w:lang w:eastAsia="en-GB"/>
        </w:rPr>
        <w:t>mouth</w:t>
      </w:r>
      <w:r w:rsidRPr="006A6FC7">
        <w:rPr>
          <w:rFonts w:eastAsia="Times New Roman" w:cs="Arial"/>
          <w:szCs w:val="24"/>
          <w:lang w:eastAsia="en-GB"/>
        </w:rPr>
        <w:t xml:space="preserve"> problems such as bleeding gums and a dry mouth. This can lead to bad breath. They may also experience taste changes and strange oral sensations including a burning tongue.</w:t>
      </w:r>
    </w:p>
    <w:p w14:paraId="24A6EC0E" w14:textId="77777777" w:rsidR="006A6FC7" w:rsidRPr="006A6FC7" w:rsidRDefault="006A6FC7" w:rsidP="0003302F">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 xml:space="preserve">A woman’s </w:t>
      </w:r>
      <w:r w:rsidRPr="006A6FC7">
        <w:rPr>
          <w:rFonts w:eastAsia="Times New Roman" w:cs="Arial"/>
          <w:b/>
          <w:bCs/>
          <w:szCs w:val="24"/>
          <w:lang w:eastAsia="en-GB"/>
        </w:rPr>
        <w:t>heart</w:t>
      </w:r>
      <w:r w:rsidRPr="006A6FC7">
        <w:rPr>
          <w:rFonts w:eastAsia="Times New Roman" w:cs="Arial"/>
          <w:szCs w:val="24"/>
          <w:lang w:eastAsia="en-GB"/>
        </w:rPr>
        <w:t xml:space="preserve"> can be affected, causing palpitations and an increased risk of heart disease. A woman’s </w:t>
      </w:r>
      <w:r w:rsidRPr="006A6FC7">
        <w:rPr>
          <w:rFonts w:eastAsia="Times New Roman" w:cs="Arial"/>
          <w:b/>
          <w:bCs/>
          <w:szCs w:val="24"/>
          <w:lang w:eastAsia="en-GB"/>
        </w:rPr>
        <w:t>lungs</w:t>
      </w:r>
      <w:r w:rsidRPr="006A6FC7">
        <w:rPr>
          <w:rFonts w:eastAsia="Times New Roman" w:cs="Arial"/>
          <w:szCs w:val="24"/>
          <w:lang w:eastAsia="en-GB"/>
        </w:rPr>
        <w:t xml:space="preserve"> can be affected as they may develop new allergies or existing allergies can become worse.  For example, asthma, hay fever, dermatitis (see skin/nails below).</w:t>
      </w:r>
    </w:p>
    <w:p w14:paraId="3C8E0606" w14:textId="77777777" w:rsidR="006A6FC7" w:rsidRPr="006A6FC7" w:rsidRDefault="006A6FC7" w:rsidP="0003302F">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 xml:space="preserve">A woman’s </w:t>
      </w:r>
      <w:r w:rsidRPr="006A6FC7">
        <w:rPr>
          <w:rFonts w:eastAsia="Times New Roman" w:cs="Arial"/>
          <w:b/>
          <w:bCs/>
          <w:szCs w:val="24"/>
          <w:lang w:eastAsia="en-GB"/>
        </w:rPr>
        <w:t>abdomen</w:t>
      </w:r>
      <w:r w:rsidRPr="006A6FC7">
        <w:rPr>
          <w:rFonts w:eastAsia="Times New Roman" w:cs="Arial"/>
          <w:szCs w:val="24"/>
          <w:lang w:eastAsia="en-GB"/>
        </w:rPr>
        <w:t xml:space="preserve"> and </w:t>
      </w:r>
      <w:r w:rsidRPr="006A6FC7">
        <w:rPr>
          <w:rFonts w:eastAsia="Times New Roman" w:cs="Arial"/>
          <w:b/>
          <w:bCs/>
          <w:szCs w:val="24"/>
          <w:lang w:eastAsia="en-GB"/>
        </w:rPr>
        <w:t>gut</w:t>
      </w:r>
      <w:r w:rsidRPr="006A6FC7">
        <w:rPr>
          <w:rFonts w:eastAsia="Times New Roman" w:cs="Arial"/>
          <w:szCs w:val="24"/>
          <w:lang w:eastAsia="en-GB"/>
        </w:rPr>
        <w:t xml:space="preserve"> can be affected as they may gain weight, develop bloating, abdominal cramps, Irritable Bowel Syndrome (IBS), sickness or nausea and women can experience </w:t>
      </w:r>
      <w:r w:rsidRPr="006A6FC7">
        <w:rPr>
          <w:rFonts w:eastAsia="Times New Roman" w:cs="Arial"/>
          <w:b/>
          <w:bCs/>
          <w:szCs w:val="24"/>
          <w:lang w:eastAsia="en-GB"/>
        </w:rPr>
        <w:t>urogenital problems</w:t>
      </w:r>
      <w:r w:rsidRPr="006A6FC7">
        <w:rPr>
          <w:rFonts w:eastAsia="Times New Roman" w:cs="Arial"/>
          <w:szCs w:val="24"/>
          <w:lang w:eastAsia="en-GB"/>
        </w:rPr>
        <w:t xml:space="preserve"> which bring about greater urgency and/or more frequent trips to the toilet.</w:t>
      </w:r>
    </w:p>
    <w:p w14:paraId="584F3511" w14:textId="77777777" w:rsidR="006A6FC7" w:rsidRPr="006A6FC7" w:rsidRDefault="006A6FC7" w:rsidP="0003302F">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 xml:space="preserve">Women can have irregular </w:t>
      </w:r>
      <w:r w:rsidRPr="006A6FC7">
        <w:rPr>
          <w:rFonts w:eastAsia="Times New Roman" w:cs="Arial"/>
          <w:b/>
          <w:bCs/>
          <w:szCs w:val="24"/>
          <w:lang w:eastAsia="en-GB"/>
        </w:rPr>
        <w:t>periods</w:t>
      </w:r>
      <w:r w:rsidRPr="006A6FC7">
        <w:rPr>
          <w:rFonts w:eastAsia="Times New Roman" w:cs="Arial"/>
          <w:szCs w:val="24"/>
          <w:lang w:eastAsia="en-GB"/>
        </w:rPr>
        <w:t xml:space="preserve"> brought about by an unpredictable pre-menstrual tension and menstrual cycle, heavy bleeding, water retention and bloating.</w:t>
      </w:r>
    </w:p>
    <w:p w14:paraId="15A4E469" w14:textId="77777777" w:rsidR="006A6FC7" w:rsidRPr="006A6FC7" w:rsidRDefault="006A6FC7" w:rsidP="0003302F">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 xml:space="preserve">Women can suffer from general </w:t>
      </w:r>
      <w:r w:rsidRPr="006A6FC7">
        <w:rPr>
          <w:rFonts w:eastAsia="Times New Roman" w:cs="Arial"/>
          <w:b/>
          <w:bCs/>
          <w:szCs w:val="24"/>
          <w:lang w:eastAsia="en-GB"/>
        </w:rPr>
        <w:t>skin</w:t>
      </w:r>
      <w:r w:rsidRPr="006A6FC7">
        <w:rPr>
          <w:rFonts w:eastAsia="Times New Roman" w:cs="Arial"/>
          <w:szCs w:val="24"/>
          <w:lang w:eastAsia="en-GB"/>
        </w:rPr>
        <w:t xml:space="preserve"> itchiness and formication (feels like something crawling about under the skin), allergies such as dermatitis and thinning skin. Also, nails can become dry and brittle.</w:t>
      </w:r>
    </w:p>
    <w:p w14:paraId="05506A55" w14:textId="77777777" w:rsidR="006A6FC7" w:rsidRPr="006A6FC7" w:rsidRDefault="006A6FC7" w:rsidP="0003302F">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 xml:space="preserve">Women develop problems with their </w:t>
      </w:r>
      <w:r w:rsidRPr="006A6FC7">
        <w:rPr>
          <w:rFonts w:eastAsia="Times New Roman" w:cs="Arial"/>
          <w:b/>
          <w:bCs/>
          <w:szCs w:val="24"/>
          <w:lang w:eastAsia="en-GB"/>
        </w:rPr>
        <w:t>muscles, joints, nerves and bones</w:t>
      </w:r>
      <w:r w:rsidRPr="006A6FC7">
        <w:rPr>
          <w:rFonts w:eastAsia="Times New Roman" w:cs="Arial"/>
          <w:szCs w:val="24"/>
          <w:lang w:eastAsia="en-GB"/>
        </w:rPr>
        <w:t>. This can lead to muscle pain and weakness, joint pain, osteoporosis / loss of bone density and nerve function may be affected.</w:t>
      </w:r>
    </w:p>
    <w:p w14:paraId="5A1861D5" w14:textId="77777777" w:rsidR="006A6FC7" w:rsidRPr="006A6FC7" w:rsidRDefault="006A6FC7" w:rsidP="0003302F">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 xml:space="preserve">Women can suffer from sudden changes to </w:t>
      </w:r>
      <w:r w:rsidRPr="006A6FC7">
        <w:rPr>
          <w:rFonts w:eastAsia="Times New Roman" w:cs="Arial"/>
          <w:b/>
          <w:bCs/>
          <w:szCs w:val="24"/>
          <w:lang w:eastAsia="en-GB"/>
        </w:rPr>
        <w:t>body temperature</w:t>
      </w:r>
      <w:r w:rsidRPr="006A6FC7">
        <w:rPr>
          <w:rFonts w:eastAsia="Times New Roman" w:cs="Arial"/>
          <w:szCs w:val="24"/>
          <w:lang w:eastAsia="en-GB"/>
        </w:rPr>
        <w:t>, which include daytime sweats and flushes; sudden heat or redness in face; night time sweats and flushes.</w:t>
      </w:r>
    </w:p>
    <w:p w14:paraId="3E9F4A41" w14:textId="77777777" w:rsidR="006A6FC7" w:rsidRPr="006A6FC7" w:rsidRDefault="006A6FC7" w:rsidP="0003302F">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Other symptoms of the menopause (of which there are 34 recognised as part of the menopause) can also include loss of libido, vagina dryness and or atrophy, weight gain, incontinence, breast pain and headaches.</w:t>
      </w:r>
    </w:p>
    <w:p w14:paraId="2F3F5914" w14:textId="6C3BF336" w:rsidR="006A6FC7" w:rsidRDefault="006A6FC7" w:rsidP="00BB66CA">
      <w:pPr>
        <w:spacing w:after="240" w:line="240" w:lineRule="auto"/>
        <w:ind w:left="360" w:hanging="360"/>
        <w:rPr>
          <w:rFonts w:eastAsia="Times New Roman" w:cs="Arial"/>
          <w:szCs w:val="24"/>
          <w:lang w:eastAsia="en-GB"/>
        </w:rPr>
      </w:pPr>
      <w:r w:rsidRPr="006A6FC7">
        <w:rPr>
          <w:rFonts w:eastAsia="Times New Roman" w:cs="Arial"/>
          <w:szCs w:val="24"/>
          <w:lang w:eastAsia="en-GB"/>
        </w:rPr>
        <w:tab/>
      </w:r>
      <w:r>
        <w:rPr>
          <w:rFonts w:eastAsia="Times New Roman" w:cs="Arial"/>
          <w:szCs w:val="24"/>
          <w:lang w:eastAsia="en-GB"/>
        </w:rPr>
        <w:br w:type="page"/>
      </w:r>
    </w:p>
    <w:p w14:paraId="000B2219" w14:textId="77777777" w:rsidR="006A6FC7" w:rsidRPr="006A6FC7" w:rsidRDefault="006A6FC7" w:rsidP="0003302F">
      <w:pPr>
        <w:pStyle w:val="Heading2"/>
        <w:spacing w:after="240" w:line="240" w:lineRule="auto"/>
        <w:rPr>
          <w:b/>
          <w:bCs/>
          <w:sz w:val="36"/>
          <w:szCs w:val="36"/>
          <w:lang w:eastAsia="en-GB"/>
        </w:rPr>
      </w:pPr>
      <w:r w:rsidRPr="006A6FC7">
        <w:rPr>
          <w:rFonts w:cs="Arial"/>
          <w:lang w:eastAsia="en-GB"/>
        </w:rPr>
        <w:lastRenderedPageBreak/>
        <w:t>Need more support with your menopausal symptoms?</w:t>
      </w:r>
    </w:p>
    <w:p w14:paraId="4627D3AD" w14:textId="77777777" w:rsidR="006A6FC7" w:rsidRPr="006A6FC7" w:rsidRDefault="006A6FC7" w:rsidP="0003302F">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Some individuals may not be aware that they are going through menopause transition. GPs can arrange for blood tests to be undertaken to confirm Menopause. However, NICE guidance suggests that tests for the over 45s are unnecessary. Consult your GP for any symptoms that you are concerned about, many of them can also relate to other conditions.</w:t>
      </w:r>
    </w:p>
    <w:p w14:paraId="00F06F57" w14:textId="77777777" w:rsidR="006A6FC7" w:rsidRPr="006A6FC7" w:rsidRDefault="006A6FC7" w:rsidP="0003302F">
      <w:pPr>
        <w:pStyle w:val="Heading2"/>
        <w:spacing w:after="240" w:line="240" w:lineRule="auto"/>
        <w:rPr>
          <w:rFonts w:ascii="Times New Roman" w:hAnsi="Times New Roman"/>
          <w:b/>
          <w:bCs/>
          <w:color w:val="auto"/>
          <w:sz w:val="36"/>
          <w:szCs w:val="36"/>
          <w:lang w:eastAsia="en-GB"/>
        </w:rPr>
      </w:pPr>
      <w:r w:rsidRPr="006A6FC7">
        <w:rPr>
          <w:lang w:eastAsia="en-GB"/>
        </w:rPr>
        <w:t>The Positive Menopause</w:t>
      </w:r>
    </w:p>
    <w:p w14:paraId="22EC1567" w14:textId="77777777" w:rsidR="006A6FC7" w:rsidRPr="006A6FC7" w:rsidRDefault="006A6FC7" w:rsidP="0003302F">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It is not all bad news; there is a positive side to menopause.</w:t>
      </w:r>
    </w:p>
    <w:p w14:paraId="55FDDE1E" w14:textId="77777777" w:rsidR="006A6FC7" w:rsidRPr="006A6FC7" w:rsidRDefault="006A6FC7" w:rsidP="006A6FC7">
      <w:pPr>
        <w:numPr>
          <w:ilvl w:val="0"/>
          <w:numId w:val="12"/>
        </w:numPr>
        <w:spacing w:after="0" w:line="240" w:lineRule="auto"/>
        <w:ind w:left="360"/>
        <w:textAlignment w:val="baseline"/>
        <w:rPr>
          <w:rFonts w:eastAsia="Times New Roman" w:cs="Arial"/>
          <w:szCs w:val="24"/>
          <w:lang w:eastAsia="en-GB"/>
        </w:rPr>
      </w:pPr>
      <w:r w:rsidRPr="006A6FC7">
        <w:rPr>
          <w:rFonts w:eastAsia="Times New Roman" w:cs="Arial"/>
          <w:szCs w:val="24"/>
          <w:lang w:eastAsia="en-GB"/>
        </w:rPr>
        <w:t>Many women do not experience any adverse symptoms of menopause.</w:t>
      </w:r>
    </w:p>
    <w:p w14:paraId="073F181B" w14:textId="039B43D3" w:rsidR="006A6FC7" w:rsidRPr="006A6FC7" w:rsidRDefault="006A6FC7" w:rsidP="006A6FC7">
      <w:pPr>
        <w:numPr>
          <w:ilvl w:val="0"/>
          <w:numId w:val="12"/>
        </w:numPr>
        <w:spacing w:after="0" w:line="240" w:lineRule="auto"/>
        <w:ind w:left="360"/>
        <w:textAlignment w:val="baseline"/>
        <w:rPr>
          <w:rFonts w:eastAsia="Times New Roman" w:cs="Arial"/>
          <w:szCs w:val="24"/>
          <w:lang w:eastAsia="en-GB"/>
        </w:rPr>
      </w:pPr>
      <w:r w:rsidRPr="006A6FC7">
        <w:rPr>
          <w:rFonts w:eastAsia="Times New Roman" w:cs="Arial"/>
          <w:szCs w:val="24"/>
          <w:lang w:eastAsia="en-GB"/>
        </w:rPr>
        <w:t>Post-menopause you may be more confident, some women have gone o</w:t>
      </w:r>
      <w:r>
        <w:rPr>
          <w:rFonts w:eastAsia="Times New Roman" w:cs="Arial"/>
          <w:szCs w:val="24"/>
          <w:lang w:eastAsia="en-GB"/>
        </w:rPr>
        <w:t xml:space="preserve">n to create their </w:t>
      </w:r>
      <w:r w:rsidRPr="006A6FC7">
        <w:rPr>
          <w:rFonts w:eastAsia="Times New Roman" w:cs="Arial"/>
          <w:szCs w:val="24"/>
          <w:lang w:eastAsia="en-GB"/>
        </w:rPr>
        <w:t>own successful businesses and your creativity may increase.</w:t>
      </w:r>
    </w:p>
    <w:p w14:paraId="1A8C6E85" w14:textId="77777777" w:rsidR="006A6FC7" w:rsidRPr="006A6FC7" w:rsidRDefault="006A6FC7" w:rsidP="006A6FC7">
      <w:pPr>
        <w:numPr>
          <w:ilvl w:val="0"/>
          <w:numId w:val="12"/>
        </w:numPr>
        <w:spacing w:after="0" w:line="240" w:lineRule="auto"/>
        <w:ind w:left="360"/>
        <w:textAlignment w:val="baseline"/>
        <w:rPr>
          <w:rFonts w:eastAsia="Times New Roman" w:cs="Arial"/>
          <w:szCs w:val="24"/>
          <w:lang w:eastAsia="en-GB"/>
        </w:rPr>
      </w:pPr>
      <w:r w:rsidRPr="006A6FC7">
        <w:rPr>
          <w:rFonts w:eastAsia="Times New Roman" w:cs="Arial"/>
          <w:szCs w:val="24"/>
          <w:shd w:val="clear" w:color="auto" w:fill="FFFFFF"/>
          <w:lang w:eastAsia="en-GB"/>
        </w:rPr>
        <w:t>Freedom from some of the more annoying and painful aspects of having periods.</w:t>
      </w:r>
    </w:p>
    <w:p w14:paraId="1878AC53" w14:textId="620F2537" w:rsidR="006A6FC7" w:rsidRPr="006A6FC7" w:rsidRDefault="006A6FC7" w:rsidP="006A6FC7">
      <w:pPr>
        <w:numPr>
          <w:ilvl w:val="0"/>
          <w:numId w:val="12"/>
        </w:numPr>
        <w:spacing w:after="0" w:line="240" w:lineRule="auto"/>
        <w:ind w:left="360"/>
        <w:textAlignment w:val="baseline"/>
        <w:rPr>
          <w:rFonts w:eastAsia="Times New Roman" w:cs="Arial"/>
          <w:b/>
          <w:bCs/>
          <w:szCs w:val="24"/>
          <w:lang w:eastAsia="en-GB"/>
        </w:rPr>
      </w:pPr>
      <w:r w:rsidRPr="006A6FC7">
        <w:rPr>
          <w:rFonts w:eastAsia="Times New Roman" w:cs="Arial"/>
          <w:szCs w:val="24"/>
          <w:shd w:val="clear" w:color="auto" w:fill="FFFFFF"/>
          <w:lang w:eastAsia="en-GB"/>
        </w:rPr>
        <w:t>No more Pre-Menstrual Tension (PMT) every month. </w:t>
      </w:r>
    </w:p>
    <w:p w14:paraId="7A13AA29" w14:textId="77777777" w:rsidR="006A6FC7" w:rsidRPr="006A6FC7" w:rsidRDefault="006A6FC7" w:rsidP="006A6FC7">
      <w:pPr>
        <w:spacing w:after="0" w:line="240" w:lineRule="auto"/>
        <w:ind w:left="360"/>
        <w:textAlignment w:val="baseline"/>
        <w:rPr>
          <w:rFonts w:eastAsia="Times New Roman" w:cs="Arial"/>
          <w:b/>
          <w:bCs/>
          <w:szCs w:val="24"/>
          <w:lang w:eastAsia="en-GB"/>
        </w:rPr>
      </w:pPr>
    </w:p>
    <w:p w14:paraId="2351B7AF" w14:textId="41F49E5D" w:rsidR="00BB66CA" w:rsidRPr="00BB66CA" w:rsidRDefault="006A6FC7" w:rsidP="00BB66CA">
      <w:pPr>
        <w:pStyle w:val="Heading2"/>
        <w:rPr>
          <w:lang w:eastAsia="en-GB"/>
        </w:rPr>
      </w:pPr>
      <w:r w:rsidRPr="006A6FC7">
        <w:rPr>
          <w:lang w:eastAsia="en-GB"/>
        </w:rPr>
        <w:t>You may find it useful to consider </w:t>
      </w:r>
    </w:p>
    <w:p w14:paraId="5366F04D" w14:textId="77777777" w:rsidR="006A6FC7" w:rsidRPr="00BB66CA" w:rsidRDefault="006A6FC7" w:rsidP="00BB66CA">
      <w:pPr>
        <w:pStyle w:val="CSHRBullets"/>
      </w:pPr>
      <w:r w:rsidRPr="00BB66CA">
        <w:t>Researching the menopause. (See useful links below).</w:t>
      </w:r>
    </w:p>
    <w:p w14:paraId="2F1DA220" w14:textId="77777777" w:rsidR="006A6FC7" w:rsidRPr="00BB66CA" w:rsidRDefault="006A6FC7" w:rsidP="00BB66CA">
      <w:pPr>
        <w:pStyle w:val="CSHRBullets"/>
      </w:pPr>
      <w:r w:rsidRPr="00BB66CA">
        <w:t>Joining a network or buddying with someone [DN: department to insert link to network].</w:t>
      </w:r>
    </w:p>
    <w:p w14:paraId="1EE16B89" w14:textId="77777777" w:rsidR="006A6FC7" w:rsidRPr="00BB66CA" w:rsidRDefault="006A6FC7" w:rsidP="00BB66CA">
      <w:pPr>
        <w:pStyle w:val="CSHRBullets"/>
      </w:pPr>
      <w:r w:rsidRPr="00BB66CA">
        <w:t>Discussing with your family, friends etc. and seeking support.</w:t>
      </w:r>
    </w:p>
    <w:p w14:paraId="48E72C4E" w14:textId="77777777" w:rsidR="006A6FC7" w:rsidRPr="00BB66CA" w:rsidRDefault="006A6FC7" w:rsidP="00BB66CA">
      <w:pPr>
        <w:pStyle w:val="CSHRBullets"/>
      </w:pPr>
      <w:r w:rsidRPr="00BB66CA">
        <w:t>Having a confidential discussion with your manager, sharing relevant information about your needs and possible impact on your work if any.</w:t>
      </w:r>
    </w:p>
    <w:p w14:paraId="679B7564" w14:textId="77777777" w:rsidR="006A6FC7" w:rsidRPr="00BB66CA" w:rsidRDefault="006A6FC7" w:rsidP="00BB66CA">
      <w:pPr>
        <w:pStyle w:val="CSHRBullets"/>
      </w:pPr>
      <w:r w:rsidRPr="00BB66CA">
        <w:t>Discussing any workplace adjustments that you might need. [DN: department to insert link to guidance]</w:t>
      </w:r>
    </w:p>
    <w:p w14:paraId="51F35AFD" w14:textId="77777777" w:rsidR="006A6FC7" w:rsidRPr="00BB66CA" w:rsidRDefault="006A6FC7" w:rsidP="00BB66CA">
      <w:pPr>
        <w:pStyle w:val="CSHRBullets"/>
      </w:pPr>
      <w:r w:rsidRPr="00BB66CA">
        <w:t>Recording your symptoms, frequency and when they occur using a Workplace Adjustment Passport. [DN: department to insert link to guidance].</w:t>
      </w:r>
    </w:p>
    <w:p w14:paraId="7FF677B2" w14:textId="77777777" w:rsidR="006A6FC7" w:rsidRPr="00BB66CA" w:rsidRDefault="006A6FC7" w:rsidP="00BB66CA">
      <w:pPr>
        <w:pStyle w:val="CSHRBullets"/>
      </w:pPr>
      <w:r w:rsidRPr="00BB66CA">
        <w:t>Requesting special leave to attend appointments [DN: department to insert link to guidance].</w:t>
      </w:r>
    </w:p>
    <w:p w14:paraId="2D5AD510" w14:textId="77777777" w:rsidR="006A6FC7" w:rsidRPr="00BB66CA" w:rsidRDefault="006A6FC7" w:rsidP="00BB66CA">
      <w:pPr>
        <w:pStyle w:val="CSHRBullets"/>
      </w:pPr>
      <w:r w:rsidRPr="00BB66CA">
        <w:t>Requesting an Occupational Health referral. [DN: department to insert link to guidance]</w:t>
      </w:r>
    </w:p>
    <w:p w14:paraId="10AC81C9" w14:textId="77777777" w:rsidR="006A6FC7" w:rsidRPr="00BB66CA" w:rsidRDefault="006A6FC7" w:rsidP="00BB66CA">
      <w:pPr>
        <w:pStyle w:val="CSHRBullets"/>
      </w:pPr>
      <w:r w:rsidRPr="00BB66CA">
        <w:t>Referring to support offered by wellbeing and/or diversity and inclusion networks. [DN: department to insert link to guidance].</w:t>
      </w:r>
    </w:p>
    <w:p w14:paraId="44FBAD9F" w14:textId="77777777" w:rsidR="006A6FC7" w:rsidRPr="00BB66CA" w:rsidRDefault="006A6FC7" w:rsidP="00BB66CA">
      <w:pPr>
        <w:pStyle w:val="CSHRBullets"/>
      </w:pPr>
      <w:r w:rsidRPr="00BB66CA">
        <w:t>Women are now having children later in life and it should be recognised that a woman may be responsible for children and/or teenagers whilst also caring for elderly relatives.</w:t>
      </w:r>
    </w:p>
    <w:p w14:paraId="176C0C04" w14:textId="77777777" w:rsidR="006A6FC7" w:rsidRPr="00BB66CA" w:rsidRDefault="006A6FC7" w:rsidP="00BB66CA">
      <w:pPr>
        <w:pStyle w:val="CSHRBullets"/>
      </w:pPr>
      <w:r w:rsidRPr="00BB66CA">
        <w:t>Paid special leave [DN: department to insert link to guidance]</w:t>
      </w:r>
    </w:p>
    <w:p w14:paraId="2715A63C" w14:textId="3B238565" w:rsidR="006A6FC7" w:rsidRPr="00BB66CA" w:rsidRDefault="006A6FC7" w:rsidP="00BB66CA">
      <w:pPr>
        <w:pStyle w:val="CSHRBullets"/>
      </w:pPr>
      <w:r w:rsidRPr="00BB66CA">
        <w:t>Absences directly related to menopause symptoms. [DN: department to insert link to ‘supporting attendance’ guidance]</w:t>
      </w:r>
    </w:p>
    <w:p w14:paraId="5CC153D3" w14:textId="77777777" w:rsidR="006A6FC7" w:rsidRDefault="006A6FC7">
      <w:pPr>
        <w:spacing w:after="0" w:line="240" w:lineRule="auto"/>
        <w:rPr>
          <w:rFonts w:eastAsia="Times New Roman" w:cs="Arial"/>
          <w:b/>
          <w:bCs/>
          <w:szCs w:val="24"/>
          <w:lang w:eastAsia="en-GB"/>
        </w:rPr>
      </w:pPr>
      <w:r>
        <w:rPr>
          <w:rFonts w:eastAsia="Times New Roman" w:cs="Arial"/>
          <w:b/>
          <w:bCs/>
          <w:szCs w:val="24"/>
          <w:lang w:eastAsia="en-GB"/>
        </w:rPr>
        <w:br w:type="page"/>
      </w:r>
    </w:p>
    <w:p w14:paraId="313901AE" w14:textId="77777777" w:rsidR="006A6FC7" w:rsidRPr="006A6FC7" w:rsidRDefault="006A6FC7" w:rsidP="00D97677">
      <w:pPr>
        <w:pStyle w:val="Heading2"/>
        <w:rPr>
          <w:rFonts w:ascii="Times New Roman" w:hAnsi="Times New Roman"/>
          <w:b/>
          <w:bCs/>
          <w:color w:val="auto"/>
          <w:sz w:val="36"/>
          <w:szCs w:val="36"/>
          <w:lang w:eastAsia="en-GB"/>
        </w:rPr>
      </w:pPr>
      <w:r w:rsidRPr="006A6FC7">
        <w:rPr>
          <w:lang w:eastAsia="en-GB"/>
        </w:rPr>
        <w:lastRenderedPageBreak/>
        <w:t>Adjustments that may help at work</w:t>
      </w:r>
    </w:p>
    <w:p w14:paraId="730230F2" w14:textId="77777777" w:rsidR="006A6FC7" w:rsidRPr="006A6FC7" w:rsidRDefault="006A6FC7" w:rsidP="006A6FC7">
      <w:pPr>
        <w:spacing w:after="200" w:line="240" w:lineRule="auto"/>
        <w:rPr>
          <w:rFonts w:ascii="Times New Roman" w:eastAsia="Times New Roman" w:hAnsi="Times New Roman"/>
          <w:color w:val="auto"/>
          <w:szCs w:val="24"/>
          <w:lang w:eastAsia="en-GB"/>
        </w:rPr>
      </w:pPr>
      <w:r w:rsidRPr="006A6FC7">
        <w:rPr>
          <w:rFonts w:eastAsia="Times New Roman" w:cs="Arial"/>
          <w:szCs w:val="24"/>
          <w:lang w:eastAsia="en-GB"/>
        </w:rPr>
        <w:t>Talk to your manager about workplace adjustments that might help you in managing your menopausal symptoms at work. Here are some ideas you could consider:</w:t>
      </w:r>
    </w:p>
    <w:p w14:paraId="361CB1B8" w14:textId="77777777" w:rsidR="006A6FC7" w:rsidRPr="006A6FC7" w:rsidRDefault="006A6FC7" w:rsidP="00D97677">
      <w:pPr>
        <w:pStyle w:val="Heading3"/>
        <w:rPr>
          <w:rFonts w:ascii="Times New Roman" w:hAnsi="Times New Roman"/>
          <w:color w:val="auto"/>
          <w:sz w:val="27"/>
          <w:szCs w:val="27"/>
          <w:lang w:eastAsia="en-GB"/>
        </w:rPr>
      </w:pPr>
      <w:r w:rsidRPr="006A6FC7">
        <w:rPr>
          <w:lang w:eastAsia="en-GB"/>
        </w:rPr>
        <w:t>Working hours/location</w:t>
      </w:r>
    </w:p>
    <w:p w14:paraId="05DAB8CA" w14:textId="77777777" w:rsidR="006A6FC7" w:rsidRPr="006A6FC7" w:rsidRDefault="006A6FC7" w:rsidP="006A6FC7">
      <w:pPr>
        <w:numPr>
          <w:ilvl w:val="0"/>
          <w:numId w:val="15"/>
        </w:numPr>
        <w:spacing w:after="0" w:line="240" w:lineRule="auto"/>
        <w:ind w:left="360"/>
        <w:textAlignment w:val="baseline"/>
        <w:rPr>
          <w:rFonts w:eastAsia="Times New Roman" w:cs="Arial"/>
          <w:szCs w:val="24"/>
          <w:lang w:eastAsia="en-GB"/>
        </w:rPr>
      </w:pPr>
      <w:r w:rsidRPr="006A6FC7">
        <w:rPr>
          <w:rFonts w:eastAsia="Times New Roman" w:cs="Arial"/>
          <w:szCs w:val="24"/>
          <w:lang w:eastAsia="en-GB"/>
        </w:rPr>
        <w:t>A change in working hours, or remote working.</w:t>
      </w:r>
    </w:p>
    <w:p w14:paraId="32EFC1CD" w14:textId="77777777" w:rsidR="006A6FC7" w:rsidRPr="006A6FC7" w:rsidRDefault="006A6FC7" w:rsidP="006A6FC7">
      <w:pPr>
        <w:numPr>
          <w:ilvl w:val="0"/>
          <w:numId w:val="15"/>
        </w:numPr>
        <w:spacing w:after="0" w:line="240" w:lineRule="auto"/>
        <w:ind w:left="360"/>
        <w:textAlignment w:val="baseline"/>
        <w:rPr>
          <w:rFonts w:eastAsia="Times New Roman" w:cs="Arial"/>
          <w:szCs w:val="24"/>
          <w:lang w:eastAsia="en-GB"/>
        </w:rPr>
      </w:pPr>
      <w:r w:rsidRPr="006A6FC7">
        <w:rPr>
          <w:rFonts w:eastAsia="Times New Roman" w:cs="Arial"/>
          <w:szCs w:val="24"/>
          <w:lang w:eastAsia="en-GB"/>
        </w:rPr>
        <w:t>A reduction in travel or increased comfort breaks, dialling into meetings. </w:t>
      </w:r>
    </w:p>
    <w:p w14:paraId="32EA9397" w14:textId="77777777" w:rsidR="006A6FC7" w:rsidRPr="006A6FC7" w:rsidRDefault="006A6FC7" w:rsidP="006A6FC7">
      <w:pPr>
        <w:numPr>
          <w:ilvl w:val="0"/>
          <w:numId w:val="15"/>
        </w:numPr>
        <w:spacing w:after="240" w:line="240" w:lineRule="auto"/>
        <w:ind w:left="360"/>
        <w:textAlignment w:val="baseline"/>
        <w:rPr>
          <w:rFonts w:eastAsia="Times New Roman" w:cs="Arial"/>
          <w:szCs w:val="24"/>
          <w:lang w:eastAsia="en-GB"/>
        </w:rPr>
      </w:pPr>
      <w:r w:rsidRPr="006A6FC7">
        <w:rPr>
          <w:rFonts w:eastAsia="Times New Roman" w:cs="Arial"/>
          <w:szCs w:val="24"/>
          <w:lang w:eastAsia="en-GB"/>
        </w:rPr>
        <w:t>Some possible adjustment to shift patterns.</w:t>
      </w:r>
    </w:p>
    <w:p w14:paraId="6C2CD195" w14:textId="77777777" w:rsidR="006A6FC7" w:rsidRPr="006A6FC7" w:rsidRDefault="006A6FC7" w:rsidP="00D97677">
      <w:pPr>
        <w:pStyle w:val="Heading3"/>
        <w:rPr>
          <w:rFonts w:ascii="Times New Roman" w:hAnsi="Times New Roman"/>
          <w:color w:val="auto"/>
          <w:sz w:val="27"/>
          <w:szCs w:val="27"/>
          <w:lang w:eastAsia="en-GB"/>
        </w:rPr>
      </w:pPr>
      <w:r w:rsidRPr="006A6FC7">
        <w:rPr>
          <w:lang w:eastAsia="en-GB"/>
        </w:rPr>
        <w:t>Uniform / PPE</w:t>
      </w:r>
    </w:p>
    <w:p w14:paraId="0E713725" w14:textId="77777777" w:rsidR="006A6FC7" w:rsidRPr="006A6FC7" w:rsidRDefault="006A6FC7" w:rsidP="006A6FC7">
      <w:pPr>
        <w:numPr>
          <w:ilvl w:val="0"/>
          <w:numId w:val="16"/>
        </w:numPr>
        <w:spacing w:after="0" w:line="240" w:lineRule="auto"/>
        <w:ind w:left="360"/>
        <w:textAlignment w:val="baseline"/>
        <w:rPr>
          <w:rFonts w:eastAsia="Times New Roman" w:cs="Arial"/>
          <w:szCs w:val="24"/>
          <w:lang w:eastAsia="en-GB"/>
        </w:rPr>
      </w:pPr>
      <w:r w:rsidRPr="006A6FC7">
        <w:rPr>
          <w:rFonts w:eastAsia="Times New Roman" w:cs="Arial"/>
          <w:szCs w:val="24"/>
          <w:lang w:eastAsia="en-GB"/>
        </w:rPr>
        <w:t>A possible change to uniform requirements – avoid man-made fibres or close-fitting uniforms.</w:t>
      </w:r>
    </w:p>
    <w:p w14:paraId="285D3D37" w14:textId="77777777" w:rsidR="006A6FC7" w:rsidRPr="006A6FC7" w:rsidRDefault="006A6FC7" w:rsidP="006A6FC7">
      <w:pPr>
        <w:numPr>
          <w:ilvl w:val="0"/>
          <w:numId w:val="16"/>
        </w:numPr>
        <w:spacing w:after="0" w:line="240" w:lineRule="auto"/>
        <w:ind w:left="360"/>
        <w:textAlignment w:val="baseline"/>
        <w:rPr>
          <w:rFonts w:eastAsia="Times New Roman" w:cs="Arial"/>
          <w:szCs w:val="24"/>
          <w:lang w:eastAsia="en-GB"/>
        </w:rPr>
      </w:pPr>
      <w:r w:rsidRPr="006A6FC7">
        <w:rPr>
          <w:rFonts w:eastAsia="Times New Roman" w:cs="Arial"/>
          <w:szCs w:val="24"/>
          <w:lang w:eastAsia="en-GB"/>
        </w:rPr>
        <w:t>Uniforms in various sizes to accommodate bloating / short term weight gain.</w:t>
      </w:r>
    </w:p>
    <w:p w14:paraId="1C02385B" w14:textId="77777777" w:rsidR="006A6FC7" w:rsidRPr="006A6FC7" w:rsidRDefault="006A6FC7" w:rsidP="006A6FC7">
      <w:pPr>
        <w:numPr>
          <w:ilvl w:val="0"/>
          <w:numId w:val="16"/>
        </w:numPr>
        <w:spacing w:after="240" w:line="240" w:lineRule="auto"/>
        <w:ind w:left="360"/>
        <w:textAlignment w:val="baseline"/>
        <w:rPr>
          <w:rFonts w:eastAsia="Times New Roman" w:cs="Arial"/>
          <w:szCs w:val="24"/>
          <w:lang w:eastAsia="en-GB"/>
        </w:rPr>
      </w:pPr>
      <w:r w:rsidRPr="006A6FC7">
        <w:rPr>
          <w:rFonts w:eastAsia="Times New Roman" w:cs="Arial"/>
          <w:szCs w:val="24"/>
          <w:lang w:eastAsia="en-GB"/>
        </w:rPr>
        <w:t>If own clothes are worn, consider natural fibres over man-made fibres and wear layers.</w:t>
      </w:r>
    </w:p>
    <w:p w14:paraId="1C38B894" w14:textId="77777777" w:rsidR="006A6FC7" w:rsidRPr="006A6FC7" w:rsidRDefault="006A6FC7" w:rsidP="00D97677">
      <w:pPr>
        <w:pStyle w:val="Heading3"/>
        <w:rPr>
          <w:rFonts w:ascii="Times New Roman" w:hAnsi="Times New Roman"/>
          <w:color w:val="auto"/>
          <w:sz w:val="27"/>
          <w:szCs w:val="27"/>
          <w:lang w:eastAsia="en-GB"/>
        </w:rPr>
      </w:pPr>
      <w:r w:rsidRPr="006A6FC7">
        <w:rPr>
          <w:lang w:eastAsia="en-GB"/>
        </w:rPr>
        <w:t>Workspace</w:t>
      </w:r>
    </w:p>
    <w:p w14:paraId="470DBE1D" w14:textId="77777777" w:rsidR="006A6FC7" w:rsidRPr="006A6FC7" w:rsidRDefault="006A6FC7" w:rsidP="006A6FC7">
      <w:pPr>
        <w:numPr>
          <w:ilvl w:val="0"/>
          <w:numId w:val="17"/>
        </w:numPr>
        <w:spacing w:after="0" w:line="240" w:lineRule="auto"/>
        <w:ind w:left="360"/>
        <w:textAlignment w:val="baseline"/>
        <w:rPr>
          <w:rFonts w:eastAsia="Times New Roman" w:cs="Arial"/>
          <w:szCs w:val="24"/>
          <w:lang w:eastAsia="en-GB"/>
        </w:rPr>
      </w:pPr>
      <w:r w:rsidRPr="006A6FC7">
        <w:rPr>
          <w:rFonts w:eastAsia="Times New Roman" w:cs="Arial"/>
          <w:szCs w:val="24"/>
          <w:lang w:eastAsia="en-GB"/>
        </w:rPr>
        <w:t>Flexible and easy access to bathroom facilities, so may need to move to a desk nearer the toilets.</w:t>
      </w:r>
    </w:p>
    <w:p w14:paraId="754328C9" w14:textId="77777777" w:rsidR="006A6FC7" w:rsidRPr="006A6FC7" w:rsidRDefault="006A6FC7" w:rsidP="006A6FC7">
      <w:pPr>
        <w:numPr>
          <w:ilvl w:val="0"/>
          <w:numId w:val="17"/>
        </w:numPr>
        <w:spacing w:after="0" w:line="240" w:lineRule="auto"/>
        <w:ind w:left="360"/>
        <w:textAlignment w:val="baseline"/>
        <w:rPr>
          <w:rFonts w:eastAsia="Times New Roman" w:cs="Arial"/>
          <w:szCs w:val="24"/>
          <w:lang w:eastAsia="en-GB"/>
        </w:rPr>
      </w:pPr>
      <w:r w:rsidRPr="006A6FC7">
        <w:rPr>
          <w:rFonts w:eastAsia="Times New Roman" w:cs="Arial"/>
          <w:szCs w:val="24"/>
          <w:lang w:eastAsia="en-GB"/>
        </w:rPr>
        <w:t>Ensuring there is good ventilation (fan or open window or adjust air conditioning).</w:t>
      </w:r>
    </w:p>
    <w:p w14:paraId="2C80A773" w14:textId="77777777" w:rsidR="006A6FC7" w:rsidRPr="006A6FC7" w:rsidRDefault="006A6FC7" w:rsidP="006A6FC7">
      <w:pPr>
        <w:numPr>
          <w:ilvl w:val="0"/>
          <w:numId w:val="17"/>
        </w:numPr>
        <w:spacing w:after="0" w:line="240" w:lineRule="auto"/>
        <w:ind w:left="360"/>
        <w:textAlignment w:val="baseline"/>
        <w:rPr>
          <w:rFonts w:eastAsia="Times New Roman" w:cs="Arial"/>
          <w:szCs w:val="24"/>
          <w:lang w:eastAsia="en-GB"/>
        </w:rPr>
      </w:pPr>
      <w:r w:rsidRPr="006A6FC7">
        <w:rPr>
          <w:rFonts w:eastAsia="Times New Roman" w:cs="Arial"/>
          <w:szCs w:val="24"/>
          <w:lang w:eastAsia="en-GB"/>
        </w:rPr>
        <w:t>Access to cold drinks.</w:t>
      </w:r>
    </w:p>
    <w:p w14:paraId="5EA4A724" w14:textId="77777777" w:rsidR="006A6FC7" w:rsidRPr="006A6FC7" w:rsidRDefault="006A6FC7" w:rsidP="006A6FC7">
      <w:pPr>
        <w:numPr>
          <w:ilvl w:val="0"/>
          <w:numId w:val="17"/>
        </w:numPr>
        <w:spacing w:after="0" w:line="240" w:lineRule="auto"/>
        <w:ind w:left="360"/>
        <w:textAlignment w:val="baseline"/>
        <w:rPr>
          <w:rFonts w:eastAsia="Times New Roman" w:cs="Arial"/>
          <w:szCs w:val="24"/>
          <w:lang w:eastAsia="en-GB"/>
        </w:rPr>
      </w:pPr>
      <w:r w:rsidRPr="006A6FC7">
        <w:rPr>
          <w:rFonts w:eastAsia="Times New Roman" w:cs="Arial"/>
          <w:szCs w:val="24"/>
          <w:lang w:eastAsia="en-GB"/>
        </w:rPr>
        <w:t>Regular breaks in a quiet space to be able to take a moment away from the working area.</w:t>
      </w:r>
    </w:p>
    <w:p w14:paraId="6DACEB0A" w14:textId="77777777" w:rsidR="006A6FC7" w:rsidRPr="006A6FC7" w:rsidRDefault="006A6FC7" w:rsidP="006A6FC7">
      <w:pPr>
        <w:numPr>
          <w:ilvl w:val="0"/>
          <w:numId w:val="17"/>
        </w:numPr>
        <w:spacing w:after="0" w:line="240" w:lineRule="auto"/>
        <w:ind w:left="360"/>
        <w:textAlignment w:val="baseline"/>
        <w:rPr>
          <w:rFonts w:eastAsia="Times New Roman" w:cs="Arial"/>
          <w:szCs w:val="24"/>
          <w:lang w:eastAsia="en-GB"/>
        </w:rPr>
      </w:pPr>
      <w:r w:rsidRPr="006A6FC7">
        <w:rPr>
          <w:rFonts w:eastAsia="Times New Roman" w:cs="Arial"/>
          <w:szCs w:val="24"/>
          <w:lang w:eastAsia="en-GB"/>
        </w:rPr>
        <w:t>A desk fan.</w:t>
      </w:r>
    </w:p>
    <w:p w14:paraId="1DC1CC1B" w14:textId="77777777" w:rsidR="006A6FC7" w:rsidRPr="006A6FC7" w:rsidRDefault="006A6FC7" w:rsidP="006A6FC7">
      <w:pPr>
        <w:numPr>
          <w:ilvl w:val="0"/>
          <w:numId w:val="17"/>
        </w:numPr>
        <w:spacing w:after="0" w:line="240" w:lineRule="auto"/>
        <w:ind w:left="360"/>
        <w:textAlignment w:val="baseline"/>
        <w:rPr>
          <w:rFonts w:eastAsia="Times New Roman" w:cs="Arial"/>
          <w:szCs w:val="24"/>
          <w:lang w:eastAsia="en-GB"/>
        </w:rPr>
      </w:pPr>
      <w:r w:rsidRPr="006A6FC7">
        <w:rPr>
          <w:rFonts w:eastAsia="Times New Roman" w:cs="Arial"/>
          <w:szCs w:val="24"/>
          <w:lang w:eastAsia="en-GB"/>
        </w:rPr>
        <w:t xml:space="preserve">Using the welfare facilities to take a break (where facilities are available, following local processes). </w:t>
      </w:r>
      <w:r w:rsidRPr="006A6FC7">
        <w:rPr>
          <w:rFonts w:eastAsia="Times New Roman" w:cs="Arial"/>
          <w:b/>
          <w:bCs/>
          <w:szCs w:val="24"/>
          <w:lang w:eastAsia="en-GB"/>
        </w:rPr>
        <w:t>[DN: department to insert link to guidance]</w:t>
      </w:r>
    </w:p>
    <w:p w14:paraId="2EBFE9D2" w14:textId="77777777" w:rsidR="006A6FC7" w:rsidRPr="006A6FC7" w:rsidRDefault="006A6FC7" w:rsidP="006A6FC7">
      <w:pPr>
        <w:spacing w:after="0" w:line="240" w:lineRule="auto"/>
        <w:rPr>
          <w:rFonts w:ascii="Times New Roman" w:eastAsia="Times New Roman" w:hAnsi="Times New Roman"/>
          <w:color w:val="auto"/>
          <w:szCs w:val="24"/>
          <w:lang w:eastAsia="en-GB"/>
        </w:rPr>
      </w:pPr>
    </w:p>
    <w:p w14:paraId="1379F81B" w14:textId="77777777" w:rsidR="006A6FC7" w:rsidRPr="006A6FC7" w:rsidRDefault="006A6FC7" w:rsidP="00D97677">
      <w:pPr>
        <w:pStyle w:val="Heading2"/>
        <w:rPr>
          <w:rFonts w:ascii="Times New Roman" w:hAnsi="Times New Roman"/>
          <w:b/>
          <w:bCs/>
          <w:color w:val="auto"/>
          <w:sz w:val="36"/>
          <w:szCs w:val="36"/>
          <w:lang w:eastAsia="en-GB"/>
        </w:rPr>
      </w:pPr>
      <w:r w:rsidRPr="006A6FC7">
        <w:rPr>
          <w:lang w:eastAsia="en-GB"/>
        </w:rPr>
        <w:t>Agreeing the process for further support</w:t>
      </w:r>
    </w:p>
    <w:p w14:paraId="492FDCFB" w14:textId="77777777" w:rsidR="006A6FC7" w:rsidRPr="006A6FC7" w:rsidRDefault="006A6FC7" w:rsidP="006A6FC7">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You should agree a plan with your manager which will be led by you and unique to your situation. In some departments this is known as a Workplace Adjustment Passport.</w:t>
      </w:r>
    </w:p>
    <w:p w14:paraId="4C3D535D" w14:textId="77777777" w:rsidR="006A6FC7" w:rsidRPr="006A6FC7" w:rsidRDefault="006A6FC7" w:rsidP="00D97677">
      <w:pPr>
        <w:pStyle w:val="Heading3"/>
        <w:rPr>
          <w:rFonts w:ascii="Times New Roman" w:hAnsi="Times New Roman"/>
          <w:color w:val="auto"/>
          <w:sz w:val="27"/>
          <w:szCs w:val="27"/>
          <w:lang w:eastAsia="en-GB"/>
        </w:rPr>
      </w:pPr>
      <w:r w:rsidRPr="006A6FC7">
        <w:rPr>
          <w:lang w:eastAsia="en-GB"/>
        </w:rPr>
        <w:t>Confidentiality and disclosure</w:t>
      </w:r>
    </w:p>
    <w:p w14:paraId="67B3E9E1" w14:textId="77777777" w:rsidR="006A6FC7" w:rsidRPr="006A6FC7" w:rsidRDefault="006A6FC7" w:rsidP="006A6FC7">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Every employee has the right to privacy in respect of their medical status. It is essential that information is only shared where necessary (such as if the employee divulged a threat to life/suicidal thoughts) and with your consent. Disclosure without consent can be distressing for all concerned and in some instances breach:</w:t>
      </w:r>
    </w:p>
    <w:p w14:paraId="7C20476F" w14:textId="77777777" w:rsidR="006A6FC7" w:rsidRPr="006A6FC7" w:rsidRDefault="006A6FC7" w:rsidP="006A6FC7">
      <w:pPr>
        <w:numPr>
          <w:ilvl w:val="0"/>
          <w:numId w:val="18"/>
        </w:numPr>
        <w:spacing w:after="0" w:line="240" w:lineRule="auto"/>
        <w:ind w:left="360"/>
        <w:textAlignment w:val="baseline"/>
        <w:rPr>
          <w:rFonts w:eastAsia="Times New Roman" w:cs="Arial"/>
          <w:szCs w:val="24"/>
          <w:lang w:eastAsia="en-GB"/>
        </w:rPr>
      </w:pPr>
      <w:r w:rsidRPr="006A6FC7">
        <w:rPr>
          <w:rFonts w:eastAsia="Times New Roman" w:cs="Arial"/>
          <w:szCs w:val="24"/>
          <w:lang w:eastAsia="en-GB"/>
        </w:rPr>
        <w:t>the Data Protection Act 2018</w:t>
      </w:r>
    </w:p>
    <w:p w14:paraId="7D616056" w14:textId="77777777" w:rsidR="006A6FC7" w:rsidRPr="006A6FC7" w:rsidRDefault="006A6FC7" w:rsidP="006A6FC7">
      <w:pPr>
        <w:numPr>
          <w:ilvl w:val="0"/>
          <w:numId w:val="18"/>
        </w:numPr>
        <w:spacing w:after="0" w:line="240" w:lineRule="auto"/>
        <w:ind w:left="360"/>
        <w:textAlignment w:val="baseline"/>
        <w:rPr>
          <w:rFonts w:eastAsia="Times New Roman" w:cs="Arial"/>
          <w:szCs w:val="24"/>
          <w:lang w:eastAsia="en-GB"/>
        </w:rPr>
      </w:pPr>
      <w:r w:rsidRPr="006A6FC7">
        <w:rPr>
          <w:rFonts w:eastAsia="Times New Roman" w:cs="Arial"/>
          <w:szCs w:val="24"/>
          <w:lang w:eastAsia="en-GB"/>
        </w:rPr>
        <w:t>the Equality Act 2010</w:t>
      </w:r>
    </w:p>
    <w:p w14:paraId="1BB9BC8E" w14:textId="77777777" w:rsidR="006A6FC7" w:rsidRPr="006A6FC7" w:rsidRDefault="006A6FC7" w:rsidP="006A6FC7">
      <w:pPr>
        <w:numPr>
          <w:ilvl w:val="0"/>
          <w:numId w:val="18"/>
        </w:numPr>
        <w:spacing w:after="0" w:line="240" w:lineRule="auto"/>
        <w:ind w:left="360"/>
        <w:textAlignment w:val="baseline"/>
        <w:rPr>
          <w:rFonts w:eastAsia="Times New Roman" w:cs="Arial"/>
          <w:szCs w:val="24"/>
          <w:lang w:eastAsia="en-GB"/>
        </w:rPr>
      </w:pPr>
      <w:r w:rsidRPr="006A6FC7">
        <w:rPr>
          <w:rFonts w:eastAsia="Times New Roman" w:cs="Arial"/>
          <w:szCs w:val="24"/>
          <w:lang w:eastAsia="en-GB"/>
        </w:rPr>
        <w:t>GDPR </w:t>
      </w:r>
    </w:p>
    <w:p w14:paraId="3F834A0F" w14:textId="0CAC892E" w:rsidR="006A6FC7" w:rsidRDefault="006A6FC7" w:rsidP="006A6FC7">
      <w:pPr>
        <w:numPr>
          <w:ilvl w:val="0"/>
          <w:numId w:val="18"/>
        </w:numPr>
        <w:spacing w:after="240" w:line="240" w:lineRule="auto"/>
        <w:ind w:left="360"/>
        <w:textAlignment w:val="baseline"/>
        <w:rPr>
          <w:rFonts w:eastAsia="Times New Roman" w:cs="Arial"/>
          <w:szCs w:val="24"/>
          <w:lang w:eastAsia="en-GB"/>
        </w:rPr>
      </w:pPr>
      <w:r w:rsidRPr="006A6FC7">
        <w:rPr>
          <w:rFonts w:eastAsia="Times New Roman" w:cs="Arial"/>
          <w:szCs w:val="24"/>
          <w:lang w:eastAsia="en-GB"/>
        </w:rPr>
        <w:t>The Disability Discrimination Act 2010</w:t>
      </w:r>
    </w:p>
    <w:p w14:paraId="52176EF2" w14:textId="77777777" w:rsidR="006A6FC7" w:rsidRDefault="006A6FC7">
      <w:pPr>
        <w:spacing w:after="0" w:line="240" w:lineRule="auto"/>
        <w:rPr>
          <w:rFonts w:eastAsia="Times New Roman" w:cs="Arial"/>
          <w:szCs w:val="24"/>
          <w:lang w:eastAsia="en-GB"/>
        </w:rPr>
      </w:pPr>
      <w:r>
        <w:rPr>
          <w:rFonts w:eastAsia="Times New Roman" w:cs="Arial"/>
          <w:szCs w:val="24"/>
          <w:lang w:eastAsia="en-GB"/>
        </w:rPr>
        <w:br w:type="page"/>
      </w:r>
    </w:p>
    <w:p w14:paraId="2ABCFD50" w14:textId="77777777" w:rsidR="006A6FC7" w:rsidRPr="006A6FC7" w:rsidRDefault="006A6FC7" w:rsidP="00D97677">
      <w:pPr>
        <w:pStyle w:val="Heading2"/>
        <w:rPr>
          <w:rFonts w:ascii="Times New Roman" w:hAnsi="Times New Roman"/>
          <w:b/>
          <w:bCs/>
          <w:color w:val="auto"/>
          <w:sz w:val="36"/>
          <w:szCs w:val="36"/>
          <w:lang w:eastAsia="en-GB"/>
        </w:rPr>
      </w:pPr>
      <w:r w:rsidRPr="006A6FC7">
        <w:rPr>
          <w:lang w:eastAsia="en-GB"/>
        </w:rPr>
        <w:lastRenderedPageBreak/>
        <w:t>Why it matters to support colleagues through the menopause at work</w:t>
      </w:r>
    </w:p>
    <w:p w14:paraId="2F4EB410" w14:textId="77777777" w:rsidR="006A6FC7" w:rsidRPr="006A6FC7" w:rsidRDefault="006A6FC7" w:rsidP="006A6FC7">
      <w:pPr>
        <w:spacing w:after="240" w:line="240" w:lineRule="auto"/>
        <w:rPr>
          <w:rFonts w:ascii="Times New Roman" w:eastAsia="Times New Roman" w:hAnsi="Times New Roman"/>
          <w:color w:val="auto"/>
          <w:szCs w:val="24"/>
          <w:lang w:eastAsia="en-GB"/>
        </w:rPr>
      </w:pPr>
      <w:r w:rsidRPr="006A6FC7">
        <w:rPr>
          <w:rFonts w:eastAsia="Times New Roman" w:cs="Arial"/>
          <w:b/>
          <w:bCs/>
          <w:szCs w:val="24"/>
          <w:lang w:eastAsia="en-GB"/>
        </w:rPr>
        <w:t>Menopause affects everyone – it is not just an issue for women</w:t>
      </w:r>
    </w:p>
    <w:p w14:paraId="795EA705" w14:textId="0F5CAF13" w:rsidR="006A6FC7" w:rsidRPr="006A6FC7" w:rsidRDefault="006A6FC7" w:rsidP="006A6FC7">
      <w:pPr>
        <w:spacing w:line="240" w:lineRule="auto"/>
        <w:rPr>
          <w:rFonts w:ascii="Times New Roman" w:eastAsia="Times New Roman" w:hAnsi="Times New Roman"/>
          <w:color w:val="auto"/>
          <w:szCs w:val="24"/>
          <w:lang w:eastAsia="en-GB"/>
        </w:rPr>
      </w:pPr>
      <w:r w:rsidRPr="006A6FC7">
        <w:rPr>
          <w:rFonts w:eastAsia="Times New Roman" w:cs="Arial"/>
          <w:szCs w:val="24"/>
          <w:lang w:eastAsia="en-GB"/>
        </w:rPr>
        <w:t>Whether experiencing the menopause first hand as a woman or second hand as a colleague or</w:t>
      </w:r>
      <w:r>
        <w:rPr>
          <w:rFonts w:eastAsia="Times New Roman" w:cs="Arial"/>
          <w:szCs w:val="24"/>
          <w:lang w:eastAsia="en-GB"/>
        </w:rPr>
        <w:t xml:space="preserve"> </w:t>
      </w:r>
      <w:r w:rsidRPr="006A6FC7">
        <w:rPr>
          <w:rFonts w:eastAsia="Times New Roman" w:cs="Arial"/>
          <w:szCs w:val="24"/>
          <w:lang w:eastAsia="en-GB"/>
        </w:rPr>
        <w:t>partner, education and information help to break the taboo.</w:t>
      </w:r>
    </w:p>
    <w:p w14:paraId="3F3A6985" w14:textId="77777777" w:rsidR="006A6FC7" w:rsidRPr="006A6FC7" w:rsidRDefault="006A6FC7" w:rsidP="006A6FC7">
      <w:pPr>
        <w:spacing w:after="240" w:line="240" w:lineRule="auto"/>
        <w:rPr>
          <w:rFonts w:ascii="Times New Roman" w:eastAsia="Times New Roman" w:hAnsi="Times New Roman"/>
          <w:color w:val="auto"/>
          <w:szCs w:val="24"/>
          <w:lang w:eastAsia="en-GB"/>
        </w:rPr>
      </w:pPr>
      <w:r w:rsidRPr="006A6FC7">
        <w:rPr>
          <w:rFonts w:eastAsia="Times New Roman" w:cs="Arial"/>
          <w:b/>
          <w:bCs/>
          <w:szCs w:val="24"/>
          <w:lang w:eastAsia="en-GB"/>
        </w:rPr>
        <w:t>Supportive ‘human’ conversations make the difference</w:t>
      </w:r>
    </w:p>
    <w:p w14:paraId="3EEEF326" w14:textId="77777777" w:rsidR="006A6FC7" w:rsidRPr="006A6FC7" w:rsidRDefault="006A6FC7" w:rsidP="006A6FC7">
      <w:pPr>
        <w:spacing w:line="240" w:lineRule="auto"/>
        <w:rPr>
          <w:rFonts w:ascii="Times New Roman" w:eastAsia="Times New Roman" w:hAnsi="Times New Roman"/>
          <w:color w:val="auto"/>
          <w:szCs w:val="24"/>
          <w:lang w:eastAsia="en-GB"/>
        </w:rPr>
      </w:pPr>
      <w:r w:rsidRPr="006A6FC7">
        <w:rPr>
          <w:rFonts w:eastAsia="Times New Roman" w:cs="Arial"/>
          <w:szCs w:val="24"/>
          <w:lang w:eastAsia="en-GB"/>
        </w:rPr>
        <w:t>Equipping line managers to have conversations with their team members and providing an effective framework allows women to feel supported in the workplace.</w:t>
      </w:r>
    </w:p>
    <w:p w14:paraId="6FF2DEDB" w14:textId="77777777" w:rsidR="006A6FC7" w:rsidRPr="006A6FC7" w:rsidRDefault="006A6FC7" w:rsidP="006A6FC7">
      <w:pPr>
        <w:spacing w:after="240" w:line="240" w:lineRule="auto"/>
        <w:rPr>
          <w:rFonts w:ascii="Times New Roman" w:eastAsia="Times New Roman" w:hAnsi="Times New Roman"/>
          <w:color w:val="auto"/>
          <w:szCs w:val="24"/>
          <w:lang w:eastAsia="en-GB"/>
        </w:rPr>
      </w:pPr>
      <w:r w:rsidRPr="006A6FC7">
        <w:rPr>
          <w:rFonts w:eastAsia="Times New Roman" w:cs="Arial"/>
          <w:b/>
          <w:bCs/>
          <w:szCs w:val="24"/>
          <w:lang w:eastAsia="en-GB"/>
        </w:rPr>
        <w:t>A healthy environment and culture is better for everyone</w:t>
      </w:r>
    </w:p>
    <w:p w14:paraId="535C6088" w14:textId="77777777" w:rsidR="006A6FC7" w:rsidRPr="006A6FC7" w:rsidRDefault="006A6FC7" w:rsidP="006A6FC7">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Creating an open, honest environment means we can all flourish at work.</w:t>
      </w:r>
    </w:p>
    <w:p w14:paraId="19F02DAE" w14:textId="77777777" w:rsidR="006A6FC7" w:rsidRPr="006A6FC7" w:rsidRDefault="006A6FC7" w:rsidP="006A6FC7">
      <w:pPr>
        <w:spacing w:after="240" w:line="240" w:lineRule="auto"/>
        <w:rPr>
          <w:rFonts w:ascii="Times New Roman" w:eastAsia="Times New Roman" w:hAnsi="Times New Roman"/>
          <w:color w:val="auto"/>
          <w:szCs w:val="24"/>
          <w:lang w:eastAsia="en-GB"/>
        </w:rPr>
      </w:pPr>
      <w:r w:rsidRPr="006A6FC7">
        <w:rPr>
          <w:rFonts w:eastAsia="Times New Roman" w:cs="Arial"/>
          <w:b/>
          <w:bCs/>
          <w:szCs w:val="24"/>
          <w:lang w:eastAsia="en-GB"/>
        </w:rPr>
        <w:t>Retaining our talent</w:t>
      </w:r>
    </w:p>
    <w:p w14:paraId="2E1531BF" w14:textId="7A8E05A5" w:rsidR="006A6FC7" w:rsidRDefault="006A6FC7" w:rsidP="006A6FC7">
      <w:pPr>
        <w:spacing w:line="240" w:lineRule="auto"/>
        <w:rPr>
          <w:rFonts w:eastAsia="Times New Roman" w:cs="Arial"/>
          <w:szCs w:val="24"/>
          <w:lang w:eastAsia="en-GB"/>
        </w:rPr>
      </w:pPr>
      <w:r w:rsidRPr="006A6FC7">
        <w:rPr>
          <w:rFonts w:eastAsia="Times New Roman" w:cs="Arial"/>
          <w:szCs w:val="24"/>
          <w:lang w:eastAsia="en-GB"/>
        </w:rPr>
        <w:t>Twenty-five per cent of menopausal women have considered leaving work because of their symptoms. Providing the right support can retain experienced and knowledgeable employees,</w:t>
      </w:r>
      <w:r>
        <w:rPr>
          <w:rFonts w:eastAsia="Times New Roman" w:cs="Arial"/>
          <w:szCs w:val="24"/>
          <w:lang w:eastAsia="en-GB"/>
        </w:rPr>
        <w:t xml:space="preserve"> </w:t>
      </w:r>
      <w:r w:rsidRPr="006A6FC7">
        <w:rPr>
          <w:rFonts w:eastAsia="Times New Roman" w:cs="Arial"/>
          <w:szCs w:val="24"/>
          <w:lang w:eastAsia="en-GB"/>
        </w:rPr>
        <w:t>saving on recruitment costs which is beneficial to the individual and business success.</w:t>
      </w:r>
    </w:p>
    <w:p w14:paraId="357B7950" w14:textId="77777777" w:rsidR="006A6FC7" w:rsidRPr="006A6FC7" w:rsidRDefault="006A6FC7" w:rsidP="006A6FC7">
      <w:pPr>
        <w:spacing w:line="240" w:lineRule="auto"/>
        <w:rPr>
          <w:rFonts w:ascii="Times New Roman" w:eastAsia="Times New Roman" w:hAnsi="Times New Roman"/>
          <w:color w:val="auto"/>
          <w:szCs w:val="24"/>
          <w:lang w:eastAsia="en-GB"/>
        </w:rPr>
      </w:pPr>
    </w:p>
    <w:p w14:paraId="7E223570" w14:textId="77777777" w:rsidR="006A6FC7" w:rsidRPr="006A6FC7" w:rsidRDefault="006A6FC7" w:rsidP="006A6FC7">
      <w:pPr>
        <w:spacing w:after="240" w:line="240" w:lineRule="auto"/>
        <w:rPr>
          <w:rFonts w:ascii="Times New Roman" w:eastAsia="Times New Roman" w:hAnsi="Times New Roman"/>
          <w:color w:val="auto"/>
          <w:szCs w:val="24"/>
          <w:lang w:eastAsia="en-GB"/>
        </w:rPr>
      </w:pPr>
      <w:r w:rsidRPr="006A6FC7">
        <w:rPr>
          <w:rFonts w:eastAsia="Times New Roman" w:cs="Arial"/>
          <w:b/>
          <w:bCs/>
          <w:szCs w:val="24"/>
          <w:lang w:eastAsia="en-GB"/>
        </w:rPr>
        <w:t>Enabling women to be their best at work</w:t>
      </w:r>
    </w:p>
    <w:p w14:paraId="01690DB7" w14:textId="1CF5B9FE" w:rsidR="006A6FC7" w:rsidRDefault="006A6FC7" w:rsidP="006A6FC7">
      <w:pPr>
        <w:spacing w:line="240" w:lineRule="auto"/>
        <w:rPr>
          <w:rFonts w:eastAsia="Times New Roman" w:cs="Arial"/>
          <w:szCs w:val="24"/>
          <w:lang w:eastAsia="en-GB"/>
        </w:rPr>
      </w:pPr>
      <w:r w:rsidRPr="006A6FC7">
        <w:rPr>
          <w:rFonts w:eastAsia="Times New Roman" w:cs="Arial"/>
          <w:szCs w:val="24"/>
          <w:lang w:eastAsia="en-GB"/>
        </w:rPr>
        <w:t>A wide-ranging physical and psychological symptoms can feel seriously inhibiting to a woman in her career. By providing the right support and communicating openly enables women – and their teams – to perform at their best.</w:t>
      </w:r>
    </w:p>
    <w:p w14:paraId="19ECFEAC" w14:textId="77777777" w:rsidR="006A6FC7" w:rsidRPr="006A6FC7" w:rsidRDefault="006A6FC7" w:rsidP="006A6FC7">
      <w:pPr>
        <w:spacing w:line="240" w:lineRule="auto"/>
        <w:rPr>
          <w:rFonts w:ascii="Times New Roman" w:eastAsia="Times New Roman" w:hAnsi="Times New Roman"/>
          <w:color w:val="auto"/>
          <w:szCs w:val="24"/>
          <w:lang w:eastAsia="en-GB"/>
        </w:rPr>
      </w:pPr>
    </w:p>
    <w:p w14:paraId="363FDB0E" w14:textId="77777777" w:rsidR="006A6FC7" w:rsidRPr="006A6FC7" w:rsidRDefault="006A6FC7" w:rsidP="00D97677">
      <w:pPr>
        <w:pStyle w:val="Heading2"/>
        <w:rPr>
          <w:rFonts w:ascii="Times New Roman" w:hAnsi="Times New Roman"/>
          <w:b/>
          <w:bCs/>
          <w:color w:val="auto"/>
          <w:sz w:val="36"/>
          <w:szCs w:val="36"/>
          <w:lang w:eastAsia="en-GB"/>
        </w:rPr>
      </w:pPr>
      <w:r w:rsidRPr="006A6FC7">
        <w:rPr>
          <w:lang w:eastAsia="en-GB"/>
        </w:rPr>
        <w:t>How you can support your colleagues with the menopause</w:t>
      </w:r>
    </w:p>
    <w:p w14:paraId="4AC37D0E" w14:textId="77777777" w:rsidR="006A6FC7" w:rsidRPr="006A6FC7" w:rsidRDefault="006A6FC7" w:rsidP="006A6FC7">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An individual may be affected by the menopause directly or indirectly, therefore it is important to have an open mind, be sensitive to the issues and not make any assumptions. When someone has spoken with you in confidence, it is important to respect that and to keep the information confidential. Traditionally, the menopause has not been widely discussed in workplaces, with some parties finding it difficult and embarrassing to raise the subject. </w:t>
      </w:r>
    </w:p>
    <w:p w14:paraId="72EB7246" w14:textId="77777777" w:rsidR="006A6FC7" w:rsidRPr="006A6FC7" w:rsidRDefault="006A6FC7" w:rsidP="006A6FC7">
      <w:pPr>
        <w:spacing w:after="240" w:line="240" w:lineRule="auto"/>
        <w:rPr>
          <w:rFonts w:ascii="Times New Roman" w:eastAsia="Times New Roman" w:hAnsi="Times New Roman"/>
          <w:color w:val="auto"/>
          <w:szCs w:val="24"/>
          <w:lang w:eastAsia="en-GB"/>
        </w:rPr>
      </w:pPr>
      <w:r w:rsidRPr="006A6FC7">
        <w:rPr>
          <w:rFonts w:eastAsia="Times New Roman" w:cs="Arial"/>
          <w:szCs w:val="24"/>
          <w:lang w:eastAsia="en-GB"/>
        </w:rPr>
        <w:t>Managers and colleagues who want to support female colleagues going through the menopause are therefore often uncertain how to do this. Thankfully due to the increased coverage of the menopause in the media and the increased availability of online support and guidance, conversations around managing the menopause in the workplace are becoming more and more normalised. Menopause transition does not necessarily lead to reduced performance at work and may be managed with consideration, understanding and in some circumstances, with workplace adjustments or workplace adaptations. </w:t>
      </w:r>
    </w:p>
    <w:p w14:paraId="7168A1F3" w14:textId="542E53B7" w:rsidR="006A6FC7" w:rsidRDefault="006A6FC7" w:rsidP="004F31E1">
      <w:pPr>
        <w:spacing w:line="240" w:lineRule="auto"/>
        <w:rPr>
          <w:rFonts w:eastAsia="Times New Roman" w:cs="Arial"/>
          <w:szCs w:val="24"/>
          <w:lang w:eastAsia="en-GB"/>
        </w:rPr>
      </w:pPr>
      <w:r w:rsidRPr="006A6FC7">
        <w:rPr>
          <w:rFonts w:eastAsia="Times New Roman" w:cs="Arial"/>
          <w:szCs w:val="24"/>
          <w:shd w:val="clear" w:color="auto" w:fill="FFFFFF"/>
          <w:lang w:eastAsia="en-GB"/>
        </w:rPr>
        <w:t>It is important</w:t>
      </w:r>
      <w:r w:rsidRPr="006A6FC7">
        <w:rPr>
          <w:rFonts w:eastAsia="Times New Roman" w:cs="Arial"/>
          <w:szCs w:val="24"/>
          <w:lang w:eastAsia="en-GB"/>
        </w:rPr>
        <w:t xml:space="preserve"> not to ignore the impact of menopausal symptoms at work or to simply regard them as “a women’s thing”. Similarly, workplace “banter” which has historically been the acceptable way menopause has been dealt with in some organisations, could be interpreted as harassment. It is upsetting for the person being mocked and critical that we act with kindness and tolerance to all of our colleagues.  </w:t>
      </w:r>
      <w:r>
        <w:rPr>
          <w:rFonts w:eastAsia="Times New Roman" w:cs="Arial"/>
          <w:szCs w:val="24"/>
          <w:lang w:eastAsia="en-GB"/>
        </w:rPr>
        <w:br w:type="page"/>
      </w:r>
    </w:p>
    <w:p w14:paraId="380503F4" w14:textId="77777777" w:rsidR="006A6FC7" w:rsidRPr="006A6FC7" w:rsidRDefault="006A6FC7" w:rsidP="00D97677">
      <w:pPr>
        <w:pStyle w:val="Heading2"/>
        <w:rPr>
          <w:rFonts w:ascii="Times New Roman" w:hAnsi="Times New Roman"/>
          <w:b/>
          <w:bCs/>
          <w:color w:val="auto"/>
          <w:sz w:val="36"/>
          <w:szCs w:val="36"/>
          <w:lang w:eastAsia="en-GB"/>
        </w:rPr>
      </w:pPr>
      <w:r w:rsidRPr="006A6FC7">
        <w:rPr>
          <w:lang w:eastAsia="en-GB"/>
        </w:rPr>
        <w:lastRenderedPageBreak/>
        <w:t>Additional guidance and products</w:t>
      </w:r>
    </w:p>
    <w:p w14:paraId="33757B09" w14:textId="7E15DDCC" w:rsidR="006A6FC7" w:rsidRPr="006A6FC7" w:rsidRDefault="006A6FC7" w:rsidP="006A6FC7">
      <w:pPr>
        <w:spacing w:after="240" w:line="240" w:lineRule="auto"/>
        <w:rPr>
          <w:rFonts w:ascii="Times New Roman" w:eastAsia="Times New Roman" w:hAnsi="Times New Roman"/>
          <w:color w:val="auto"/>
          <w:szCs w:val="24"/>
          <w:lang w:eastAsia="en-GB"/>
        </w:rPr>
      </w:pPr>
      <w:r w:rsidRPr="006A6FC7">
        <w:rPr>
          <w:rFonts w:eastAsia="Times New Roman" w:cs="Arial"/>
          <w:b/>
          <w:bCs/>
          <w:szCs w:val="24"/>
          <w:lang w:eastAsia="en-GB"/>
        </w:rPr>
        <w:t xml:space="preserve">Articles: </w:t>
      </w:r>
      <w:r w:rsidRPr="006A6FC7">
        <w:rPr>
          <w:rFonts w:eastAsia="Times New Roman" w:cs="Arial"/>
          <w:szCs w:val="24"/>
          <w:lang w:eastAsia="en-GB"/>
        </w:rPr>
        <w:t xml:space="preserve">University of Leicester - </w:t>
      </w:r>
      <w:hyperlink r:id="rId8" w:history="1">
        <w:r w:rsidRPr="004F31E1">
          <w:rPr>
            <w:rStyle w:val="Hyperlink"/>
            <w:rFonts w:eastAsia="Times New Roman" w:cs="Arial"/>
            <w:szCs w:val="24"/>
            <w:lang w:eastAsia="en-GB"/>
          </w:rPr>
          <w:t>Workplace menopause study finds ‘women feel they need to cope alone’</w:t>
        </w:r>
      </w:hyperlink>
      <w:r w:rsidR="004F31E1" w:rsidRPr="006A6FC7">
        <w:rPr>
          <w:rFonts w:ascii="Times New Roman" w:eastAsia="Times New Roman" w:hAnsi="Times New Roman"/>
          <w:color w:val="auto"/>
          <w:szCs w:val="24"/>
          <w:lang w:eastAsia="en-GB"/>
        </w:rPr>
        <w:t xml:space="preserve"> </w:t>
      </w:r>
    </w:p>
    <w:p w14:paraId="3CFDE87A" w14:textId="2C1391F9" w:rsidR="006A6FC7" w:rsidRPr="006A6FC7" w:rsidRDefault="006A6FC7" w:rsidP="006A6FC7">
      <w:pPr>
        <w:spacing w:after="240" w:line="240" w:lineRule="auto"/>
        <w:rPr>
          <w:rFonts w:ascii="Times New Roman" w:eastAsia="Times New Roman" w:hAnsi="Times New Roman"/>
          <w:color w:val="auto"/>
          <w:szCs w:val="24"/>
          <w:lang w:eastAsia="en-GB"/>
        </w:rPr>
      </w:pPr>
      <w:r w:rsidRPr="006A6FC7">
        <w:rPr>
          <w:rFonts w:eastAsia="Times New Roman" w:cs="Arial"/>
          <w:b/>
          <w:bCs/>
          <w:szCs w:val="24"/>
          <w:lang w:eastAsia="en-GB"/>
        </w:rPr>
        <w:t xml:space="preserve">Government research: </w:t>
      </w:r>
      <w:hyperlink r:id="rId9" w:history="1">
        <w:r w:rsidRPr="004F31E1">
          <w:rPr>
            <w:rStyle w:val="Hyperlink"/>
            <w:rFonts w:eastAsia="Times New Roman" w:cs="Arial"/>
            <w:szCs w:val="24"/>
            <w:lang w:eastAsia="en-GB"/>
          </w:rPr>
          <w:t>Menopause transition: effects on women’s economic participation:</w:t>
        </w:r>
      </w:hyperlink>
      <w:r w:rsidRPr="006A6FC7">
        <w:rPr>
          <w:rFonts w:eastAsia="Times New Roman" w:cs="Arial"/>
          <w:szCs w:val="24"/>
          <w:lang w:eastAsia="en-GB"/>
        </w:rPr>
        <w:t xml:space="preserve"> </w:t>
      </w:r>
    </w:p>
    <w:p w14:paraId="055EE992" w14:textId="77777777" w:rsidR="006A6FC7" w:rsidRPr="006A6FC7" w:rsidRDefault="006A6FC7" w:rsidP="00D97677">
      <w:pPr>
        <w:pStyle w:val="Heading2"/>
        <w:rPr>
          <w:rFonts w:ascii="Times New Roman" w:hAnsi="Times New Roman"/>
          <w:b/>
          <w:bCs/>
          <w:color w:val="auto"/>
          <w:sz w:val="36"/>
          <w:szCs w:val="36"/>
          <w:lang w:eastAsia="en-GB"/>
        </w:rPr>
      </w:pPr>
      <w:r w:rsidRPr="006A6FC7">
        <w:rPr>
          <w:lang w:eastAsia="en-GB"/>
        </w:rPr>
        <w:t>Webpages providing more in-depth information: </w:t>
      </w:r>
    </w:p>
    <w:p w14:paraId="25332789" w14:textId="660A43EC" w:rsidR="006A6FC7" w:rsidRPr="006A6FC7" w:rsidRDefault="00F67ADD" w:rsidP="006A6FC7">
      <w:pPr>
        <w:spacing w:line="240" w:lineRule="auto"/>
        <w:rPr>
          <w:rFonts w:ascii="Times New Roman" w:eastAsia="Times New Roman" w:hAnsi="Times New Roman"/>
          <w:color w:val="auto"/>
          <w:szCs w:val="24"/>
          <w:lang w:eastAsia="en-GB"/>
        </w:rPr>
      </w:pPr>
      <w:hyperlink r:id="rId10" w:history="1">
        <w:r w:rsidR="006A6FC7" w:rsidRPr="004F31E1">
          <w:rPr>
            <w:rStyle w:val="Hyperlink"/>
            <w:rFonts w:eastAsia="Times New Roman" w:cs="Arial"/>
            <w:szCs w:val="24"/>
            <w:lang w:eastAsia="en-GB"/>
          </w:rPr>
          <w:t>NHS website</w:t>
        </w:r>
      </w:hyperlink>
    </w:p>
    <w:p w14:paraId="36806DAA" w14:textId="6763D011" w:rsidR="006A6FC7" w:rsidRPr="006A6FC7" w:rsidRDefault="006A6FC7" w:rsidP="006A6FC7">
      <w:pPr>
        <w:spacing w:line="240" w:lineRule="auto"/>
        <w:rPr>
          <w:rFonts w:ascii="Times New Roman" w:eastAsia="Times New Roman" w:hAnsi="Times New Roman"/>
          <w:color w:val="auto"/>
          <w:szCs w:val="24"/>
          <w:lang w:eastAsia="en-GB"/>
        </w:rPr>
      </w:pPr>
      <w:r w:rsidRPr="006A6FC7">
        <w:rPr>
          <w:rFonts w:eastAsia="Times New Roman" w:cs="Arial"/>
          <w:szCs w:val="24"/>
          <w:lang w:eastAsia="en-GB"/>
        </w:rPr>
        <w:t xml:space="preserve">NHS Livewell – </w:t>
      </w:r>
      <w:hyperlink r:id="rId11" w:history="1">
        <w:r w:rsidRPr="004F31E1">
          <w:rPr>
            <w:rStyle w:val="Hyperlink"/>
            <w:rFonts w:eastAsia="Times New Roman" w:cs="Arial"/>
            <w:szCs w:val="24"/>
            <w:lang w:eastAsia="en-GB"/>
          </w:rPr>
          <w:t>coping with menopause</w:t>
        </w:r>
      </w:hyperlink>
      <w:r w:rsidR="004F31E1" w:rsidRPr="006A6FC7">
        <w:rPr>
          <w:rFonts w:ascii="Times New Roman" w:eastAsia="Times New Roman" w:hAnsi="Times New Roman"/>
          <w:color w:val="auto"/>
          <w:szCs w:val="24"/>
          <w:lang w:eastAsia="en-GB"/>
        </w:rPr>
        <w:t xml:space="preserve"> </w:t>
      </w:r>
    </w:p>
    <w:p w14:paraId="77FBE3C1" w14:textId="79A437C8" w:rsidR="006A6FC7" w:rsidRPr="006A6FC7" w:rsidRDefault="006A6FC7" w:rsidP="006A6FC7">
      <w:pPr>
        <w:spacing w:line="240" w:lineRule="auto"/>
        <w:rPr>
          <w:rFonts w:ascii="Times New Roman" w:eastAsia="Times New Roman" w:hAnsi="Times New Roman"/>
          <w:color w:val="auto"/>
          <w:szCs w:val="24"/>
          <w:lang w:eastAsia="en-GB"/>
        </w:rPr>
      </w:pPr>
      <w:r w:rsidRPr="006A6FC7">
        <w:rPr>
          <w:rFonts w:eastAsia="Times New Roman" w:cs="Arial"/>
          <w:szCs w:val="24"/>
          <w:lang w:eastAsia="en-GB"/>
        </w:rPr>
        <w:t xml:space="preserve">NHS Livewell – </w:t>
      </w:r>
      <w:hyperlink r:id="rId12" w:history="1">
        <w:r w:rsidRPr="004F31E1">
          <w:rPr>
            <w:rStyle w:val="Hyperlink"/>
            <w:rFonts w:eastAsia="Times New Roman" w:cs="Arial"/>
            <w:szCs w:val="24"/>
            <w:lang w:eastAsia="en-GB"/>
          </w:rPr>
          <w:t>Hormone Replacement Therapy</w:t>
        </w:r>
      </w:hyperlink>
    </w:p>
    <w:p w14:paraId="155D4A84" w14:textId="6624F29B" w:rsidR="006A6FC7" w:rsidRPr="006A6FC7" w:rsidRDefault="006A6FC7" w:rsidP="006A6FC7">
      <w:pPr>
        <w:spacing w:line="240" w:lineRule="auto"/>
        <w:rPr>
          <w:rFonts w:ascii="Times New Roman" w:eastAsia="Times New Roman" w:hAnsi="Times New Roman"/>
          <w:color w:val="auto"/>
          <w:szCs w:val="24"/>
          <w:lang w:eastAsia="en-GB"/>
        </w:rPr>
      </w:pPr>
      <w:r w:rsidRPr="006A6FC7">
        <w:rPr>
          <w:rFonts w:eastAsia="Times New Roman" w:cs="Arial"/>
          <w:szCs w:val="24"/>
          <w:lang w:eastAsia="en-GB"/>
        </w:rPr>
        <w:t xml:space="preserve">NHS Livewell – </w:t>
      </w:r>
      <w:hyperlink r:id="rId13" w:history="1">
        <w:r w:rsidRPr="004F31E1">
          <w:rPr>
            <w:rStyle w:val="Hyperlink"/>
            <w:rFonts w:eastAsia="Times New Roman" w:cs="Arial"/>
            <w:szCs w:val="24"/>
            <w:lang w:eastAsia="en-GB"/>
          </w:rPr>
          <w:t>Premature menopause:</w:t>
        </w:r>
      </w:hyperlink>
    </w:p>
    <w:p w14:paraId="370076E8" w14:textId="2ECFA270" w:rsidR="006A6FC7" w:rsidRPr="006A6FC7" w:rsidRDefault="00F67ADD" w:rsidP="006A6FC7">
      <w:pPr>
        <w:spacing w:line="240" w:lineRule="auto"/>
        <w:rPr>
          <w:rFonts w:ascii="Times New Roman" w:eastAsia="Times New Roman" w:hAnsi="Times New Roman"/>
          <w:color w:val="auto"/>
          <w:szCs w:val="24"/>
          <w:lang w:eastAsia="en-GB"/>
        </w:rPr>
      </w:pPr>
      <w:hyperlink r:id="rId14" w:history="1">
        <w:r w:rsidR="006A6FC7" w:rsidRPr="004F31E1">
          <w:rPr>
            <w:rStyle w:val="Hyperlink"/>
            <w:rFonts w:eastAsia="Times New Roman" w:cs="Arial"/>
            <w:szCs w:val="24"/>
            <w:lang w:eastAsia="en-GB"/>
          </w:rPr>
          <w:t>Menopause Matters</w:t>
        </w:r>
      </w:hyperlink>
    </w:p>
    <w:p w14:paraId="27DE6AAA" w14:textId="7522D478" w:rsidR="006A6FC7" w:rsidRPr="006A6FC7" w:rsidRDefault="006A6FC7" w:rsidP="006A6FC7">
      <w:pPr>
        <w:spacing w:line="240" w:lineRule="auto"/>
        <w:rPr>
          <w:rFonts w:ascii="Times New Roman" w:eastAsia="Times New Roman" w:hAnsi="Times New Roman"/>
          <w:color w:val="auto"/>
          <w:szCs w:val="24"/>
          <w:lang w:eastAsia="en-GB"/>
        </w:rPr>
      </w:pPr>
      <w:r w:rsidRPr="006A6FC7">
        <w:rPr>
          <w:rFonts w:eastAsia="Times New Roman" w:cs="Arial"/>
          <w:szCs w:val="24"/>
          <w:lang w:eastAsia="en-GB"/>
        </w:rPr>
        <w:t xml:space="preserve">The Daisy Network – </w:t>
      </w:r>
      <w:hyperlink r:id="rId15" w:history="1">
        <w:r w:rsidRPr="004F31E1">
          <w:rPr>
            <w:rStyle w:val="Hyperlink"/>
            <w:rFonts w:eastAsia="Times New Roman" w:cs="Arial"/>
            <w:szCs w:val="24"/>
            <w:lang w:eastAsia="en-GB"/>
          </w:rPr>
          <w:t>Information on premature menopause</w:t>
        </w:r>
      </w:hyperlink>
      <w:r w:rsidRPr="006A6FC7">
        <w:rPr>
          <w:rFonts w:eastAsia="Times New Roman" w:cs="Arial"/>
          <w:szCs w:val="24"/>
          <w:lang w:eastAsia="en-GB"/>
        </w:rPr>
        <w:t xml:space="preserve"> </w:t>
      </w:r>
    </w:p>
    <w:p w14:paraId="1AAEC112" w14:textId="1C96E254" w:rsidR="006A6FC7" w:rsidRPr="006A6FC7" w:rsidRDefault="00F67ADD" w:rsidP="006A6FC7">
      <w:pPr>
        <w:spacing w:line="240" w:lineRule="auto"/>
        <w:rPr>
          <w:rFonts w:ascii="Times New Roman" w:eastAsia="Times New Roman" w:hAnsi="Times New Roman"/>
          <w:color w:val="auto"/>
          <w:szCs w:val="24"/>
          <w:lang w:eastAsia="en-GB"/>
        </w:rPr>
      </w:pPr>
      <w:hyperlink r:id="rId16" w:history="1">
        <w:r w:rsidR="006A6FC7" w:rsidRPr="004F31E1">
          <w:rPr>
            <w:rStyle w:val="Hyperlink"/>
            <w:rFonts w:eastAsia="Times New Roman" w:cs="Arial"/>
            <w:szCs w:val="24"/>
            <w:lang w:eastAsia="en-GB"/>
          </w:rPr>
          <w:t>Women’s Health Concern</w:t>
        </w:r>
      </w:hyperlink>
    </w:p>
    <w:p w14:paraId="3D3183B1" w14:textId="71F09EE2" w:rsidR="006A6FC7" w:rsidRPr="006A6FC7" w:rsidRDefault="00F67ADD" w:rsidP="006A6FC7">
      <w:pPr>
        <w:spacing w:line="240" w:lineRule="auto"/>
        <w:rPr>
          <w:rFonts w:ascii="Times New Roman" w:eastAsia="Times New Roman" w:hAnsi="Times New Roman"/>
          <w:color w:val="auto"/>
          <w:szCs w:val="24"/>
          <w:lang w:eastAsia="en-GB"/>
        </w:rPr>
      </w:pPr>
      <w:hyperlink r:id="rId17" w:history="1">
        <w:r w:rsidR="006A6FC7" w:rsidRPr="004F31E1">
          <w:rPr>
            <w:rStyle w:val="Hyperlink"/>
            <w:rFonts w:eastAsia="Times New Roman" w:cs="Arial"/>
            <w:szCs w:val="24"/>
            <w:lang w:eastAsia="en-GB"/>
          </w:rPr>
          <w:t>NICE</w:t>
        </w:r>
      </w:hyperlink>
    </w:p>
    <w:p w14:paraId="2F95E0F6" w14:textId="138A020B" w:rsidR="006A6FC7" w:rsidRPr="006A6FC7" w:rsidRDefault="00F67ADD" w:rsidP="006A6FC7">
      <w:pPr>
        <w:spacing w:line="240" w:lineRule="auto"/>
        <w:rPr>
          <w:rFonts w:ascii="Times New Roman" w:eastAsia="Times New Roman" w:hAnsi="Times New Roman"/>
          <w:color w:val="auto"/>
          <w:szCs w:val="24"/>
          <w:lang w:eastAsia="en-GB"/>
        </w:rPr>
      </w:pPr>
      <w:hyperlink r:id="rId18" w:history="1">
        <w:r w:rsidR="006A6FC7" w:rsidRPr="004F31E1">
          <w:rPr>
            <w:rStyle w:val="Hyperlink"/>
            <w:rFonts w:eastAsia="Times New Roman" w:cs="Arial"/>
            <w:szCs w:val="24"/>
            <w:lang w:eastAsia="en-GB"/>
          </w:rPr>
          <w:t>Male Menopause</w:t>
        </w:r>
      </w:hyperlink>
    </w:p>
    <w:p w14:paraId="23E41808" w14:textId="23B1F6CC" w:rsidR="006A6FC7" w:rsidRPr="006A6FC7" w:rsidRDefault="00F67ADD" w:rsidP="006A6FC7">
      <w:pPr>
        <w:spacing w:line="240" w:lineRule="auto"/>
        <w:rPr>
          <w:rFonts w:ascii="Times New Roman" w:eastAsia="Times New Roman" w:hAnsi="Times New Roman"/>
          <w:color w:val="auto"/>
          <w:szCs w:val="24"/>
          <w:lang w:eastAsia="en-GB"/>
        </w:rPr>
      </w:pPr>
      <w:hyperlink r:id="rId19" w:history="1">
        <w:r w:rsidR="006A6FC7" w:rsidRPr="004F31E1">
          <w:rPr>
            <w:rStyle w:val="Hyperlink"/>
            <w:rFonts w:eastAsia="Times New Roman" w:cs="Arial"/>
            <w:szCs w:val="24"/>
            <w:lang w:eastAsia="en-GB"/>
          </w:rPr>
          <w:t>Faculty of Occupational Medicine:</w:t>
        </w:r>
      </w:hyperlink>
    </w:p>
    <w:p w14:paraId="007ABC82" w14:textId="39CB6B28" w:rsidR="006A6FC7" w:rsidRPr="006A6FC7" w:rsidRDefault="006A6FC7" w:rsidP="006A6FC7">
      <w:pPr>
        <w:spacing w:line="240" w:lineRule="auto"/>
        <w:rPr>
          <w:rFonts w:ascii="Times New Roman" w:eastAsia="Times New Roman" w:hAnsi="Times New Roman"/>
          <w:color w:val="auto"/>
          <w:szCs w:val="24"/>
          <w:lang w:eastAsia="en-GB"/>
        </w:rPr>
      </w:pPr>
      <w:r w:rsidRPr="006A6FC7">
        <w:rPr>
          <w:rFonts w:eastAsia="Times New Roman" w:cs="Arial"/>
          <w:szCs w:val="24"/>
          <w:lang w:eastAsia="en-GB"/>
        </w:rPr>
        <w:t xml:space="preserve">TUC – </w:t>
      </w:r>
      <w:hyperlink r:id="rId20" w:history="1">
        <w:r w:rsidRPr="004F31E1">
          <w:rPr>
            <w:rStyle w:val="Hyperlink"/>
            <w:rFonts w:eastAsia="Times New Roman" w:cs="Arial"/>
            <w:szCs w:val="24"/>
            <w:lang w:eastAsia="en-GB"/>
          </w:rPr>
          <w:t>work smart</w:t>
        </w:r>
      </w:hyperlink>
      <w:r w:rsidRPr="006A6FC7">
        <w:rPr>
          <w:rFonts w:eastAsia="Times New Roman" w:cs="Arial"/>
          <w:szCs w:val="24"/>
          <w:lang w:eastAsia="en-GB"/>
        </w:rPr>
        <w:t>:</w:t>
      </w:r>
      <w:r w:rsidR="004F31E1" w:rsidRPr="006A6FC7">
        <w:rPr>
          <w:rFonts w:ascii="Times New Roman" w:eastAsia="Times New Roman" w:hAnsi="Times New Roman"/>
          <w:color w:val="auto"/>
          <w:szCs w:val="24"/>
          <w:lang w:eastAsia="en-GB"/>
        </w:rPr>
        <w:t xml:space="preserve"> </w:t>
      </w:r>
    </w:p>
    <w:p w14:paraId="7F9E7348" w14:textId="2771293A" w:rsidR="00426CAD" w:rsidRDefault="006A6FC7" w:rsidP="006A6FC7">
      <w:pPr>
        <w:spacing w:line="240" w:lineRule="auto"/>
        <w:rPr>
          <w:rFonts w:eastAsia="Times New Roman" w:cs="Arial"/>
          <w:szCs w:val="24"/>
          <w:u w:val="single"/>
          <w:lang w:eastAsia="en-GB"/>
        </w:rPr>
      </w:pPr>
      <w:r w:rsidRPr="006A6FC7">
        <w:rPr>
          <w:rFonts w:eastAsia="Times New Roman" w:cs="Arial"/>
          <w:szCs w:val="24"/>
          <w:u w:val="single"/>
          <w:lang w:eastAsia="en-GB"/>
        </w:rPr>
        <w:t>Newson Health-Dr Louise Newson –My Menopause Doctor – Twitter and Facebook</w:t>
      </w:r>
    </w:p>
    <w:p w14:paraId="42FF9DEE" w14:textId="77777777" w:rsidR="00020496" w:rsidRDefault="00426CAD">
      <w:pPr>
        <w:spacing w:after="0" w:line="240" w:lineRule="auto"/>
        <w:rPr>
          <w:rFonts w:eastAsia="Times New Roman" w:cs="Arial"/>
          <w:szCs w:val="24"/>
          <w:u w:val="single"/>
          <w:lang w:eastAsia="en-GB"/>
        </w:rPr>
        <w:sectPr w:rsidR="00020496" w:rsidSect="00632C66">
          <w:headerReference w:type="even" r:id="rId21"/>
          <w:headerReference w:type="default" r:id="rId22"/>
          <w:footerReference w:type="default" r:id="rId23"/>
          <w:headerReference w:type="first" r:id="rId24"/>
          <w:pgSz w:w="11906" w:h="16838" w:code="9"/>
          <w:pgMar w:top="1979" w:right="851" w:bottom="998" w:left="851" w:header="601" w:footer="483" w:gutter="0"/>
          <w:cols w:space="708"/>
          <w:docGrid w:linePitch="360" w:charSpace="60836"/>
        </w:sectPr>
      </w:pPr>
      <w:r>
        <w:rPr>
          <w:rFonts w:eastAsia="Times New Roman" w:cs="Arial"/>
          <w:szCs w:val="24"/>
          <w:u w:val="single"/>
          <w:lang w:eastAsia="en-GB"/>
        </w:rPr>
        <w:br w:type="page"/>
      </w:r>
    </w:p>
    <w:p w14:paraId="60CBA00A" w14:textId="77777777" w:rsidR="00426CAD" w:rsidRDefault="00426CAD" w:rsidP="009A05C9">
      <w:r>
        <w:rPr>
          <w:noProof/>
          <w:lang w:eastAsia="en-GB"/>
        </w:rPr>
        <w:lastRenderedPageBreak/>
        <mc:AlternateContent>
          <mc:Choice Requires="wps">
            <w:drawing>
              <wp:anchor distT="0" distB="0" distL="114300" distR="114300" simplePos="0" relativeHeight="251662336" behindDoc="0" locked="0" layoutInCell="1" hidden="0" allowOverlap="1" wp14:anchorId="0A506356" wp14:editId="48FF9C7B">
                <wp:simplePos x="0" y="0"/>
                <wp:positionH relativeFrom="margin">
                  <wp:posOffset>-197485</wp:posOffset>
                </wp:positionH>
                <wp:positionV relativeFrom="paragraph">
                  <wp:posOffset>133985</wp:posOffset>
                </wp:positionV>
                <wp:extent cx="6959600" cy="2832100"/>
                <wp:effectExtent l="0" t="0" r="12700" b="25400"/>
                <wp:wrapNone/>
                <wp:docPr id="7" name="Rectangle 7"/>
                <wp:cNvGraphicFramePr/>
                <a:graphic xmlns:a="http://schemas.openxmlformats.org/drawingml/2006/main">
                  <a:graphicData uri="http://schemas.microsoft.com/office/word/2010/wordprocessingShape">
                    <wps:wsp>
                      <wps:cNvSpPr/>
                      <wps:spPr>
                        <a:xfrm>
                          <a:off x="0" y="0"/>
                          <a:ext cx="6959600" cy="2832100"/>
                        </a:xfrm>
                        <a:prstGeom prst="rect">
                          <a:avLst/>
                        </a:prstGeom>
                        <a:solidFill>
                          <a:schemeClr val="dk2"/>
                        </a:solidFill>
                        <a:ln w="25400" cap="flat" cmpd="sng">
                          <a:solidFill>
                            <a:srgbClr val="38383C"/>
                          </a:solidFill>
                          <a:prstDash val="solid"/>
                          <a:round/>
                          <a:headEnd type="none" w="sm" len="sm"/>
                          <a:tailEnd type="none" w="sm" len="sm"/>
                        </a:ln>
                      </wps:spPr>
                      <wps:txbx>
                        <w:txbxContent>
                          <w:p w14:paraId="70E40483" w14:textId="77777777" w:rsidR="00426CAD" w:rsidRPr="009A05C9" w:rsidRDefault="00426CAD" w:rsidP="009A05C9">
                            <w:pPr>
                              <w:pStyle w:val="Heading1"/>
                              <w:rPr>
                                <w:color w:val="FFFFFF" w:themeColor="background1"/>
                              </w:rPr>
                            </w:pPr>
                            <w:r w:rsidRPr="009A05C9">
                              <w:rPr>
                                <w:color w:val="FFFFFF" w:themeColor="background1"/>
                              </w:rPr>
                              <w:t>Managers Toolkit: Supporting Menopause at Work</w:t>
                            </w:r>
                          </w:p>
                          <w:p w14:paraId="768E1677" w14:textId="77777777" w:rsidR="00426CAD" w:rsidRDefault="00426CAD" w:rsidP="009A05C9">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A506356" id="Rectangle 7" o:spid="_x0000_s1028" style="position:absolute;margin-left:-15.55pt;margin-top:10.55pt;width:548pt;height:22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" fillcolor="#af292e [3202]" strokecolor="#38383c" strokeweight="2pt">
                <v:stroke startarrowwidth="narrow" startarrowlength="short" endarrowwidth="narrow" endarrowlength="short" joinstyle="round"/>
                <v:textbox inset="2.53958mm,2.53958mm,2.53958mm,2.53958mm">
                  <w:txbxContent>
                    <w:p w14:paraId="70E40483" w14:textId="77777777" w:rsidR="00426CAD" w:rsidRPr="009A05C9" w:rsidRDefault="00426CAD" w:rsidP="009A05C9">
                      <w:pPr>
                        <w:pStyle w:val="Heading1"/>
                        <w:rPr>
                          <w:color w:val="FFFFFF" w:themeColor="background1"/>
                        </w:rPr>
                      </w:pPr>
                      <w:r w:rsidRPr="009A05C9">
                        <w:rPr>
                          <w:color w:val="FFFFFF" w:themeColor="background1"/>
                        </w:rPr>
                        <w:t>Managers Toolkit: Supporting Menopause at Work</w:t>
                      </w:r>
                    </w:p>
                    <w:p w14:paraId="768E1677" w14:textId="77777777" w:rsidR="00426CAD" w:rsidRDefault="00426CAD" w:rsidP="009A05C9">
                      <w:pPr>
                        <w:spacing w:after="0" w:line="240" w:lineRule="auto"/>
                        <w:textDirection w:val="btLr"/>
                      </w:pPr>
                    </w:p>
                  </w:txbxContent>
                </v:textbox>
                <w10:wrap anchorx="margin"/>
              </v:rect>
            </w:pict>
          </mc:Fallback>
        </mc:AlternateContent>
      </w:r>
    </w:p>
    <w:p w14:paraId="7EC7859B" w14:textId="77777777" w:rsidR="00426CAD" w:rsidRDefault="00426CAD" w:rsidP="009A05C9">
      <w:pPr>
        <w:pStyle w:val="Heading2"/>
        <w:spacing w:after="240"/>
      </w:pPr>
    </w:p>
    <w:p w14:paraId="475D93AE" w14:textId="77777777" w:rsidR="00426CAD" w:rsidRDefault="00426CAD" w:rsidP="009A05C9">
      <w:pPr>
        <w:pStyle w:val="Heading2"/>
        <w:spacing w:after="240"/>
      </w:pPr>
      <w:bookmarkStart w:id="16" w:name="_6s0vfdx62skp" w:colFirst="0" w:colLast="0"/>
      <w:bookmarkEnd w:id="16"/>
    </w:p>
    <w:p w14:paraId="6BF7442A" w14:textId="77777777" w:rsidR="00426CAD" w:rsidRDefault="00426CAD" w:rsidP="009A05C9">
      <w:pPr>
        <w:pStyle w:val="Heading2"/>
        <w:spacing w:after="240"/>
      </w:pPr>
      <w:bookmarkStart w:id="17" w:name="_2795hf213q35" w:colFirst="0" w:colLast="0"/>
      <w:bookmarkEnd w:id="17"/>
    </w:p>
    <w:p w14:paraId="07FEE3D1" w14:textId="77777777" w:rsidR="00426CAD" w:rsidRDefault="00426CAD" w:rsidP="009A05C9">
      <w:pPr>
        <w:pStyle w:val="Heading2"/>
        <w:spacing w:after="240"/>
      </w:pPr>
      <w:bookmarkStart w:id="18" w:name="_r0rm3iy150f4" w:colFirst="0" w:colLast="0"/>
      <w:bookmarkEnd w:id="18"/>
    </w:p>
    <w:p w14:paraId="58767369" w14:textId="77777777" w:rsidR="00426CAD" w:rsidRDefault="00426CAD" w:rsidP="009A05C9">
      <w:pPr>
        <w:pStyle w:val="Heading2"/>
        <w:spacing w:after="240"/>
      </w:pPr>
      <w:bookmarkStart w:id="19" w:name="_gw94vckkz3ap" w:colFirst="0" w:colLast="0"/>
      <w:bookmarkEnd w:id="19"/>
    </w:p>
    <w:p w14:paraId="53365C9C" w14:textId="77777777" w:rsidR="00426CAD" w:rsidRDefault="00426CAD" w:rsidP="009A05C9">
      <w:pPr>
        <w:pStyle w:val="Heading2"/>
        <w:spacing w:after="240"/>
      </w:pPr>
      <w:bookmarkStart w:id="20" w:name="_fv2jlvvssqnp" w:colFirst="0" w:colLast="0"/>
      <w:bookmarkStart w:id="21" w:name="_deyrn3e3ql81" w:colFirst="0" w:colLast="0"/>
      <w:bookmarkStart w:id="22" w:name="_7m14fiqo8ytr" w:colFirst="0" w:colLast="0"/>
      <w:bookmarkEnd w:id="20"/>
      <w:bookmarkEnd w:id="21"/>
      <w:bookmarkEnd w:id="22"/>
    </w:p>
    <w:bookmarkStart w:id="23" w:name="_rzelzg82jgxb" w:colFirst="0" w:colLast="0"/>
    <w:bookmarkEnd w:id="23"/>
    <w:p w14:paraId="678BA1DD" w14:textId="77777777" w:rsidR="00426CAD" w:rsidRDefault="00426CAD" w:rsidP="009A05C9">
      <w:pPr>
        <w:pStyle w:val="Heading2"/>
        <w:spacing w:after="240"/>
      </w:pPr>
      <w:r>
        <w:rPr>
          <w:noProof/>
          <w:lang w:eastAsia="en-GB"/>
        </w:rPr>
        <mc:AlternateContent>
          <mc:Choice Requires="wps">
            <w:drawing>
              <wp:anchor distT="0" distB="0" distL="114300" distR="114300" simplePos="0" relativeHeight="251663360" behindDoc="0" locked="0" layoutInCell="1" hidden="0" allowOverlap="1" wp14:anchorId="1122FB09" wp14:editId="06054318">
                <wp:simplePos x="0" y="0"/>
                <wp:positionH relativeFrom="column">
                  <wp:posOffset>-196215</wp:posOffset>
                </wp:positionH>
                <wp:positionV relativeFrom="paragraph">
                  <wp:posOffset>400050</wp:posOffset>
                </wp:positionV>
                <wp:extent cx="2678787" cy="567690"/>
                <wp:effectExtent l="12700" t="12700" r="12700" b="12700"/>
                <wp:wrapSquare wrapText="bothSides" distT="0" distB="0" distL="114300" distR="114300"/>
                <wp:docPr id="8" name="Rectangle 8"/>
                <wp:cNvGraphicFramePr/>
                <a:graphic xmlns:a="http://schemas.openxmlformats.org/drawingml/2006/main">
                  <a:graphicData uri="http://schemas.microsoft.com/office/word/2010/wordprocessingShape">
                    <wps:wsp>
                      <wps:cNvSpPr/>
                      <wps:spPr>
                        <a:xfrm>
                          <a:off x="0" y="0"/>
                          <a:ext cx="2678787" cy="567690"/>
                        </a:xfrm>
                        <a:prstGeom prst="rect">
                          <a:avLst/>
                        </a:prstGeom>
                        <a:solidFill>
                          <a:schemeClr val="dk2"/>
                        </a:solidFill>
                        <a:ln w="9525" cap="flat" cmpd="sng">
                          <a:solidFill>
                            <a:srgbClr val="000000"/>
                          </a:solidFill>
                          <a:prstDash val="solid"/>
                          <a:round/>
                          <a:headEnd type="none" w="sm" len="sm"/>
                          <a:tailEnd type="none" w="sm" len="sm"/>
                        </a:ln>
                      </wps:spPr>
                      <wps:txbx>
                        <w:txbxContent>
                          <w:p w14:paraId="6B694159" w14:textId="77777777" w:rsidR="00426CAD" w:rsidRDefault="00426CAD" w:rsidP="009A05C9">
                            <w:pPr>
                              <w:spacing w:line="279" w:lineRule="auto"/>
                              <w:textDirection w:val="btLr"/>
                            </w:pPr>
                          </w:p>
                          <w:p w14:paraId="3FFCF243" w14:textId="77777777" w:rsidR="00426CAD" w:rsidRDefault="00426CAD" w:rsidP="009A05C9">
                            <w:pPr>
                              <w:spacing w:line="279" w:lineRule="auto"/>
                              <w:textDirection w:val="btLr"/>
                            </w:pPr>
                            <w:r>
                              <w:rPr>
                                <w:color w:val="FFFFFF"/>
                                <w:sz w:val="32"/>
                              </w:rPr>
                              <w:t>September 2019</w:t>
                            </w:r>
                          </w:p>
                        </w:txbxContent>
                      </wps:txbx>
                      <wps:bodyPr spcFirstLastPara="1" wrap="square" lIns="91425" tIns="45700" rIns="91425" bIns="45700" anchor="t" anchorCtr="0">
                        <a:noAutofit/>
                      </wps:bodyPr>
                    </wps:wsp>
                  </a:graphicData>
                </a:graphic>
              </wp:anchor>
            </w:drawing>
          </mc:Choice>
          <mc:Fallback>
            <w:pict>
              <v:rect w14:anchorId="1122FB09" id="Rectangle 8" o:spid="_x0000_s1029" style="position:absolute;margin-left:-15.45pt;margin-top:31.5pt;width:210.95pt;height:44.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" fillcolor="#af292e [3202]">
                <v:stroke startarrowwidth="narrow" startarrowlength="short" endarrowwidth="narrow" endarrowlength="short" joinstyle="round"/>
                <v:textbox inset="2.53958mm,1.2694mm,2.53958mm,1.2694mm">
                  <w:txbxContent>
                    <w:p w14:paraId="6B694159" w14:textId="77777777" w:rsidR="00426CAD" w:rsidRDefault="00426CAD" w:rsidP="009A05C9">
                      <w:pPr>
                        <w:spacing w:line="279" w:lineRule="auto"/>
                        <w:textDirection w:val="btLr"/>
                      </w:pPr>
                    </w:p>
                    <w:p w14:paraId="3FFCF243" w14:textId="77777777" w:rsidR="00426CAD" w:rsidRDefault="00426CAD" w:rsidP="009A05C9">
                      <w:pPr>
                        <w:spacing w:line="279" w:lineRule="auto"/>
                        <w:textDirection w:val="btLr"/>
                      </w:pPr>
                      <w:r>
                        <w:rPr>
                          <w:color w:val="FFFFFF"/>
                          <w:sz w:val="32"/>
                        </w:rPr>
                        <w:t>September 2019</w:t>
                      </w:r>
                    </w:p>
                  </w:txbxContent>
                </v:textbox>
                <w10:wrap type="square"/>
              </v:rect>
            </w:pict>
          </mc:Fallback>
        </mc:AlternateContent>
      </w:r>
    </w:p>
    <w:p w14:paraId="72CD8947" w14:textId="77777777" w:rsidR="00426CAD" w:rsidRDefault="00426CAD" w:rsidP="009A05C9">
      <w:pPr>
        <w:pStyle w:val="Heading2"/>
        <w:spacing w:after="240"/>
        <w:rPr>
          <w:b/>
        </w:rPr>
      </w:pPr>
      <w:bookmarkStart w:id="24" w:name="_auc4n2lt8flk" w:colFirst="0" w:colLast="0"/>
      <w:bookmarkEnd w:id="24"/>
    </w:p>
    <w:p w14:paraId="52185B82" w14:textId="77777777" w:rsidR="00426CAD" w:rsidRDefault="00426CAD">
      <w:pPr>
        <w:spacing w:after="0" w:line="240" w:lineRule="auto"/>
        <w:rPr>
          <w:b/>
          <w:color w:val="AF292E"/>
          <w:sz w:val="32"/>
          <w:szCs w:val="32"/>
        </w:rPr>
      </w:pPr>
      <w:r>
        <w:rPr>
          <w:b/>
        </w:rPr>
        <w:br w:type="page"/>
      </w:r>
    </w:p>
    <w:p w14:paraId="0B7B67AA" w14:textId="77777777" w:rsidR="00426CAD" w:rsidRDefault="00426CAD" w:rsidP="00ED0736">
      <w:pPr>
        <w:pStyle w:val="Heading2"/>
      </w:pPr>
      <w:r>
        <w:lastRenderedPageBreak/>
        <w:t>Contents</w:t>
      </w:r>
    </w:p>
    <w:sdt>
      <w:sdtPr>
        <w:id w:val="705288905"/>
        <w:docPartObj>
          <w:docPartGallery w:val="Table of Contents"/>
          <w:docPartUnique/>
        </w:docPartObj>
      </w:sdtPr>
      <w:sdtEndPr/>
      <w:sdtContent>
        <w:p w14:paraId="1844ABA5" w14:textId="77777777" w:rsidR="00426CAD" w:rsidRDefault="00426CAD" w:rsidP="009A05C9">
          <w:pPr>
            <w:pBdr>
              <w:top w:val="nil"/>
              <w:left w:val="nil"/>
              <w:bottom w:val="nil"/>
              <w:right w:val="nil"/>
              <w:between w:val="nil"/>
            </w:pBdr>
            <w:tabs>
              <w:tab w:val="right" w:pos="13851"/>
            </w:tabs>
            <w:rPr>
              <w:rFonts w:ascii="Calibri" w:hAnsi="Calibri" w:cs="Calibri"/>
              <w:sz w:val="22"/>
            </w:rPr>
          </w:pPr>
          <w:r>
            <w:fldChar w:fldCharType="begin"/>
          </w:r>
          <w:r>
            <w:instrText xml:space="preserve"> TOC \h \u \z </w:instrText>
          </w:r>
          <w:r>
            <w:fldChar w:fldCharType="separate"/>
          </w:r>
          <w:r>
            <w:tab/>
          </w:r>
          <w:r>
            <w:fldChar w:fldCharType="begin"/>
          </w:r>
          <w:r>
            <w:instrText xml:space="preserve"> HYPERLINK \l "_30j0zll" </w:instrText>
          </w:r>
          <w:r>
            <w:fldChar w:fldCharType="separate"/>
          </w:r>
        </w:p>
        <w:p w14:paraId="5A1581AA" w14:textId="2297E136" w:rsidR="00426CAD" w:rsidRDefault="00426CAD" w:rsidP="00020496">
          <w:pPr>
            <w:pBdr>
              <w:top w:val="nil"/>
              <w:left w:val="nil"/>
              <w:bottom w:val="nil"/>
              <w:right w:val="nil"/>
              <w:between w:val="nil"/>
            </w:pBdr>
            <w:tabs>
              <w:tab w:val="right" w:pos="13851"/>
            </w:tabs>
          </w:pPr>
          <w:r>
            <w:fldChar w:fldCharType="end"/>
          </w:r>
          <w:r>
            <w:t>Introduction</w:t>
          </w:r>
          <w:r>
            <w:tab/>
            <w:t>3</w:t>
          </w:r>
        </w:p>
        <w:p w14:paraId="061C394B" w14:textId="77777777" w:rsidR="00426CAD" w:rsidRDefault="00426CAD" w:rsidP="009A05C9">
          <w:pPr>
            <w:pBdr>
              <w:top w:val="nil"/>
              <w:left w:val="nil"/>
              <w:bottom w:val="nil"/>
              <w:right w:val="nil"/>
              <w:between w:val="nil"/>
            </w:pBdr>
            <w:tabs>
              <w:tab w:val="right" w:pos="13851"/>
            </w:tabs>
            <w:spacing w:line="240" w:lineRule="auto"/>
          </w:pPr>
          <w:r>
            <w:t>Purpose</w:t>
          </w:r>
          <w:r>
            <w:tab/>
            <w:t>3</w:t>
          </w:r>
        </w:p>
        <w:p w14:paraId="03CEA042" w14:textId="77777777" w:rsidR="00426CAD" w:rsidRDefault="00426CAD" w:rsidP="009A05C9">
          <w:pPr>
            <w:pBdr>
              <w:top w:val="nil"/>
              <w:left w:val="nil"/>
              <w:bottom w:val="nil"/>
              <w:right w:val="nil"/>
              <w:between w:val="nil"/>
            </w:pBdr>
            <w:tabs>
              <w:tab w:val="right" w:pos="13851"/>
            </w:tabs>
            <w:spacing w:line="240" w:lineRule="auto"/>
          </w:pPr>
          <w:r>
            <w:t>Menopause</w:t>
          </w:r>
          <w:r>
            <w:tab/>
            <w:t>4</w:t>
          </w:r>
        </w:p>
        <w:p w14:paraId="28E6A552" w14:textId="77777777" w:rsidR="00426CAD" w:rsidRDefault="00426CAD" w:rsidP="009A05C9">
          <w:pPr>
            <w:pBdr>
              <w:top w:val="nil"/>
              <w:left w:val="nil"/>
              <w:bottom w:val="nil"/>
              <w:right w:val="nil"/>
              <w:between w:val="nil"/>
            </w:pBdr>
            <w:tabs>
              <w:tab w:val="right" w:pos="13851"/>
            </w:tabs>
            <w:spacing w:line="240" w:lineRule="auto"/>
          </w:pPr>
          <w:r>
            <w:t>What is the Menopause?</w:t>
          </w:r>
          <w:r>
            <w:tab/>
            <w:t>4</w:t>
          </w:r>
        </w:p>
        <w:p w14:paraId="33610E1C" w14:textId="77777777" w:rsidR="00426CAD" w:rsidRDefault="00426CAD" w:rsidP="009A05C9">
          <w:pPr>
            <w:pBdr>
              <w:top w:val="nil"/>
              <w:left w:val="nil"/>
              <w:bottom w:val="nil"/>
              <w:right w:val="nil"/>
              <w:between w:val="nil"/>
            </w:pBdr>
            <w:tabs>
              <w:tab w:val="right" w:pos="13851"/>
            </w:tabs>
            <w:spacing w:line="240" w:lineRule="auto"/>
          </w:pPr>
          <w:r>
            <w:t>Symptoms of Menopause</w:t>
          </w:r>
          <w:r>
            <w:tab/>
            <w:t>5</w:t>
          </w:r>
        </w:p>
        <w:p w14:paraId="2D67216A" w14:textId="77777777" w:rsidR="00426CAD" w:rsidRDefault="00426CAD" w:rsidP="009A05C9">
          <w:pPr>
            <w:pBdr>
              <w:top w:val="nil"/>
              <w:left w:val="nil"/>
              <w:bottom w:val="nil"/>
              <w:right w:val="nil"/>
              <w:between w:val="nil"/>
            </w:pBdr>
            <w:tabs>
              <w:tab w:val="right" w:pos="13851"/>
            </w:tabs>
            <w:spacing w:line="240" w:lineRule="auto"/>
            <w:rPr>
              <w:rFonts w:ascii="Calibri" w:hAnsi="Calibri" w:cs="Calibri"/>
              <w:sz w:val="22"/>
            </w:rPr>
          </w:pPr>
          <w:r>
            <w:t>Why it matters to support colleagues</w:t>
          </w:r>
          <w:r>
            <w:tab/>
            <w:t>7</w:t>
          </w:r>
        </w:p>
        <w:p w14:paraId="68799FCB" w14:textId="77777777" w:rsidR="00426CAD" w:rsidRDefault="00426CAD" w:rsidP="009A05C9">
          <w:pPr>
            <w:pBdr>
              <w:top w:val="nil"/>
              <w:left w:val="nil"/>
              <w:bottom w:val="nil"/>
              <w:right w:val="nil"/>
              <w:between w:val="nil"/>
            </w:pBdr>
            <w:tabs>
              <w:tab w:val="right" w:pos="13851"/>
            </w:tabs>
            <w:spacing w:line="240" w:lineRule="auto"/>
          </w:pPr>
          <w:r>
            <w:t>Menopause at work: for the manager</w:t>
          </w:r>
          <w:r>
            <w:tab/>
            <w:t>8</w:t>
          </w:r>
        </w:p>
        <w:p w14:paraId="1CF4291B" w14:textId="77777777" w:rsidR="00426CAD" w:rsidRDefault="00426CAD" w:rsidP="009A05C9">
          <w:pPr>
            <w:pBdr>
              <w:top w:val="nil"/>
              <w:left w:val="nil"/>
              <w:bottom w:val="nil"/>
              <w:right w:val="nil"/>
              <w:between w:val="nil"/>
            </w:pBdr>
            <w:tabs>
              <w:tab w:val="right" w:pos="13851"/>
            </w:tabs>
            <w:spacing w:line="240" w:lineRule="auto"/>
          </w:pPr>
          <w:r>
            <w:t>Wellbeing and mental health</w:t>
          </w:r>
          <w:r>
            <w:tab/>
            <w:t>9</w:t>
          </w:r>
        </w:p>
        <w:p w14:paraId="5DD9BC09" w14:textId="77777777" w:rsidR="00426CAD" w:rsidRDefault="00426CAD" w:rsidP="009A05C9">
          <w:pPr>
            <w:pBdr>
              <w:top w:val="nil"/>
              <w:left w:val="nil"/>
              <w:bottom w:val="nil"/>
              <w:right w:val="nil"/>
              <w:between w:val="nil"/>
            </w:pBdr>
            <w:tabs>
              <w:tab w:val="right" w:pos="13851"/>
            </w:tabs>
            <w:spacing w:line="240" w:lineRule="auto"/>
            <w:rPr>
              <w:rFonts w:ascii="Calibri" w:hAnsi="Calibri" w:cs="Calibri"/>
              <w:sz w:val="22"/>
            </w:rPr>
          </w:pPr>
          <w:r>
            <w:t>Workplace adjustments</w:t>
          </w:r>
          <w:r>
            <w:tab/>
            <w:t>10</w:t>
          </w:r>
          <w:r>
            <w:fldChar w:fldCharType="begin"/>
          </w:r>
          <w:r>
            <w:instrText xml:space="preserve"> HYPERLINK \l "_1t3h5sf" </w:instrText>
          </w:r>
          <w:r>
            <w:fldChar w:fldCharType="separate"/>
          </w:r>
        </w:p>
        <w:p w14:paraId="050F8D33" w14:textId="77777777" w:rsidR="00426CAD" w:rsidRDefault="00426CAD" w:rsidP="009A05C9">
          <w:pPr>
            <w:pBdr>
              <w:top w:val="nil"/>
              <w:left w:val="nil"/>
              <w:bottom w:val="nil"/>
              <w:right w:val="nil"/>
              <w:between w:val="nil"/>
            </w:pBdr>
            <w:tabs>
              <w:tab w:val="right" w:pos="13851"/>
            </w:tabs>
            <w:spacing w:line="240" w:lineRule="auto"/>
            <w:ind w:left="480" w:hanging="480"/>
            <w:rPr>
              <w:rFonts w:ascii="Calibri" w:hAnsi="Calibri" w:cs="Calibri"/>
              <w:sz w:val="22"/>
            </w:rPr>
          </w:pPr>
          <w:r>
            <w:fldChar w:fldCharType="end"/>
          </w:r>
          <w:r>
            <w:t>Handling absences</w:t>
          </w:r>
          <w:r>
            <w:tab/>
            <w:t>10</w:t>
          </w:r>
          <w:r>
            <w:fldChar w:fldCharType="begin"/>
          </w:r>
          <w:r>
            <w:instrText xml:space="preserve"> HYPERLINK \l "_4d34og8" </w:instrText>
          </w:r>
          <w:r>
            <w:fldChar w:fldCharType="separate"/>
          </w:r>
        </w:p>
        <w:p w14:paraId="40A88E88" w14:textId="5BDF3A6A" w:rsidR="00426CAD" w:rsidRDefault="00426CAD" w:rsidP="009A05C9">
          <w:pPr>
            <w:pBdr>
              <w:top w:val="nil"/>
              <w:left w:val="nil"/>
              <w:bottom w:val="nil"/>
              <w:right w:val="nil"/>
              <w:between w:val="nil"/>
            </w:pBdr>
            <w:tabs>
              <w:tab w:val="right" w:pos="13851"/>
            </w:tabs>
            <w:spacing w:line="240" w:lineRule="auto"/>
            <w:rPr>
              <w:rFonts w:ascii="Calibri" w:hAnsi="Calibri" w:cs="Calibri"/>
              <w:sz w:val="22"/>
            </w:rPr>
          </w:pPr>
          <w:r>
            <w:fldChar w:fldCharType="end"/>
          </w:r>
          <w:r w:rsidR="00020496">
            <w:t>Appendices</w:t>
          </w:r>
          <w:r>
            <w:tab/>
          </w:r>
          <w:r w:rsidR="00020496">
            <w:t>11</w:t>
          </w:r>
          <w:r>
            <w:fldChar w:fldCharType="begin"/>
          </w:r>
          <w:r>
            <w:instrText xml:space="preserve"> HYPERLINK \l "_2s8eyo1" </w:instrText>
          </w:r>
          <w:r>
            <w:fldChar w:fldCharType="separate"/>
          </w:r>
        </w:p>
        <w:p w14:paraId="1D70C94E" w14:textId="70DBADC2" w:rsidR="00426CAD" w:rsidRDefault="00426CAD" w:rsidP="009A05C9">
          <w:pPr>
            <w:pBdr>
              <w:top w:val="nil"/>
              <w:left w:val="nil"/>
              <w:bottom w:val="nil"/>
              <w:right w:val="nil"/>
              <w:between w:val="nil"/>
            </w:pBdr>
            <w:tabs>
              <w:tab w:val="right" w:pos="13851"/>
            </w:tabs>
            <w:spacing w:line="240" w:lineRule="auto"/>
            <w:ind w:left="480" w:hanging="480"/>
            <w:rPr>
              <w:rFonts w:ascii="Calibri" w:hAnsi="Calibri" w:cs="Calibri"/>
              <w:sz w:val="22"/>
            </w:rPr>
          </w:pPr>
          <w:r>
            <w:fldChar w:fldCharType="end"/>
          </w:r>
          <w:r>
            <w:fldChar w:fldCharType="begin"/>
          </w:r>
          <w:r>
            <w:instrText xml:space="preserve"> HYPERLINK \l "_26in1rg" </w:instrText>
          </w:r>
          <w:r>
            <w:fldChar w:fldCharType="separate"/>
          </w:r>
        </w:p>
        <w:p w14:paraId="0AE77D45" w14:textId="77777777" w:rsidR="00426CAD" w:rsidRDefault="00426CAD" w:rsidP="009A05C9">
          <w:pPr>
            <w:tabs>
              <w:tab w:val="right" w:pos="13851"/>
            </w:tabs>
          </w:pPr>
          <w:r>
            <w:fldChar w:fldCharType="end"/>
          </w:r>
          <w:r>
            <w:fldChar w:fldCharType="end"/>
          </w:r>
        </w:p>
      </w:sdtContent>
    </w:sdt>
    <w:p w14:paraId="1A2E5457" w14:textId="77777777" w:rsidR="00426CAD" w:rsidRDefault="00426CAD">
      <w:pPr>
        <w:spacing w:after="0" w:line="240" w:lineRule="auto"/>
      </w:pPr>
      <w:r>
        <w:br w:type="page"/>
      </w:r>
    </w:p>
    <w:p w14:paraId="7E664F2A" w14:textId="77777777" w:rsidR="00426CAD" w:rsidRDefault="00426CAD" w:rsidP="00ED0736">
      <w:pPr>
        <w:pStyle w:val="Heading2"/>
      </w:pPr>
      <w:r>
        <w:lastRenderedPageBreak/>
        <w:t>Introduction</w:t>
      </w:r>
    </w:p>
    <w:p w14:paraId="35F7FBFD" w14:textId="77777777" w:rsidR="00426CAD" w:rsidRDefault="00426CAD" w:rsidP="009A05C9">
      <w:pPr>
        <w:spacing w:after="240" w:line="240" w:lineRule="auto"/>
        <w:rPr>
          <w:highlight w:val="white"/>
        </w:rPr>
      </w:pPr>
      <w:r>
        <w:rPr>
          <w:highlight w:val="white"/>
        </w:rPr>
        <w:t>Increasingly women are working well into their 50s and 60s and with the number of older women in the workforce expected to rise. Women are working through perimenopause and menopause which can mean managing the demands of work and home life, whilst also dealing with sometimes severe menopausal symptoms. It should be noted that for some women, the menopause can occur early naturally or for medical reasons such as s</w:t>
      </w:r>
      <w:r>
        <w:t>urgery; hysterectomy, chemotherapy, aromatase inhibitors (oestrogen suppressants) and treatment for endometriosis.</w:t>
      </w:r>
    </w:p>
    <w:p w14:paraId="058AEAF6" w14:textId="77777777" w:rsidR="00426CAD" w:rsidRDefault="00426CAD" w:rsidP="009A05C9">
      <w:pPr>
        <w:spacing w:after="240" w:line="240" w:lineRule="auto"/>
      </w:pPr>
      <w:r>
        <w:rPr>
          <w:highlight w:val="white"/>
        </w:rPr>
        <w:t>Although it is women who experience the physical and psychological symptoms of the menopause, it is recognised that the menopause can also directly and indirectly affect others both within the workplace and at home.</w:t>
      </w:r>
      <w:r>
        <w:t xml:space="preserve"> This can include male and female colleagues, family members, same sex partnerships, those going through gender re-assignment and disabled colleagues.  </w:t>
      </w:r>
    </w:p>
    <w:p w14:paraId="3D648EDF" w14:textId="77777777" w:rsidR="00426CAD" w:rsidRDefault="00426CAD" w:rsidP="009A05C9">
      <w:pPr>
        <w:pBdr>
          <w:top w:val="nil"/>
          <w:left w:val="nil"/>
          <w:bottom w:val="nil"/>
          <w:right w:val="nil"/>
          <w:between w:val="nil"/>
        </w:pBdr>
        <w:spacing w:after="240" w:line="240" w:lineRule="auto"/>
      </w:pPr>
      <w:r w:rsidRPr="00714843">
        <w:t>With average female life expectancy in the UK at 83.2 years, many women are living in this post-menopausal phase for half to one-third of their life and these symptoms can have a significant impact on their health and wellbeing</w:t>
      </w:r>
      <w:r>
        <w:t>,</w:t>
      </w:r>
      <w:r w:rsidRPr="00714843">
        <w:t xml:space="preserve"> as well as their work and relationships. </w:t>
      </w:r>
    </w:p>
    <w:p w14:paraId="55C9E0FE" w14:textId="77777777" w:rsidR="00426CAD" w:rsidRDefault="00426CAD" w:rsidP="00CC0114">
      <w:pPr>
        <w:pStyle w:val="Heading2"/>
      </w:pPr>
      <w:r>
        <w:t>Purpose</w:t>
      </w:r>
    </w:p>
    <w:p w14:paraId="3CC96443" w14:textId="77777777" w:rsidR="00426CAD" w:rsidRDefault="00426CAD" w:rsidP="009A05C9">
      <w:pPr>
        <w:pBdr>
          <w:top w:val="nil"/>
          <w:left w:val="nil"/>
          <w:bottom w:val="nil"/>
          <w:right w:val="nil"/>
          <w:between w:val="nil"/>
        </w:pBdr>
        <w:spacing w:after="240" w:line="240" w:lineRule="auto"/>
      </w:pPr>
      <w:r>
        <w:t>The purpose of this toolkit is to assist managers in supporting people going through the menopause in the workplace. Although the menopause usually impacts women in their 40s to 60s; it can impact younger women, partners and families of women and those who are transitioning. As a manager, you have a duty of care to all your employees. The focus is on the support of anyone affected by the menopause in the workplace either directly or indirectly.</w:t>
      </w:r>
    </w:p>
    <w:p w14:paraId="15183F13" w14:textId="77777777" w:rsidR="00426CAD" w:rsidRDefault="00426CAD">
      <w:pPr>
        <w:spacing w:after="0" w:line="240" w:lineRule="auto"/>
      </w:pPr>
      <w:r>
        <w:br w:type="page"/>
      </w:r>
    </w:p>
    <w:p w14:paraId="5E38827C" w14:textId="77777777" w:rsidR="00426CAD" w:rsidRDefault="00426CAD" w:rsidP="00ED0736">
      <w:pPr>
        <w:pStyle w:val="Heading2"/>
      </w:pPr>
      <w:bookmarkStart w:id="25" w:name="_l13lpne5et31" w:colFirst="0" w:colLast="0"/>
      <w:bookmarkEnd w:id="25"/>
      <w:r>
        <w:lastRenderedPageBreak/>
        <w:t>What is the menopause?</w:t>
      </w:r>
    </w:p>
    <w:p w14:paraId="38F2ACEF" w14:textId="77777777" w:rsidR="00426CAD" w:rsidRDefault="00426CAD" w:rsidP="009A05C9">
      <w:pPr>
        <w:spacing w:after="240" w:line="240" w:lineRule="auto"/>
      </w:pPr>
      <w:r>
        <w:t xml:space="preserve">The menopause is a natural phase of life when women stop having periods and experience hormonal changes such as a decrease in oestrogen levels. It usually occurs between the ages of 45 and 55 and typically lasts between four and eight years, although it can last longer. Every experience will be different and menopausal symptoms can begin before the age of 40. Perimenopause, or menopause transition, begins before the menopause. </w:t>
      </w:r>
    </w:p>
    <w:p w14:paraId="50E11727" w14:textId="77777777" w:rsidR="00426CAD" w:rsidRDefault="00426CAD" w:rsidP="009A05C9">
      <w:pPr>
        <w:pBdr>
          <w:top w:val="nil"/>
          <w:left w:val="nil"/>
          <w:bottom w:val="nil"/>
          <w:right w:val="nil"/>
          <w:between w:val="nil"/>
        </w:pBdr>
        <w:spacing w:after="240" w:line="240" w:lineRule="auto"/>
      </w:pPr>
      <w:r>
        <w:t>Although for many women this is a natural life change, for some women the menopause may be medically induced. Surgery such as a hysterectomy and or chemotherapy can affect women at younger age groups, creating severe symptoms. So, for some it is not a ‘natural life change’ or transition and this makes the psychological aspect more important.</w:t>
      </w:r>
      <w:r w:rsidRPr="002236EF">
        <w:t xml:space="preserve"> </w:t>
      </w:r>
      <w:r>
        <w:t>It is therefore a very personal transitional phase in an individuals’ life.</w:t>
      </w:r>
    </w:p>
    <w:p w14:paraId="66421433" w14:textId="77777777" w:rsidR="00426CAD" w:rsidRPr="009A05C9" w:rsidRDefault="00426CAD" w:rsidP="009A05C9">
      <w:pPr>
        <w:pStyle w:val="CSHRBullets"/>
        <w:spacing w:after="240" w:line="240" w:lineRule="auto"/>
        <w:ind w:left="357" w:hanging="357"/>
        <w:rPr>
          <w:color w:val="auto"/>
        </w:rPr>
      </w:pPr>
      <w:r w:rsidRPr="009A05C9">
        <w:rPr>
          <w:color w:val="auto"/>
        </w:rPr>
        <w:t>Menopause - A biological stage in a woman's life when you have not had a period for 12 consecutive months.</w:t>
      </w:r>
    </w:p>
    <w:p w14:paraId="100DCAFD" w14:textId="77777777" w:rsidR="00426CAD" w:rsidRPr="009A05C9" w:rsidRDefault="00426CAD" w:rsidP="009A05C9">
      <w:pPr>
        <w:pStyle w:val="CSHRBullets"/>
        <w:rPr>
          <w:color w:val="auto"/>
        </w:rPr>
      </w:pPr>
      <w:r w:rsidRPr="009A05C9">
        <w:rPr>
          <w:color w:val="auto"/>
        </w:rPr>
        <w:t>Perimenopause - The time leading up to the end of your periods when changes start to happen.</w:t>
      </w:r>
    </w:p>
    <w:p w14:paraId="7C30F2F2" w14:textId="77777777" w:rsidR="00426CAD" w:rsidRPr="009A05C9" w:rsidRDefault="00426CAD" w:rsidP="009A05C9">
      <w:pPr>
        <w:pStyle w:val="CSHRBullets"/>
        <w:rPr>
          <w:color w:val="auto"/>
        </w:rPr>
      </w:pPr>
      <w:r w:rsidRPr="009A05C9">
        <w:rPr>
          <w:color w:val="auto"/>
        </w:rPr>
        <w:t>Premature menopause - Can happen naturally, or because of illness or surgery.</w:t>
      </w:r>
    </w:p>
    <w:p w14:paraId="7CE5201A" w14:textId="77777777" w:rsidR="00426CAD" w:rsidRDefault="00426CAD" w:rsidP="009A05C9">
      <w:pPr>
        <w:pStyle w:val="CSHRBullets"/>
        <w:rPr>
          <w:i/>
        </w:rPr>
      </w:pPr>
      <w:r w:rsidRPr="009A05C9">
        <w:rPr>
          <w:color w:val="auto"/>
        </w:rPr>
        <w:t>Andropause - The Male Menopause. (N</w:t>
      </w:r>
      <w:r w:rsidRPr="009A05C9">
        <w:rPr>
          <w:i/>
          <w:color w:val="auto"/>
        </w:rPr>
        <w:t>ote the Andropause is not covered in this guidance</w:t>
      </w:r>
      <w:r w:rsidRPr="00B62B1D">
        <w:rPr>
          <w:i/>
        </w:rPr>
        <w:t>)</w:t>
      </w:r>
    </w:p>
    <w:p w14:paraId="7D0D7EC0" w14:textId="77777777" w:rsidR="00426CAD" w:rsidRDefault="00426CAD">
      <w:pPr>
        <w:spacing w:after="0" w:line="240" w:lineRule="auto"/>
        <w:rPr>
          <w:i/>
          <w:color w:val="000000" w:themeColor="text1"/>
        </w:rPr>
      </w:pPr>
      <w:r>
        <w:rPr>
          <w:i/>
        </w:rPr>
        <w:br w:type="page"/>
      </w:r>
    </w:p>
    <w:p w14:paraId="09C48EF4" w14:textId="77777777" w:rsidR="00426CAD" w:rsidRPr="00CC0114" w:rsidRDefault="00426CAD" w:rsidP="00CC0114">
      <w:pPr>
        <w:spacing w:line="380" w:lineRule="exact"/>
        <w:outlineLvl w:val="1"/>
        <w:rPr>
          <w:color w:val="auto"/>
          <w:sz w:val="32"/>
          <w:szCs w:val="32"/>
        </w:rPr>
      </w:pPr>
      <w:r w:rsidRPr="00CC0114">
        <w:rPr>
          <w:color w:val="AF292E"/>
          <w:sz w:val="32"/>
          <w:szCs w:val="32"/>
        </w:rPr>
        <w:lastRenderedPageBreak/>
        <w:t>The symptoms of menopause include:</w:t>
      </w:r>
    </w:p>
    <w:p w14:paraId="54ACDC37" w14:textId="77777777" w:rsidR="00426CAD" w:rsidRPr="00CC0114" w:rsidRDefault="00426CAD" w:rsidP="00CC0114">
      <w:pPr>
        <w:spacing w:after="240" w:line="240" w:lineRule="auto"/>
      </w:pPr>
      <w:r w:rsidRPr="00CC0114">
        <w:t xml:space="preserve">During menopause a woman’s </w:t>
      </w:r>
      <w:r w:rsidRPr="00CC0114">
        <w:rPr>
          <w:b/>
        </w:rPr>
        <w:t>brain and mood</w:t>
      </w:r>
      <w:r w:rsidRPr="00CC0114">
        <w:t xml:space="preserve"> can be affected causing:  depression and anxiety; sleep problems which then leads to tiredness, fatigue and/or dizziness; brain fog leading to reduced concentration, poor information retention and a reduced ability to learn; unexplained mood swings, irritability and emotional outbursts. These symptoms could impact on an individual’s performance in terms of coping strategies, pressure of dealing with deadlines and priorities. They may also experience a lack of confidence, anxiety or panic disorder.</w:t>
      </w:r>
    </w:p>
    <w:p w14:paraId="0688FEF4" w14:textId="77777777" w:rsidR="00426CAD" w:rsidRPr="00CC0114" w:rsidRDefault="00426CAD" w:rsidP="00CC0114">
      <w:pPr>
        <w:spacing w:after="240" w:line="240" w:lineRule="auto"/>
      </w:pPr>
      <w:r w:rsidRPr="00CC0114">
        <w:t xml:space="preserve">Women can experience </w:t>
      </w:r>
      <w:r w:rsidRPr="00CC0114">
        <w:rPr>
          <w:b/>
        </w:rPr>
        <w:t>hair</w:t>
      </w:r>
      <w:r w:rsidRPr="00CC0114">
        <w:t xml:space="preserve"> loss or hair can become thin, lacklustre and brittle. Women can have </w:t>
      </w:r>
      <w:r w:rsidRPr="00CC0114">
        <w:rPr>
          <w:b/>
        </w:rPr>
        <w:t>mouth</w:t>
      </w:r>
      <w:r w:rsidRPr="00CC0114">
        <w:t xml:space="preserve"> problems such as bleeding gums and a dry mouth. This can lead to bad breath. They may also experience taste changes and strange oral sensations including a burning tongue.</w:t>
      </w:r>
    </w:p>
    <w:p w14:paraId="50A9895E" w14:textId="77777777" w:rsidR="00426CAD" w:rsidRPr="00CC0114" w:rsidRDefault="00426CAD" w:rsidP="00CC0114">
      <w:pPr>
        <w:spacing w:after="240" w:line="240" w:lineRule="auto"/>
      </w:pPr>
      <w:r w:rsidRPr="00CC0114">
        <w:t xml:space="preserve">A woman’s </w:t>
      </w:r>
      <w:r w:rsidRPr="00CC0114">
        <w:rPr>
          <w:b/>
        </w:rPr>
        <w:t>heart</w:t>
      </w:r>
      <w:r w:rsidRPr="00CC0114">
        <w:t xml:space="preserve"> can be affected, causing palpitations and an increased risk of heart disease. A woman’s </w:t>
      </w:r>
      <w:r w:rsidRPr="00CC0114">
        <w:rPr>
          <w:b/>
        </w:rPr>
        <w:t>lungs</w:t>
      </w:r>
      <w:r w:rsidRPr="00CC0114">
        <w:t xml:space="preserve"> can be affected as they may develop new allergies or existing allergies can become worse.  For example, asthma, hay fever, dermatitis (see skin/nails below).</w:t>
      </w:r>
    </w:p>
    <w:p w14:paraId="1307B3DE" w14:textId="77777777" w:rsidR="00426CAD" w:rsidRPr="00CC0114" w:rsidRDefault="00426CAD" w:rsidP="00CC0114">
      <w:pPr>
        <w:spacing w:after="240" w:line="240" w:lineRule="auto"/>
      </w:pPr>
      <w:r w:rsidRPr="00CC0114">
        <w:t xml:space="preserve">A woman’s </w:t>
      </w:r>
      <w:r w:rsidRPr="00CC0114">
        <w:rPr>
          <w:b/>
        </w:rPr>
        <w:t>abdomen</w:t>
      </w:r>
      <w:r w:rsidRPr="00CC0114">
        <w:t xml:space="preserve"> and </w:t>
      </w:r>
      <w:r w:rsidRPr="00CC0114">
        <w:rPr>
          <w:b/>
        </w:rPr>
        <w:t>gut</w:t>
      </w:r>
      <w:r w:rsidRPr="00CC0114">
        <w:t xml:space="preserve"> can be affected as they may gain weight, develop bloating, abdominal cramps, Irritable Bowel Syndrome (IBS), sickness or nausea and women can experience </w:t>
      </w:r>
      <w:r w:rsidRPr="00CC0114">
        <w:rPr>
          <w:b/>
        </w:rPr>
        <w:t>urogenital problems</w:t>
      </w:r>
      <w:r w:rsidRPr="00CC0114">
        <w:t xml:space="preserve"> which bring about greater urgency and/or more frequent trips to the toilet.</w:t>
      </w:r>
    </w:p>
    <w:p w14:paraId="298C0186" w14:textId="77777777" w:rsidR="00426CAD" w:rsidRPr="00CC0114" w:rsidRDefault="00426CAD" w:rsidP="00CC0114">
      <w:pPr>
        <w:spacing w:after="240" w:line="240" w:lineRule="auto"/>
      </w:pPr>
      <w:r w:rsidRPr="00CC0114">
        <w:t xml:space="preserve">Women can have irregular </w:t>
      </w:r>
      <w:r w:rsidRPr="00CC0114">
        <w:rPr>
          <w:b/>
        </w:rPr>
        <w:t>periods</w:t>
      </w:r>
      <w:r w:rsidRPr="00CC0114">
        <w:t xml:space="preserve"> brought about by an unpredictable pre-menstrual tension and menstrual cycle, heavy bleeding, water retention and bloating.</w:t>
      </w:r>
    </w:p>
    <w:p w14:paraId="7B233C28" w14:textId="77777777" w:rsidR="00426CAD" w:rsidRPr="00CC0114" w:rsidRDefault="00426CAD" w:rsidP="00CC0114">
      <w:pPr>
        <w:spacing w:after="240" w:line="240" w:lineRule="auto"/>
      </w:pPr>
      <w:r w:rsidRPr="00CC0114">
        <w:t xml:space="preserve">Women can suffer from general </w:t>
      </w:r>
      <w:r w:rsidRPr="00CC0114">
        <w:rPr>
          <w:b/>
        </w:rPr>
        <w:t>skin</w:t>
      </w:r>
      <w:r w:rsidRPr="00CC0114">
        <w:t xml:space="preserve"> itchiness and formication (feels like something crawling about under the skin), allergies such as dermatitis and thinning skin. Also, nails can become dry and brittle.</w:t>
      </w:r>
    </w:p>
    <w:p w14:paraId="11C7B981" w14:textId="77777777" w:rsidR="00426CAD" w:rsidRPr="00CC0114" w:rsidRDefault="00426CAD" w:rsidP="00CC0114">
      <w:pPr>
        <w:spacing w:after="240" w:line="240" w:lineRule="auto"/>
      </w:pPr>
      <w:r w:rsidRPr="00CC0114">
        <w:t xml:space="preserve">Women develop problems with their </w:t>
      </w:r>
      <w:r w:rsidRPr="00CC0114">
        <w:rPr>
          <w:b/>
        </w:rPr>
        <w:t>muscles, joints, nerves and bones</w:t>
      </w:r>
      <w:r w:rsidRPr="00CC0114">
        <w:t>. This can lead to muscle pain and weakness, joint pain, osteoporosis / loss of bone density and nerve function may be affected.</w:t>
      </w:r>
    </w:p>
    <w:p w14:paraId="36243DCA" w14:textId="77777777" w:rsidR="00426CAD" w:rsidRDefault="00426CAD" w:rsidP="008F2AE9">
      <w:pPr>
        <w:spacing w:after="240" w:line="240" w:lineRule="auto"/>
      </w:pPr>
      <w:r w:rsidRPr="00CC0114">
        <w:t xml:space="preserve">Women can suffer from sudden changes to </w:t>
      </w:r>
      <w:r w:rsidRPr="00CC0114">
        <w:rPr>
          <w:b/>
        </w:rPr>
        <w:t>body temperature</w:t>
      </w:r>
      <w:r w:rsidRPr="00CC0114">
        <w:t>, which include daytime sweats and flushes; sudden heat or redness in face; night time sweats and flushes.</w:t>
      </w:r>
    </w:p>
    <w:p w14:paraId="27634381" w14:textId="77777777" w:rsidR="00426CAD" w:rsidRDefault="00426CAD">
      <w:pPr>
        <w:spacing w:after="0" w:line="240" w:lineRule="auto"/>
      </w:pPr>
      <w:r>
        <w:br w:type="page"/>
      </w:r>
    </w:p>
    <w:p w14:paraId="26216C87" w14:textId="77777777" w:rsidR="00426CAD" w:rsidRDefault="00426CAD" w:rsidP="008F2AE9">
      <w:pPr>
        <w:spacing w:after="240" w:line="240" w:lineRule="auto"/>
        <w:rPr>
          <w:color w:val="auto"/>
        </w:rPr>
      </w:pPr>
      <w:r>
        <w:lastRenderedPageBreak/>
        <w:t>Ot</w:t>
      </w:r>
      <w:r w:rsidRPr="00CC0114">
        <w:t xml:space="preserve">her symptoms of the menopause (of which there are 34 recognised as part of the menopause) can also include </w:t>
      </w:r>
      <w:r w:rsidRPr="00CC0114">
        <w:rPr>
          <w:color w:val="auto"/>
        </w:rPr>
        <w:t>loss of libido, vagina dryness and or atrophy, weight gain, incontinence, breast pain and headaches.</w:t>
      </w:r>
    </w:p>
    <w:p w14:paraId="6B4D4783" w14:textId="77777777" w:rsidR="00426CAD" w:rsidRPr="00FB6D14" w:rsidRDefault="00426CAD" w:rsidP="00CC0114">
      <w:pPr>
        <w:pStyle w:val="Heading2"/>
      </w:pPr>
      <w:r w:rsidRPr="00FB6D14">
        <w:t xml:space="preserve">Top workplace </w:t>
      </w:r>
      <w:r>
        <w:t xml:space="preserve">environments </w:t>
      </w:r>
      <w:r w:rsidRPr="00FB6D14">
        <w:t>that make systems worse:</w:t>
      </w:r>
    </w:p>
    <w:p w14:paraId="0EBD6FF1" w14:textId="77777777" w:rsidR="00426CAD" w:rsidRPr="000B30FA" w:rsidRDefault="00426CAD" w:rsidP="00CC0114">
      <w:pPr>
        <w:pStyle w:val="CSHRBullets"/>
        <w:spacing w:after="240" w:line="240" w:lineRule="auto"/>
      </w:pPr>
      <w:r w:rsidRPr="000B30FA">
        <w:t>High temperature</w:t>
      </w:r>
    </w:p>
    <w:p w14:paraId="147C3410" w14:textId="77777777" w:rsidR="00426CAD" w:rsidRPr="000B30FA" w:rsidRDefault="00426CAD" w:rsidP="00CC0114">
      <w:pPr>
        <w:pStyle w:val="CSHRBullets"/>
        <w:spacing w:after="240" w:line="240" w:lineRule="auto"/>
      </w:pPr>
      <w:r w:rsidRPr="000B30FA">
        <w:t>Poor ventilation</w:t>
      </w:r>
    </w:p>
    <w:p w14:paraId="7BE61689" w14:textId="77777777" w:rsidR="00426CAD" w:rsidRPr="000B30FA" w:rsidRDefault="00426CAD" w:rsidP="00CC0114">
      <w:pPr>
        <w:pStyle w:val="CSHRBullets"/>
        <w:spacing w:after="240" w:line="240" w:lineRule="auto"/>
      </w:pPr>
      <w:r w:rsidRPr="000B30FA">
        <w:t>Humidity</w:t>
      </w:r>
    </w:p>
    <w:p w14:paraId="44FB85F9" w14:textId="77777777" w:rsidR="00426CAD" w:rsidRPr="000B30FA" w:rsidRDefault="00426CAD" w:rsidP="00CC0114">
      <w:pPr>
        <w:pStyle w:val="CSHRBullets"/>
        <w:spacing w:after="240" w:line="240" w:lineRule="auto"/>
      </w:pPr>
      <w:r w:rsidRPr="000B30FA">
        <w:t>No (accesses to) quiet or restful space</w:t>
      </w:r>
    </w:p>
    <w:p w14:paraId="004F7335" w14:textId="77777777" w:rsidR="00426CAD" w:rsidRPr="000B30FA" w:rsidRDefault="00426CAD" w:rsidP="00CC0114">
      <w:pPr>
        <w:pStyle w:val="CSHRBullets"/>
        <w:spacing w:after="240" w:line="240" w:lineRule="auto"/>
      </w:pPr>
      <w:r w:rsidRPr="000B30FA">
        <w:t>Noise</w:t>
      </w:r>
    </w:p>
    <w:p w14:paraId="03037241" w14:textId="77777777" w:rsidR="00426CAD" w:rsidRDefault="00426CAD" w:rsidP="00CC0114">
      <w:pPr>
        <w:pStyle w:val="CSHRBullets"/>
        <w:spacing w:after="240" w:line="240" w:lineRule="auto"/>
      </w:pPr>
      <w:r w:rsidRPr="000B30FA">
        <w:t>Dryness and lack of natural light</w:t>
      </w:r>
    </w:p>
    <w:p w14:paraId="3642CB5B" w14:textId="77777777" w:rsidR="00426CAD" w:rsidRDefault="00426CAD">
      <w:pPr>
        <w:spacing w:after="0" w:line="240" w:lineRule="auto"/>
        <w:rPr>
          <w:color w:val="auto"/>
        </w:rPr>
      </w:pPr>
      <w:r>
        <w:rPr>
          <w:color w:val="auto"/>
        </w:rPr>
        <w:br w:type="page"/>
      </w:r>
    </w:p>
    <w:p w14:paraId="3B803C90" w14:textId="77777777" w:rsidR="00426CAD" w:rsidRPr="00350045" w:rsidRDefault="00426CAD" w:rsidP="00CC0114">
      <w:pPr>
        <w:pStyle w:val="Heading2"/>
        <w:rPr>
          <w:b/>
        </w:rPr>
      </w:pPr>
      <w:r>
        <w:lastRenderedPageBreak/>
        <w:t>Why it matters to support colleagues through the menopause at work</w:t>
      </w:r>
    </w:p>
    <w:p w14:paraId="41A0240C" w14:textId="77777777" w:rsidR="00426CAD" w:rsidRDefault="00426CAD" w:rsidP="00CC0114">
      <w:pPr>
        <w:pStyle w:val="Heading3"/>
      </w:pPr>
      <w:r>
        <w:t>Menopause affects everyone – it is not just an issue for women</w:t>
      </w:r>
    </w:p>
    <w:p w14:paraId="3793C1FE" w14:textId="77777777" w:rsidR="00426CAD" w:rsidRDefault="00426CAD" w:rsidP="00CC0114">
      <w:pPr>
        <w:pBdr>
          <w:top w:val="nil"/>
          <w:left w:val="nil"/>
          <w:bottom w:val="nil"/>
          <w:right w:val="nil"/>
          <w:between w:val="nil"/>
        </w:pBdr>
        <w:spacing w:after="240" w:line="240" w:lineRule="auto"/>
      </w:pPr>
      <w:r>
        <w:t>Whether experiencing the menopause first hand as a woman or second hand as a colleague or partner, education and information help to break the taboo.</w:t>
      </w:r>
    </w:p>
    <w:p w14:paraId="3A85FAC0" w14:textId="77777777" w:rsidR="00426CAD" w:rsidRDefault="00426CAD" w:rsidP="00CC0114">
      <w:pPr>
        <w:pStyle w:val="Heading3"/>
      </w:pPr>
      <w:r>
        <w:t>Supportive ‘human’ conversations make the difference</w:t>
      </w:r>
    </w:p>
    <w:p w14:paraId="40F16A8C" w14:textId="77777777" w:rsidR="00426CAD" w:rsidRDefault="00426CAD" w:rsidP="00CC0114">
      <w:pPr>
        <w:pBdr>
          <w:top w:val="nil"/>
          <w:left w:val="nil"/>
          <w:bottom w:val="nil"/>
          <w:right w:val="nil"/>
          <w:between w:val="nil"/>
        </w:pBdr>
        <w:spacing w:after="240" w:line="240" w:lineRule="auto"/>
      </w:pPr>
      <w:r>
        <w:t>Equipping line managers to have conversations with their team members and providing an effective framework allows women to feel supported in the workplace.</w:t>
      </w:r>
    </w:p>
    <w:p w14:paraId="08914BB0" w14:textId="77777777" w:rsidR="00426CAD" w:rsidRDefault="00426CAD" w:rsidP="00CC0114">
      <w:pPr>
        <w:pStyle w:val="Heading3"/>
      </w:pPr>
      <w:r>
        <w:t>A healthy environment and culture is better for everyone</w:t>
      </w:r>
    </w:p>
    <w:p w14:paraId="491155B6" w14:textId="77777777" w:rsidR="00426CAD" w:rsidRDefault="00426CAD" w:rsidP="00CC0114">
      <w:pPr>
        <w:pBdr>
          <w:top w:val="nil"/>
          <w:left w:val="nil"/>
          <w:bottom w:val="nil"/>
          <w:right w:val="nil"/>
          <w:between w:val="nil"/>
        </w:pBdr>
        <w:spacing w:after="240" w:line="240" w:lineRule="auto"/>
      </w:pPr>
      <w:r>
        <w:t>Creating an open, honest environment means we can all flourish at work.</w:t>
      </w:r>
    </w:p>
    <w:p w14:paraId="3911F87D" w14:textId="77777777" w:rsidR="00426CAD" w:rsidRDefault="00426CAD" w:rsidP="00CC0114">
      <w:pPr>
        <w:pStyle w:val="Heading3"/>
      </w:pPr>
      <w:r>
        <w:t>Retaining our talent</w:t>
      </w:r>
    </w:p>
    <w:p w14:paraId="0176B74B" w14:textId="77777777" w:rsidR="00426CAD" w:rsidRDefault="00426CAD" w:rsidP="00CC0114">
      <w:pPr>
        <w:spacing w:after="240" w:line="240" w:lineRule="auto"/>
      </w:pPr>
      <w:r>
        <w:t>Twenty-five per cent of menopausal women have considered leaving work because of their symptoms. Providing the right support can retain experienced employees and save on recruitment costs which is beneficial to the individual and business success.</w:t>
      </w:r>
    </w:p>
    <w:p w14:paraId="42627098" w14:textId="77777777" w:rsidR="00426CAD" w:rsidRPr="00FC2BE1" w:rsidRDefault="00426CAD" w:rsidP="00CC0114">
      <w:pPr>
        <w:pStyle w:val="Heading3"/>
      </w:pPr>
      <w:r w:rsidRPr="00FC2BE1">
        <w:t>Enabling women to be their best at work</w:t>
      </w:r>
    </w:p>
    <w:p w14:paraId="55864179" w14:textId="77777777" w:rsidR="00426CAD" w:rsidRDefault="00426CAD" w:rsidP="00CC0114">
      <w:pPr>
        <w:pBdr>
          <w:top w:val="nil"/>
          <w:left w:val="nil"/>
          <w:bottom w:val="nil"/>
          <w:right w:val="nil"/>
          <w:between w:val="nil"/>
        </w:pBdr>
        <w:spacing w:after="240" w:line="240" w:lineRule="auto"/>
      </w:pPr>
      <w:r>
        <w:t>A wide-ranging physical and psychological symptoms can seriously inhibit a woman’s career. By providing the right support and communicating openly enables women – and their teams – to perform at their best.</w:t>
      </w:r>
    </w:p>
    <w:p w14:paraId="1A8AA47D" w14:textId="77777777" w:rsidR="00426CAD" w:rsidRPr="00CC0114" w:rsidRDefault="00426CAD" w:rsidP="00CC0114">
      <w:pPr>
        <w:ind w:left="720"/>
        <w:contextualSpacing/>
        <w:rPr>
          <w:color w:val="auto"/>
        </w:rPr>
      </w:pPr>
      <w:r w:rsidRPr="00CC0114">
        <w:rPr>
          <w:color w:val="auto"/>
        </w:rPr>
        <w:tab/>
      </w:r>
    </w:p>
    <w:p w14:paraId="53D5079B" w14:textId="77777777" w:rsidR="00426CAD" w:rsidRDefault="00426CAD">
      <w:pPr>
        <w:spacing w:after="0" w:line="240" w:lineRule="auto"/>
        <w:rPr>
          <w:color w:val="000000" w:themeColor="text1"/>
        </w:rPr>
      </w:pPr>
      <w:r>
        <w:br w:type="page"/>
      </w:r>
    </w:p>
    <w:p w14:paraId="2E91A7FE" w14:textId="77777777" w:rsidR="00426CAD" w:rsidRDefault="00426CAD" w:rsidP="00ED0736">
      <w:pPr>
        <w:pStyle w:val="Heading2"/>
      </w:pPr>
      <w:r>
        <w:lastRenderedPageBreak/>
        <w:t>Menopause at work: for the manager</w:t>
      </w:r>
    </w:p>
    <w:p w14:paraId="24E67738" w14:textId="77777777" w:rsidR="00426CAD" w:rsidRDefault="00426CAD" w:rsidP="00ED0736">
      <w:pPr>
        <w:pStyle w:val="Heading3"/>
      </w:pPr>
      <w:bookmarkStart w:id="26" w:name="_3dy6vkm" w:colFirst="0" w:colLast="0"/>
      <w:bookmarkEnd w:id="26"/>
      <w:r w:rsidRPr="00FB6D14">
        <w:t>Your role</w:t>
      </w:r>
    </w:p>
    <w:p w14:paraId="38785ECF" w14:textId="77777777" w:rsidR="00426CAD" w:rsidRDefault="00426CAD" w:rsidP="00FB6D14">
      <w:pPr>
        <w:spacing w:after="240" w:line="240" w:lineRule="auto"/>
      </w:pPr>
      <w:r>
        <w:t>Your role as a manager is to have a supportive conversation with your employee, and you are not expected to be an expert or of a healthcare professional/occupational health adviser when discussing the menopause. Please remember to advise employees that they should always consult occupational health/their GP for further support.</w:t>
      </w:r>
    </w:p>
    <w:p w14:paraId="7CD9FF44" w14:textId="77777777" w:rsidR="00426CAD" w:rsidRDefault="00426CAD" w:rsidP="00FB6D14">
      <w:pPr>
        <w:pBdr>
          <w:top w:val="nil"/>
          <w:left w:val="nil"/>
          <w:bottom w:val="nil"/>
          <w:right w:val="nil"/>
          <w:between w:val="nil"/>
        </w:pBdr>
        <w:spacing w:after="240" w:line="240" w:lineRule="auto"/>
        <w:rPr>
          <w:b/>
        </w:rPr>
      </w:pPr>
      <w:r>
        <w:t>When an employee tells you about their issues with the menopause, you should gain an understanding of what the employee is likely to need from you. You can use the information provided in this toolkit as well as your own research to help you start a conversation about the menopause. Annex A is self-identification of menopausal symptoms. Annex B is the Workplace Adjustment Passport; this is what opens discussion between manager and staff. Annex C is a list of all the support available.</w:t>
      </w:r>
    </w:p>
    <w:p w14:paraId="5222CC43" w14:textId="77777777" w:rsidR="00426CAD" w:rsidRDefault="00426CAD" w:rsidP="00FB6D14">
      <w:pPr>
        <w:pBdr>
          <w:top w:val="nil"/>
          <w:left w:val="nil"/>
          <w:bottom w:val="nil"/>
          <w:right w:val="nil"/>
          <w:between w:val="nil"/>
        </w:pBdr>
        <w:spacing w:after="240" w:line="240" w:lineRule="auto"/>
        <w:rPr>
          <w:b/>
        </w:rPr>
      </w:pPr>
      <w:r>
        <w:t>The employee may have chosen to speak to a colleague, a different manager or your HR department before raising the subject with you.</w:t>
      </w:r>
    </w:p>
    <w:p w14:paraId="1C030A39" w14:textId="77777777" w:rsidR="00426CAD" w:rsidRDefault="00426CAD" w:rsidP="00FB6D14">
      <w:pPr>
        <w:pBdr>
          <w:top w:val="nil"/>
          <w:left w:val="nil"/>
          <w:bottom w:val="nil"/>
          <w:right w:val="nil"/>
          <w:between w:val="nil"/>
        </w:pBdr>
        <w:spacing w:after="240" w:line="240" w:lineRule="auto"/>
      </w:pPr>
      <w:r>
        <w:t>You should:</w:t>
      </w:r>
    </w:p>
    <w:p w14:paraId="3BABE50E" w14:textId="77777777" w:rsidR="00426CAD" w:rsidRDefault="00426CAD" w:rsidP="00FB6D14">
      <w:pPr>
        <w:pStyle w:val="CSHRBullets"/>
        <w:spacing w:after="240" w:line="240" w:lineRule="auto"/>
        <w:ind w:left="357" w:hanging="357"/>
      </w:pPr>
      <w:r>
        <w:t>Remember that every individual’s issues are unique to them, do not make assumptions;</w:t>
      </w:r>
    </w:p>
    <w:p w14:paraId="4C7F1457" w14:textId="77777777" w:rsidR="00426CAD" w:rsidRDefault="00426CAD" w:rsidP="00FB6D14">
      <w:pPr>
        <w:pStyle w:val="CSHRBullets"/>
        <w:spacing w:after="240" w:line="240" w:lineRule="auto"/>
        <w:ind w:left="357" w:hanging="357"/>
      </w:pPr>
      <w:r>
        <w:t>Ensure that all information shared by the employee is treated in the strictest confidence and is not shared further without the employee’s consent;</w:t>
      </w:r>
    </w:p>
    <w:p w14:paraId="423C27AB" w14:textId="77777777" w:rsidR="00426CAD" w:rsidRDefault="00426CAD" w:rsidP="00FB6D14">
      <w:pPr>
        <w:pStyle w:val="CSHRBullets"/>
        <w:spacing w:after="240" w:line="240" w:lineRule="auto"/>
        <w:ind w:left="357" w:hanging="357"/>
      </w:pPr>
      <w:r>
        <w:t>Listen to and gain an understanding of any concerns your employee has about their issues or symptoms, avoiding assumptions;</w:t>
      </w:r>
    </w:p>
    <w:p w14:paraId="18CAB1B3" w14:textId="77777777" w:rsidR="00426CAD" w:rsidRDefault="00426CAD" w:rsidP="00FB6D14">
      <w:pPr>
        <w:pStyle w:val="CSHRBullets"/>
        <w:spacing w:after="240" w:line="240" w:lineRule="auto"/>
        <w:ind w:left="357" w:hanging="357"/>
      </w:pPr>
      <w:r>
        <w:t>Discuss timescales and leave requirements if this has been raised as part of the discussion. It is worth underlining that peri-menopause and menopause symptoms do not have an indicative timeline for resolution;</w:t>
      </w:r>
    </w:p>
    <w:p w14:paraId="330FED0E" w14:textId="77777777" w:rsidR="00426CAD" w:rsidRDefault="00426CAD" w:rsidP="00FB6D14">
      <w:pPr>
        <w:pStyle w:val="CSHRBullets"/>
        <w:spacing w:after="240" w:line="240" w:lineRule="auto"/>
        <w:ind w:left="357" w:hanging="357"/>
      </w:pPr>
      <w:r>
        <w:t xml:space="preserve">Take account of individual and business needs when dealing with requests for special/medical leave, being mindful of the importance of being supportive of attendance at appointments;  </w:t>
      </w:r>
    </w:p>
    <w:p w14:paraId="05060170" w14:textId="77777777" w:rsidR="00426CAD" w:rsidRDefault="00426CAD" w:rsidP="00FB6D14">
      <w:pPr>
        <w:pStyle w:val="CSHRBullets"/>
        <w:spacing w:after="240" w:line="240" w:lineRule="auto"/>
        <w:ind w:left="357" w:hanging="357"/>
      </w:pPr>
      <w:r>
        <w:t xml:space="preserve">Outline the support available to the employee, such as Occupational Health, the Employee Assistance Programme, workplace adjustments and the Workplace Adjustment Passport </w:t>
      </w:r>
      <w:r>
        <w:rPr>
          <w:b/>
        </w:rPr>
        <w:t>[DN: Include any department-specific support]</w:t>
      </w:r>
    </w:p>
    <w:p w14:paraId="5271E6E0" w14:textId="77777777" w:rsidR="00426CAD" w:rsidRDefault="00426CAD" w:rsidP="0087123E">
      <w:pPr>
        <w:pStyle w:val="CSHRBullets"/>
        <w:spacing w:after="240" w:line="240" w:lineRule="auto"/>
        <w:ind w:left="357" w:hanging="357"/>
      </w:pPr>
      <w:r>
        <w:t xml:space="preserve">Contact HR </w:t>
      </w:r>
      <w:r w:rsidRPr="005A5776">
        <w:rPr>
          <w:b/>
        </w:rPr>
        <w:t xml:space="preserve">[DN: Departments to confirm their training provision/expectations and be specific on who in HR to consult e.g. CSHR Casework] </w:t>
      </w:r>
      <w:r>
        <w:t>for advice if unsure of any aspect of the policy or process.</w:t>
      </w:r>
      <w:r w:rsidRPr="005A5776">
        <w:rPr>
          <w:sz w:val="32"/>
          <w:szCs w:val="32"/>
        </w:rPr>
        <w:t xml:space="preserve"> </w:t>
      </w:r>
    </w:p>
    <w:p w14:paraId="76B2FA43" w14:textId="77777777" w:rsidR="00426CAD" w:rsidRDefault="00426CAD">
      <w:pPr>
        <w:spacing w:after="0" w:line="240" w:lineRule="auto"/>
        <w:rPr>
          <w:color w:val="AF292E"/>
          <w:sz w:val="32"/>
          <w:szCs w:val="32"/>
        </w:rPr>
      </w:pPr>
      <w:bookmarkStart w:id="27" w:name="_Hlk14351151"/>
      <w:r>
        <w:br w:type="page"/>
      </w:r>
    </w:p>
    <w:p w14:paraId="4B37C2D7" w14:textId="77777777" w:rsidR="00426CAD" w:rsidRDefault="00426CAD" w:rsidP="00ED0736">
      <w:pPr>
        <w:pStyle w:val="Heading2"/>
      </w:pPr>
      <w:r>
        <w:lastRenderedPageBreak/>
        <w:t>Agreeing the process for further support</w:t>
      </w:r>
    </w:p>
    <w:p w14:paraId="353A9E87" w14:textId="77777777" w:rsidR="00426CAD" w:rsidRDefault="00426CAD" w:rsidP="00FB6D14">
      <w:pPr>
        <w:pBdr>
          <w:top w:val="nil"/>
          <w:left w:val="nil"/>
          <w:bottom w:val="nil"/>
          <w:right w:val="nil"/>
          <w:between w:val="nil"/>
        </w:pBdr>
        <w:spacing w:after="240" w:line="240" w:lineRule="auto"/>
      </w:pPr>
      <w:r>
        <w:t xml:space="preserve">You may find it helpful to set out, in a plan which in some departments is known as a Workplace Adjustment Passport, the adjustments you have both agreed may help at work. </w:t>
      </w:r>
    </w:p>
    <w:p w14:paraId="24E07484" w14:textId="77777777" w:rsidR="00426CAD" w:rsidRPr="00FB6D14" w:rsidRDefault="00426CAD" w:rsidP="00ED0736">
      <w:pPr>
        <w:pStyle w:val="Heading3"/>
      </w:pPr>
      <w:r w:rsidRPr="00FB6D14">
        <w:t>Confidentiality and disclosure</w:t>
      </w:r>
    </w:p>
    <w:p w14:paraId="51E2ACC4" w14:textId="77777777" w:rsidR="00426CAD" w:rsidRDefault="00426CAD" w:rsidP="00FB6D14">
      <w:pPr>
        <w:spacing w:after="240" w:line="240" w:lineRule="auto"/>
        <w:rPr>
          <w:rFonts w:ascii="Times New Roman" w:eastAsia="Times New Roman" w:hAnsi="Times New Roman"/>
        </w:rPr>
      </w:pPr>
      <w:r>
        <w:t>Every employee has the right to privacy in respect of their medical status. It is essential that information is only shared where necessary (such as if the employee divulged a threat to life/suicidal thoughts) and with the consent of the employee. Disclosure without consent can be distressing for the employee concerned and in some instances breach:</w:t>
      </w:r>
    </w:p>
    <w:p w14:paraId="000AB99E" w14:textId="77777777" w:rsidR="00426CAD" w:rsidRDefault="00426CAD" w:rsidP="00FB6D14">
      <w:pPr>
        <w:pStyle w:val="CSHRBullets"/>
        <w:spacing w:after="240" w:line="240" w:lineRule="auto"/>
        <w:ind w:left="357" w:hanging="357"/>
      </w:pPr>
      <w:r>
        <w:t>the Data Protection Act 2018</w:t>
      </w:r>
    </w:p>
    <w:p w14:paraId="367F90C8" w14:textId="77777777" w:rsidR="00426CAD" w:rsidRDefault="00426CAD" w:rsidP="00FB6D14">
      <w:pPr>
        <w:pStyle w:val="CSHRBullets"/>
        <w:spacing w:after="240" w:line="240" w:lineRule="auto"/>
        <w:ind w:left="357" w:hanging="357"/>
      </w:pPr>
      <w:r>
        <w:t>the Equality Act 2010</w:t>
      </w:r>
    </w:p>
    <w:p w14:paraId="56E20CD7" w14:textId="77777777" w:rsidR="00426CAD" w:rsidRDefault="00426CAD" w:rsidP="00FB6D14">
      <w:pPr>
        <w:pStyle w:val="CSHRBullets"/>
        <w:spacing w:after="240" w:line="240" w:lineRule="auto"/>
        <w:ind w:left="357" w:hanging="357"/>
      </w:pPr>
      <w:r>
        <w:t xml:space="preserve">Consider GDPR </w:t>
      </w:r>
    </w:p>
    <w:p w14:paraId="391386D2" w14:textId="77777777" w:rsidR="00426CAD" w:rsidRDefault="00426CAD" w:rsidP="00ED0736">
      <w:pPr>
        <w:pStyle w:val="Heading2"/>
      </w:pPr>
      <w:bookmarkStart w:id="28" w:name="_m58cvdai1h2i" w:colFirst="0" w:colLast="0"/>
      <w:bookmarkEnd w:id="27"/>
      <w:bookmarkEnd w:id="28"/>
      <w:r>
        <w:t>Wellbeing and mental health</w:t>
      </w:r>
    </w:p>
    <w:p w14:paraId="3D2803A6" w14:textId="77777777" w:rsidR="00426CAD" w:rsidRPr="0085469F" w:rsidRDefault="00426CAD" w:rsidP="00FB6D14">
      <w:pPr>
        <w:pBdr>
          <w:top w:val="nil"/>
          <w:left w:val="nil"/>
          <w:bottom w:val="nil"/>
          <w:right w:val="nil"/>
          <w:between w:val="nil"/>
        </w:pBdr>
        <w:spacing w:after="240" w:line="240" w:lineRule="auto"/>
      </w:pPr>
      <w:r>
        <w:t>Menopause can challenge physical and mental wellbeing for many different reasons. Some examples of this can be:</w:t>
      </w:r>
    </w:p>
    <w:p w14:paraId="4320DD95" w14:textId="77777777" w:rsidR="00426CAD" w:rsidRDefault="00426CAD" w:rsidP="00FB6D14">
      <w:pPr>
        <w:pStyle w:val="CSHRBullets"/>
        <w:spacing w:after="240" w:line="240" w:lineRule="auto"/>
      </w:pPr>
      <w:r>
        <w:t>Mood swings.</w:t>
      </w:r>
    </w:p>
    <w:p w14:paraId="5EE174A5" w14:textId="77777777" w:rsidR="00426CAD" w:rsidRDefault="00426CAD" w:rsidP="00FB6D14">
      <w:pPr>
        <w:pStyle w:val="CSHRBullets"/>
        <w:spacing w:after="240" w:line="240" w:lineRule="auto"/>
      </w:pPr>
      <w:r>
        <w:t>Difficulty concentrating or memory lapses.</w:t>
      </w:r>
    </w:p>
    <w:p w14:paraId="0A44BDC7" w14:textId="77777777" w:rsidR="00426CAD" w:rsidRDefault="00426CAD" w:rsidP="00FB6D14">
      <w:pPr>
        <w:pStyle w:val="CSHRBullets"/>
        <w:spacing w:after="240" w:line="240" w:lineRule="auto"/>
      </w:pPr>
      <w:r>
        <w:t>Anxiety or depression.</w:t>
      </w:r>
    </w:p>
    <w:p w14:paraId="0A313AFC" w14:textId="77777777" w:rsidR="00426CAD" w:rsidRDefault="00426CAD" w:rsidP="00FB6D14">
      <w:pPr>
        <w:pStyle w:val="CSHRBullets"/>
        <w:spacing w:after="240" w:line="240" w:lineRule="auto"/>
      </w:pPr>
      <w:r>
        <w:t>Pain and headaches.</w:t>
      </w:r>
    </w:p>
    <w:p w14:paraId="1DB09829" w14:textId="77777777" w:rsidR="00426CAD" w:rsidRDefault="00426CAD" w:rsidP="00513C46">
      <w:pPr>
        <w:pStyle w:val="CSHRBullets"/>
        <w:numPr>
          <w:ilvl w:val="0"/>
          <w:numId w:val="0"/>
        </w:numPr>
        <w:spacing w:after="240" w:line="240" w:lineRule="auto"/>
        <w:ind w:left="360"/>
      </w:pPr>
      <w:r>
        <w:t>Sleep disorders or fatigue.</w:t>
      </w:r>
    </w:p>
    <w:p w14:paraId="1ACA22BB" w14:textId="77777777" w:rsidR="00426CAD" w:rsidRDefault="00426CAD" w:rsidP="00FB6D14">
      <w:pPr>
        <w:pStyle w:val="CSHRBullets"/>
        <w:numPr>
          <w:ilvl w:val="0"/>
          <w:numId w:val="0"/>
        </w:numPr>
        <w:ind w:left="360"/>
      </w:pPr>
    </w:p>
    <w:p w14:paraId="57A31E7F" w14:textId="77777777" w:rsidR="00426CAD" w:rsidRDefault="00426CAD" w:rsidP="00FB6D14">
      <w:pPr>
        <w:pBdr>
          <w:top w:val="nil"/>
          <w:left w:val="nil"/>
          <w:bottom w:val="nil"/>
          <w:right w:val="nil"/>
          <w:between w:val="nil"/>
        </w:pBdr>
        <w:spacing w:after="240" w:line="240" w:lineRule="auto"/>
        <w:rPr>
          <w:rFonts w:ascii="Times New Roman" w:eastAsia="Times New Roman" w:hAnsi="Times New Roman"/>
        </w:rPr>
      </w:pPr>
      <w:r>
        <w:t xml:space="preserve">As with all employees, the department has a duty of care and managers should watch for symptoms of mental ill health. Generic guidance such as Mental Health - A Guide for Managers </w:t>
      </w:r>
      <w:r>
        <w:rPr>
          <w:b/>
        </w:rPr>
        <w:t>[DN: Insert link]</w:t>
      </w:r>
      <w:r>
        <w:t xml:space="preserve"> may be helpful for further information. </w:t>
      </w:r>
    </w:p>
    <w:p w14:paraId="27D5E1AE" w14:textId="77777777" w:rsidR="00426CAD" w:rsidRDefault="00426CAD">
      <w:pPr>
        <w:spacing w:after="0" w:line="240" w:lineRule="auto"/>
      </w:pPr>
      <w:r>
        <w:br w:type="page"/>
      </w:r>
    </w:p>
    <w:p w14:paraId="533F8722" w14:textId="77777777" w:rsidR="00426CAD" w:rsidRDefault="00426CAD" w:rsidP="00FB6D14">
      <w:pPr>
        <w:pBdr>
          <w:top w:val="nil"/>
          <w:left w:val="nil"/>
          <w:bottom w:val="nil"/>
          <w:right w:val="nil"/>
          <w:between w:val="nil"/>
        </w:pBdr>
        <w:spacing w:after="240" w:line="240" w:lineRule="auto"/>
        <w:rPr>
          <w:rFonts w:ascii="Times New Roman" w:eastAsia="Times New Roman" w:hAnsi="Times New Roman"/>
        </w:rPr>
      </w:pPr>
      <w:r>
        <w:lastRenderedPageBreak/>
        <w:t xml:space="preserve">The department’s Employee Assistance Programme (EAP) is available 24 hours a day, 365 days a year, to both employees and managers. </w:t>
      </w:r>
      <w:r>
        <w:rPr>
          <w:b/>
        </w:rPr>
        <w:t>[DN: Insert link]</w:t>
      </w:r>
      <w:r>
        <w:t xml:space="preserve"> </w:t>
      </w:r>
      <w:r>
        <w:rPr>
          <w:b/>
        </w:rPr>
        <w:t xml:space="preserve">[DN Department to check availability of their EAP]. </w:t>
      </w:r>
      <w:r>
        <w:t xml:space="preserve">The EAP can advise on a range of issues and arrange counselling where required. </w:t>
      </w:r>
    </w:p>
    <w:p w14:paraId="473002A9" w14:textId="77777777" w:rsidR="00426CAD" w:rsidRDefault="00426CAD" w:rsidP="00426CAD">
      <w:pPr>
        <w:pStyle w:val="CSHRNumbers"/>
        <w:spacing w:after="240" w:line="240" w:lineRule="auto"/>
        <w:ind w:left="357" w:hanging="357"/>
      </w:pPr>
      <w:r>
        <w:t>[DN: Insert details of relevant departmental initiatives]</w:t>
      </w:r>
    </w:p>
    <w:p w14:paraId="17E2E909" w14:textId="77777777" w:rsidR="00426CAD" w:rsidRDefault="00426CAD" w:rsidP="00426CAD">
      <w:pPr>
        <w:pStyle w:val="CSHRNumbers"/>
        <w:spacing w:after="240" w:line="240" w:lineRule="auto"/>
        <w:ind w:left="357" w:hanging="357"/>
      </w:pPr>
      <w:r>
        <w:t>Individuals may need more in-depth, specialist support and advice. It is best practice to recommend that individuals speak to their GP or other medical professionals if in any doubt. There are also Networks within the organisation who can signpost and/or offer support.</w:t>
      </w:r>
    </w:p>
    <w:p w14:paraId="7712B75D" w14:textId="77777777" w:rsidR="00426CAD" w:rsidRDefault="00426CAD" w:rsidP="00ED0736">
      <w:pPr>
        <w:pStyle w:val="Heading2"/>
      </w:pPr>
      <w:r>
        <w:t>Workplace adjustments</w:t>
      </w:r>
    </w:p>
    <w:p w14:paraId="2411545C" w14:textId="77777777" w:rsidR="00426CAD" w:rsidRDefault="00426CAD" w:rsidP="00FB6D14">
      <w:pPr>
        <w:pBdr>
          <w:top w:val="nil"/>
          <w:left w:val="nil"/>
          <w:bottom w:val="nil"/>
          <w:right w:val="nil"/>
          <w:between w:val="nil"/>
        </w:pBdr>
        <w:spacing w:after="240" w:line="240" w:lineRule="auto"/>
        <w:rPr>
          <w:rFonts w:ascii="Times New Roman" w:eastAsia="Times New Roman" w:hAnsi="Times New Roman"/>
        </w:rPr>
      </w:pPr>
      <w:r>
        <w:t>Workplace adjustments are used to remove barriers or a disadvantage. This can be a change to policy, working arrangements or the equipment provided to do a job. Workplace adjustments can be helpful during menopause for agreeing and recording temporary and permanent changes. (</w:t>
      </w:r>
      <w:r>
        <w:rPr>
          <w:b/>
        </w:rPr>
        <w:t>See appendix B)</w:t>
      </w:r>
    </w:p>
    <w:p w14:paraId="47DE24B7" w14:textId="77777777" w:rsidR="00426CAD" w:rsidRDefault="00426CAD" w:rsidP="00FB6D14">
      <w:pPr>
        <w:pBdr>
          <w:top w:val="nil"/>
          <w:left w:val="nil"/>
          <w:bottom w:val="nil"/>
          <w:right w:val="nil"/>
          <w:between w:val="nil"/>
        </w:pBdr>
        <w:spacing w:after="240" w:line="240" w:lineRule="auto"/>
        <w:rPr>
          <w:rFonts w:ascii="Times New Roman" w:eastAsia="Times New Roman" w:hAnsi="Times New Roman"/>
        </w:rPr>
      </w:pPr>
      <w:r>
        <w:t>In some instances, it may be helpful to seek medical evidence and/or occupational health advice to consider whether adjustments could add value. Any referral to occupational health requires the employee’s consent and they usually do not need to show evidence that adjustments are required.</w:t>
      </w:r>
    </w:p>
    <w:p w14:paraId="30334B69" w14:textId="77777777" w:rsidR="00426CAD" w:rsidRDefault="00426CAD" w:rsidP="00FB6D14">
      <w:pPr>
        <w:pBdr>
          <w:top w:val="nil"/>
          <w:left w:val="nil"/>
          <w:bottom w:val="nil"/>
          <w:right w:val="nil"/>
          <w:between w:val="nil"/>
        </w:pBdr>
        <w:spacing w:after="240" w:line="240" w:lineRule="auto"/>
        <w:rPr>
          <w:rFonts w:ascii="Times New Roman" w:eastAsia="Times New Roman" w:hAnsi="Times New Roman"/>
        </w:rPr>
      </w:pPr>
      <w:r>
        <w:t xml:space="preserve">Workplace adjustments should be recorded and discussed. You should refer to the guidance before completing </w:t>
      </w:r>
      <w:r>
        <w:rPr>
          <w:b/>
        </w:rPr>
        <w:t xml:space="preserve">[DN: department to insert link to guidance] </w:t>
      </w:r>
      <w:r>
        <w:t>Some background to the barriers at work may be useful, along with along with the impact they have but the focus with any adjustments agreed should be on the support needed rather than the reason for it.</w:t>
      </w:r>
    </w:p>
    <w:p w14:paraId="3AE0C733" w14:textId="77777777" w:rsidR="00426CAD" w:rsidRDefault="00426CAD" w:rsidP="00FB6D14">
      <w:pPr>
        <w:pBdr>
          <w:top w:val="nil"/>
          <w:left w:val="nil"/>
          <w:bottom w:val="nil"/>
          <w:right w:val="nil"/>
          <w:between w:val="nil"/>
        </w:pBdr>
        <w:spacing w:after="240" w:line="240" w:lineRule="auto"/>
        <w:rPr>
          <w:rFonts w:ascii="Times New Roman" w:eastAsia="Times New Roman" w:hAnsi="Times New Roman"/>
        </w:rPr>
      </w:pPr>
      <w:r>
        <w:t xml:space="preserve">Workplace Adjustments or Action Plans should always be stored securely by the employee. They may decide to keep a hard copy in a sealed envelope, rather than electronically. </w:t>
      </w:r>
    </w:p>
    <w:p w14:paraId="5C46B103" w14:textId="77777777" w:rsidR="00426CAD" w:rsidRDefault="00426CAD" w:rsidP="00ED0736">
      <w:pPr>
        <w:pStyle w:val="Heading2"/>
      </w:pPr>
      <w:bookmarkStart w:id="29" w:name="_jbmfd0fxwxwq" w:colFirst="0" w:colLast="0"/>
      <w:bookmarkStart w:id="30" w:name="_bb1vznq7zn3d" w:colFirst="0" w:colLast="0"/>
      <w:bookmarkStart w:id="31" w:name="_e9wqqfxlp7ie" w:colFirst="0" w:colLast="0"/>
      <w:bookmarkStart w:id="32" w:name="_sx6g1b9zwmm9" w:colFirst="0" w:colLast="0"/>
      <w:bookmarkStart w:id="33" w:name="_ft4c9ben6mj" w:colFirst="0" w:colLast="0"/>
      <w:bookmarkEnd w:id="29"/>
      <w:bookmarkEnd w:id="30"/>
      <w:bookmarkEnd w:id="31"/>
      <w:bookmarkEnd w:id="32"/>
      <w:bookmarkEnd w:id="33"/>
      <w:r w:rsidRPr="00FB6D14">
        <w:t>Handling</w:t>
      </w:r>
      <w:r>
        <w:t xml:space="preserve"> absences</w:t>
      </w:r>
    </w:p>
    <w:p w14:paraId="1F01B6DB" w14:textId="77777777" w:rsidR="00426CAD" w:rsidRDefault="00426CAD" w:rsidP="00FB6D14">
      <w:pPr>
        <w:pBdr>
          <w:top w:val="nil"/>
          <w:left w:val="nil"/>
          <w:bottom w:val="nil"/>
          <w:right w:val="nil"/>
          <w:between w:val="nil"/>
        </w:pBdr>
        <w:spacing w:after="240" w:line="240" w:lineRule="auto"/>
        <w:sectPr w:rsidR="00426CAD" w:rsidSect="00020496">
          <w:pgSz w:w="11906" w:h="16838" w:code="9"/>
          <w:pgMar w:top="1979" w:right="851" w:bottom="998" w:left="851" w:header="601" w:footer="483" w:gutter="0"/>
          <w:pgNumType w:start="1"/>
          <w:cols w:space="708"/>
          <w:docGrid w:linePitch="360" w:charSpace="60836"/>
        </w:sectPr>
      </w:pPr>
      <w:r>
        <w:t>Absences that are directly related to the symptoms of menopause are treated or recorded as sickness absences which should specifically refer to symptoms of menopause.  You should refer to your departmental attendance management policies for more information.</w:t>
      </w:r>
    </w:p>
    <w:p w14:paraId="1FD09F37" w14:textId="77777777" w:rsidR="00426CAD" w:rsidRDefault="00426CAD" w:rsidP="00FB6D14">
      <w:pPr>
        <w:pBdr>
          <w:top w:val="nil"/>
          <w:left w:val="nil"/>
          <w:bottom w:val="nil"/>
          <w:right w:val="nil"/>
          <w:between w:val="nil"/>
        </w:pBdr>
        <w:spacing w:after="240" w:line="240" w:lineRule="auto"/>
      </w:pPr>
    </w:p>
    <w:p w14:paraId="2178C88A" w14:textId="77777777" w:rsidR="00426CAD" w:rsidRDefault="00426CAD" w:rsidP="00ED0736">
      <w:pPr>
        <w:pStyle w:val="Heading2"/>
      </w:pPr>
      <w:bookmarkStart w:id="34" w:name="_a81i3ra5vkb0" w:colFirst="0" w:colLast="0"/>
      <w:bookmarkEnd w:id="34"/>
      <w:r>
        <w:t>Annex A: Self Identification of Menopausal Symptoms</w:t>
      </w:r>
    </w:p>
    <w:p w14:paraId="31B21B85" w14:textId="77777777" w:rsidR="00426CAD" w:rsidRDefault="00426CAD" w:rsidP="00B347EC">
      <w:pPr>
        <w:spacing w:after="240" w:line="240" w:lineRule="auto"/>
      </w:pPr>
      <w:r>
        <w:t>Included below is a template (guide) to assist with understanding how to support staff experiencing issues through the menopause. This list is of symptoms employees may experience when going through the menopause, and how these may impact on their ability to undertake their current role.</w:t>
      </w:r>
    </w:p>
    <w:tbl>
      <w:tblPr>
        <w:tblW w:w="15521" w:type="dxa"/>
        <w:tblInd w:w="-152" w:type="dxa"/>
        <w:tblLayout w:type="fixed"/>
        <w:tblLook w:val="0400" w:firstRow="0" w:lastRow="0" w:firstColumn="0" w:lastColumn="0" w:noHBand="0" w:noVBand="1"/>
        <w:tblCaption w:val="Tabl showing menopause symptoms"/>
      </w:tblPr>
      <w:tblGrid>
        <w:gridCol w:w="1740"/>
        <w:gridCol w:w="750"/>
        <w:gridCol w:w="951"/>
        <w:gridCol w:w="709"/>
        <w:gridCol w:w="1061"/>
        <w:gridCol w:w="873"/>
        <w:gridCol w:w="850"/>
        <w:gridCol w:w="1185"/>
        <w:gridCol w:w="917"/>
        <w:gridCol w:w="926"/>
        <w:gridCol w:w="708"/>
        <w:gridCol w:w="851"/>
        <w:gridCol w:w="1017"/>
        <w:gridCol w:w="2983"/>
      </w:tblGrid>
      <w:tr w:rsidR="00426CAD" w14:paraId="3F70DC07" w14:textId="77777777" w:rsidTr="00632C66">
        <w:trPr>
          <w:trHeight w:val="993"/>
          <w:tblHeader/>
        </w:trPr>
        <w:tc>
          <w:tcPr>
            <w:tcW w:w="1740" w:type="dxa"/>
            <w:tcBorders>
              <w:top w:val="single" w:sz="8" w:space="0" w:color="000000"/>
              <w:left w:val="single" w:sz="8" w:space="0" w:color="000000"/>
              <w:bottom w:val="nil"/>
              <w:right w:val="single" w:sz="8" w:space="0" w:color="000000"/>
            </w:tcBorders>
            <w:shd w:val="clear" w:color="auto" w:fill="auto"/>
            <w:vAlign w:val="center"/>
          </w:tcPr>
          <w:p w14:paraId="18D67870" w14:textId="77777777" w:rsidR="00426CAD" w:rsidRDefault="00426CAD" w:rsidP="0087123E">
            <w:pPr>
              <w:spacing w:after="0" w:line="240" w:lineRule="auto"/>
              <w:jc w:val="center"/>
              <w:rPr>
                <w:b/>
                <w:sz w:val="16"/>
                <w:szCs w:val="16"/>
              </w:rPr>
            </w:pPr>
            <w:r>
              <w:rPr>
                <w:b/>
                <w:sz w:val="16"/>
                <w:szCs w:val="16"/>
              </w:rPr>
              <w:t>Symptom</w:t>
            </w:r>
          </w:p>
        </w:tc>
        <w:tc>
          <w:tcPr>
            <w:tcW w:w="1701" w:type="dxa"/>
            <w:gridSpan w:val="2"/>
            <w:tcBorders>
              <w:top w:val="single" w:sz="8" w:space="0" w:color="000000"/>
              <w:left w:val="nil"/>
              <w:bottom w:val="single" w:sz="4" w:space="0" w:color="000000"/>
              <w:right w:val="single" w:sz="8" w:space="0" w:color="000000"/>
            </w:tcBorders>
            <w:shd w:val="clear" w:color="auto" w:fill="auto"/>
            <w:vAlign w:val="bottom"/>
          </w:tcPr>
          <w:p w14:paraId="76D72039" w14:textId="77777777" w:rsidR="00426CAD" w:rsidRDefault="00426CAD" w:rsidP="0087123E">
            <w:pPr>
              <w:spacing w:after="0" w:line="240" w:lineRule="auto"/>
              <w:jc w:val="center"/>
              <w:rPr>
                <w:b/>
                <w:sz w:val="16"/>
                <w:szCs w:val="16"/>
              </w:rPr>
            </w:pPr>
            <w:r>
              <w:rPr>
                <w:b/>
                <w:sz w:val="16"/>
                <w:szCs w:val="16"/>
              </w:rPr>
              <w:t>Location you have the symptom (if both tick both)</w:t>
            </w:r>
          </w:p>
        </w:tc>
        <w:tc>
          <w:tcPr>
            <w:tcW w:w="3493" w:type="dxa"/>
            <w:gridSpan w:val="4"/>
            <w:tcBorders>
              <w:top w:val="single" w:sz="8" w:space="0" w:color="000000"/>
              <w:left w:val="nil"/>
              <w:bottom w:val="single" w:sz="4" w:space="0" w:color="000000"/>
              <w:right w:val="single" w:sz="8" w:space="0" w:color="000000"/>
            </w:tcBorders>
            <w:shd w:val="clear" w:color="auto" w:fill="auto"/>
            <w:vAlign w:val="center"/>
          </w:tcPr>
          <w:p w14:paraId="35FC2C1C" w14:textId="77777777" w:rsidR="00426CAD" w:rsidRDefault="00426CAD" w:rsidP="0087123E">
            <w:pPr>
              <w:spacing w:after="0" w:line="240" w:lineRule="auto"/>
              <w:jc w:val="center"/>
              <w:rPr>
                <w:b/>
                <w:sz w:val="16"/>
                <w:szCs w:val="16"/>
              </w:rPr>
            </w:pPr>
            <w:r>
              <w:rPr>
                <w:b/>
                <w:sz w:val="16"/>
                <w:szCs w:val="16"/>
              </w:rPr>
              <w:t>Severity of the symptom</w:t>
            </w:r>
          </w:p>
        </w:tc>
        <w:tc>
          <w:tcPr>
            <w:tcW w:w="5604" w:type="dxa"/>
            <w:gridSpan w:val="6"/>
            <w:tcBorders>
              <w:top w:val="single" w:sz="8" w:space="0" w:color="000000"/>
              <w:left w:val="nil"/>
              <w:bottom w:val="single" w:sz="4" w:space="0" w:color="000000"/>
              <w:right w:val="single" w:sz="8" w:space="0" w:color="000000"/>
            </w:tcBorders>
            <w:shd w:val="clear" w:color="auto" w:fill="auto"/>
            <w:vAlign w:val="center"/>
          </w:tcPr>
          <w:p w14:paraId="2634FC53" w14:textId="77777777" w:rsidR="00426CAD" w:rsidRDefault="00426CAD" w:rsidP="0087123E">
            <w:pPr>
              <w:spacing w:after="0" w:line="240" w:lineRule="auto"/>
              <w:jc w:val="center"/>
              <w:rPr>
                <w:b/>
                <w:sz w:val="16"/>
                <w:szCs w:val="16"/>
              </w:rPr>
            </w:pPr>
            <w:r>
              <w:rPr>
                <w:b/>
                <w:sz w:val="16"/>
                <w:szCs w:val="16"/>
              </w:rPr>
              <w:t>How frequently do you experience the symptom</w:t>
            </w:r>
          </w:p>
        </w:tc>
        <w:tc>
          <w:tcPr>
            <w:tcW w:w="2983" w:type="dxa"/>
            <w:tcBorders>
              <w:top w:val="single" w:sz="8" w:space="0" w:color="000000"/>
              <w:left w:val="nil"/>
              <w:bottom w:val="single" w:sz="4" w:space="0" w:color="000000"/>
              <w:right w:val="single" w:sz="8" w:space="0" w:color="000000"/>
            </w:tcBorders>
          </w:tcPr>
          <w:p w14:paraId="59C0C0EF" w14:textId="77777777" w:rsidR="00426CAD" w:rsidRDefault="00426CAD" w:rsidP="0087123E">
            <w:pPr>
              <w:spacing w:after="0" w:line="240" w:lineRule="auto"/>
              <w:jc w:val="center"/>
              <w:rPr>
                <w:b/>
                <w:sz w:val="16"/>
                <w:szCs w:val="16"/>
              </w:rPr>
            </w:pPr>
            <w:r>
              <w:rPr>
                <w:b/>
                <w:sz w:val="16"/>
                <w:szCs w:val="16"/>
              </w:rPr>
              <w:t>Adjustments you feel may assist</w:t>
            </w:r>
          </w:p>
          <w:p w14:paraId="52B68749" w14:textId="77777777" w:rsidR="00426CAD" w:rsidRDefault="00426CAD" w:rsidP="0087123E">
            <w:pPr>
              <w:spacing w:after="0" w:line="240" w:lineRule="auto"/>
              <w:jc w:val="center"/>
              <w:rPr>
                <w:b/>
                <w:i/>
                <w:sz w:val="16"/>
                <w:szCs w:val="16"/>
              </w:rPr>
            </w:pPr>
            <w:r>
              <w:rPr>
                <w:b/>
                <w:i/>
                <w:sz w:val="16"/>
                <w:szCs w:val="16"/>
              </w:rPr>
              <w:t xml:space="preserve">(Examples included) </w:t>
            </w:r>
          </w:p>
        </w:tc>
      </w:tr>
      <w:tr w:rsidR="00426CAD" w14:paraId="33C76B94" w14:textId="77777777" w:rsidTr="0087123E">
        <w:trPr>
          <w:trHeight w:val="500"/>
        </w:trPr>
        <w:tc>
          <w:tcPr>
            <w:tcW w:w="1740" w:type="dxa"/>
            <w:tcBorders>
              <w:top w:val="single" w:sz="8" w:space="0" w:color="000000"/>
              <w:left w:val="single" w:sz="8" w:space="0" w:color="000000"/>
              <w:bottom w:val="nil"/>
              <w:right w:val="single" w:sz="8" w:space="0" w:color="000000"/>
            </w:tcBorders>
            <w:shd w:val="clear" w:color="auto" w:fill="auto"/>
            <w:vAlign w:val="center"/>
          </w:tcPr>
          <w:p w14:paraId="67B5D095" w14:textId="77777777" w:rsidR="00426CAD" w:rsidRDefault="00426CAD" w:rsidP="0087123E">
            <w:pPr>
              <w:widowControl w:val="0"/>
              <w:pBdr>
                <w:top w:val="nil"/>
                <w:left w:val="nil"/>
                <w:bottom w:val="nil"/>
                <w:right w:val="nil"/>
                <w:between w:val="nil"/>
              </w:pBdr>
              <w:spacing w:after="0" w:line="276" w:lineRule="auto"/>
              <w:rPr>
                <w:b/>
                <w:i/>
                <w:sz w:val="16"/>
                <w:szCs w:val="16"/>
              </w:rPr>
            </w:pPr>
          </w:p>
        </w:tc>
        <w:tc>
          <w:tcPr>
            <w:tcW w:w="750" w:type="dxa"/>
            <w:tcBorders>
              <w:top w:val="nil"/>
              <w:left w:val="nil"/>
              <w:bottom w:val="nil"/>
              <w:right w:val="single" w:sz="4" w:space="0" w:color="000000"/>
            </w:tcBorders>
            <w:shd w:val="clear" w:color="auto" w:fill="auto"/>
            <w:vAlign w:val="bottom"/>
          </w:tcPr>
          <w:p w14:paraId="450FCE61" w14:textId="77777777" w:rsidR="00426CAD" w:rsidRDefault="00426CAD" w:rsidP="0087123E">
            <w:pPr>
              <w:spacing w:after="0" w:line="240" w:lineRule="auto"/>
              <w:rPr>
                <w:sz w:val="16"/>
                <w:szCs w:val="16"/>
              </w:rPr>
            </w:pPr>
            <w:r>
              <w:rPr>
                <w:sz w:val="16"/>
                <w:szCs w:val="16"/>
              </w:rPr>
              <w:t>Home</w:t>
            </w:r>
          </w:p>
        </w:tc>
        <w:tc>
          <w:tcPr>
            <w:tcW w:w="951" w:type="dxa"/>
            <w:tcBorders>
              <w:top w:val="nil"/>
              <w:left w:val="nil"/>
              <w:bottom w:val="nil"/>
              <w:right w:val="single" w:sz="8" w:space="0" w:color="000000"/>
            </w:tcBorders>
            <w:shd w:val="clear" w:color="auto" w:fill="auto"/>
            <w:vAlign w:val="bottom"/>
          </w:tcPr>
          <w:p w14:paraId="0A6D2872" w14:textId="77777777" w:rsidR="00426CAD" w:rsidRDefault="00426CAD" w:rsidP="0087123E">
            <w:pPr>
              <w:spacing w:after="0" w:line="240" w:lineRule="auto"/>
              <w:rPr>
                <w:sz w:val="16"/>
                <w:szCs w:val="16"/>
              </w:rPr>
            </w:pPr>
            <w:r>
              <w:rPr>
                <w:sz w:val="16"/>
                <w:szCs w:val="16"/>
              </w:rPr>
              <w:t xml:space="preserve">Work </w:t>
            </w:r>
          </w:p>
        </w:tc>
        <w:tc>
          <w:tcPr>
            <w:tcW w:w="709" w:type="dxa"/>
            <w:tcBorders>
              <w:top w:val="nil"/>
              <w:left w:val="nil"/>
              <w:bottom w:val="nil"/>
              <w:right w:val="single" w:sz="4" w:space="0" w:color="000000"/>
            </w:tcBorders>
            <w:shd w:val="clear" w:color="auto" w:fill="auto"/>
            <w:vAlign w:val="bottom"/>
          </w:tcPr>
          <w:p w14:paraId="18B562A7" w14:textId="77777777" w:rsidR="00426CAD" w:rsidRDefault="00426CAD" w:rsidP="0087123E">
            <w:pPr>
              <w:spacing w:after="0" w:line="240" w:lineRule="auto"/>
              <w:rPr>
                <w:sz w:val="16"/>
                <w:szCs w:val="16"/>
              </w:rPr>
            </w:pPr>
            <w:r>
              <w:rPr>
                <w:sz w:val="16"/>
                <w:szCs w:val="16"/>
              </w:rPr>
              <w:t>Mild</w:t>
            </w:r>
          </w:p>
        </w:tc>
        <w:tc>
          <w:tcPr>
            <w:tcW w:w="1061" w:type="dxa"/>
            <w:tcBorders>
              <w:top w:val="nil"/>
              <w:left w:val="nil"/>
              <w:bottom w:val="nil"/>
              <w:right w:val="single" w:sz="4" w:space="0" w:color="000000"/>
            </w:tcBorders>
            <w:shd w:val="clear" w:color="auto" w:fill="auto"/>
            <w:vAlign w:val="bottom"/>
          </w:tcPr>
          <w:p w14:paraId="01964DDB" w14:textId="77777777" w:rsidR="00426CAD" w:rsidRDefault="00426CAD" w:rsidP="0087123E">
            <w:pPr>
              <w:spacing w:after="0" w:line="240" w:lineRule="auto"/>
              <w:rPr>
                <w:sz w:val="16"/>
                <w:szCs w:val="16"/>
              </w:rPr>
            </w:pPr>
            <w:r>
              <w:rPr>
                <w:sz w:val="16"/>
                <w:szCs w:val="16"/>
              </w:rPr>
              <w:t>Moderate</w:t>
            </w:r>
          </w:p>
        </w:tc>
        <w:tc>
          <w:tcPr>
            <w:tcW w:w="873" w:type="dxa"/>
            <w:tcBorders>
              <w:top w:val="nil"/>
              <w:left w:val="nil"/>
              <w:bottom w:val="nil"/>
              <w:right w:val="single" w:sz="4" w:space="0" w:color="000000"/>
            </w:tcBorders>
            <w:shd w:val="clear" w:color="auto" w:fill="auto"/>
            <w:vAlign w:val="bottom"/>
          </w:tcPr>
          <w:p w14:paraId="7E356BF9" w14:textId="77777777" w:rsidR="00426CAD" w:rsidRDefault="00426CAD" w:rsidP="0087123E">
            <w:pPr>
              <w:spacing w:after="0" w:line="240" w:lineRule="auto"/>
              <w:rPr>
                <w:sz w:val="16"/>
                <w:szCs w:val="16"/>
              </w:rPr>
            </w:pPr>
            <w:r>
              <w:rPr>
                <w:sz w:val="16"/>
                <w:szCs w:val="16"/>
              </w:rPr>
              <w:t>Intense</w:t>
            </w:r>
          </w:p>
        </w:tc>
        <w:tc>
          <w:tcPr>
            <w:tcW w:w="850" w:type="dxa"/>
            <w:tcBorders>
              <w:top w:val="nil"/>
              <w:left w:val="nil"/>
              <w:bottom w:val="nil"/>
              <w:right w:val="single" w:sz="8" w:space="0" w:color="000000"/>
            </w:tcBorders>
            <w:shd w:val="clear" w:color="auto" w:fill="auto"/>
            <w:vAlign w:val="bottom"/>
          </w:tcPr>
          <w:p w14:paraId="627C301C" w14:textId="77777777" w:rsidR="00426CAD" w:rsidRDefault="00426CAD" w:rsidP="0087123E">
            <w:pPr>
              <w:spacing w:after="0" w:line="240" w:lineRule="auto"/>
              <w:rPr>
                <w:sz w:val="16"/>
                <w:szCs w:val="16"/>
              </w:rPr>
            </w:pPr>
            <w:r>
              <w:rPr>
                <w:sz w:val="16"/>
                <w:szCs w:val="16"/>
              </w:rPr>
              <w:t>Severe</w:t>
            </w:r>
          </w:p>
        </w:tc>
        <w:tc>
          <w:tcPr>
            <w:tcW w:w="1185" w:type="dxa"/>
            <w:tcBorders>
              <w:top w:val="nil"/>
              <w:left w:val="nil"/>
              <w:bottom w:val="nil"/>
              <w:right w:val="single" w:sz="4" w:space="0" w:color="000000"/>
            </w:tcBorders>
            <w:shd w:val="clear" w:color="auto" w:fill="auto"/>
            <w:vAlign w:val="bottom"/>
          </w:tcPr>
          <w:p w14:paraId="514E82E7" w14:textId="77777777" w:rsidR="00426CAD" w:rsidRDefault="00426CAD" w:rsidP="0087123E">
            <w:pPr>
              <w:spacing w:after="0" w:line="240" w:lineRule="auto"/>
              <w:rPr>
                <w:sz w:val="16"/>
                <w:szCs w:val="16"/>
              </w:rPr>
            </w:pPr>
            <w:r>
              <w:rPr>
                <w:sz w:val="16"/>
                <w:szCs w:val="16"/>
              </w:rPr>
              <w:t>Less than monthly</w:t>
            </w:r>
          </w:p>
        </w:tc>
        <w:tc>
          <w:tcPr>
            <w:tcW w:w="917" w:type="dxa"/>
            <w:tcBorders>
              <w:top w:val="nil"/>
              <w:left w:val="nil"/>
              <w:bottom w:val="nil"/>
              <w:right w:val="single" w:sz="4" w:space="0" w:color="000000"/>
            </w:tcBorders>
            <w:shd w:val="clear" w:color="auto" w:fill="auto"/>
            <w:vAlign w:val="bottom"/>
          </w:tcPr>
          <w:p w14:paraId="4C00C4DD" w14:textId="77777777" w:rsidR="00426CAD" w:rsidRDefault="00426CAD" w:rsidP="0087123E">
            <w:pPr>
              <w:spacing w:after="0" w:line="240" w:lineRule="auto"/>
              <w:rPr>
                <w:sz w:val="16"/>
                <w:szCs w:val="16"/>
              </w:rPr>
            </w:pPr>
            <w:r>
              <w:rPr>
                <w:sz w:val="16"/>
                <w:szCs w:val="16"/>
              </w:rPr>
              <w:t>Monthly</w:t>
            </w:r>
          </w:p>
        </w:tc>
        <w:tc>
          <w:tcPr>
            <w:tcW w:w="926" w:type="dxa"/>
            <w:tcBorders>
              <w:top w:val="nil"/>
              <w:left w:val="nil"/>
              <w:bottom w:val="nil"/>
              <w:right w:val="single" w:sz="4" w:space="0" w:color="000000"/>
            </w:tcBorders>
            <w:shd w:val="clear" w:color="auto" w:fill="auto"/>
            <w:vAlign w:val="bottom"/>
          </w:tcPr>
          <w:p w14:paraId="548D302B" w14:textId="77777777" w:rsidR="00426CAD" w:rsidRDefault="00426CAD" w:rsidP="0087123E">
            <w:pPr>
              <w:spacing w:after="0" w:line="240" w:lineRule="auto"/>
              <w:rPr>
                <w:sz w:val="16"/>
                <w:szCs w:val="16"/>
              </w:rPr>
            </w:pPr>
            <w:r>
              <w:rPr>
                <w:sz w:val="16"/>
                <w:szCs w:val="16"/>
              </w:rPr>
              <w:t>Weekly</w:t>
            </w:r>
          </w:p>
        </w:tc>
        <w:tc>
          <w:tcPr>
            <w:tcW w:w="708" w:type="dxa"/>
            <w:tcBorders>
              <w:top w:val="nil"/>
              <w:left w:val="nil"/>
              <w:bottom w:val="nil"/>
              <w:right w:val="single" w:sz="4" w:space="0" w:color="000000"/>
            </w:tcBorders>
            <w:shd w:val="clear" w:color="auto" w:fill="auto"/>
            <w:vAlign w:val="bottom"/>
          </w:tcPr>
          <w:p w14:paraId="477DD250" w14:textId="77777777" w:rsidR="00426CAD" w:rsidRDefault="00426CAD" w:rsidP="0087123E">
            <w:pPr>
              <w:spacing w:after="0" w:line="240" w:lineRule="auto"/>
              <w:rPr>
                <w:sz w:val="16"/>
                <w:szCs w:val="16"/>
              </w:rPr>
            </w:pPr>
            <w:r>
              <w:rPr>
                <w:sz w:val="16"/>
                <w:szCs w:val="16"/>
              </w:rPr>
              <w:t>Daily</w:t>
            </w:r>
          </w:p>
        </w:tc>
        <w:tc>
          <w:tcPr>
            <w:tcW w:w="851" w:type="dxa"/>
            <w:tcBorders>
              <w:top w:val="nil"/>
              <w:left w:val="nil"/>
              <w:bottom w:val="nil"/>
              <w:right w:val="single" w:sz="4" w:space="0" w:color="000000"/>
            </w:tcBorders>
            <w:shd w:val="clear" w:color="auto" w:fill="auto"/>
            <w:vAlign w:val="bottom"/>
          </w:tcPr>
          <w:p w14:paraId="40FA2818" w14:textId="77777777" w:rsidR="00426CAD" w:rsidRDefault="00426CAD" w:rsidP="0087123E">
            <w:pPr>
              <w:spacing w:after="0" w:line="240" w:lineRule="auto"/>
              <w:rPr>
                <w:sz w:val="16"/>
                <w:szCs w:val="16"/>
              </w:rPr>
            </w:pPr>
            <w:r>
              <w:rPr>
                <w:sz w:val="16"/>
                <w:szCs w:val="16"/>
              </w:rPr>
              <w:t>Hourly</w:t>
            </w:r>
          </w:p>
        </w:tc>
        <w:tc>
          <w:tcPr>
            <w:tcW w:w="1017" w:type="dxa"/>
            <w:tcBorders>
              <w:top w:val="nil"/>
              <w:left w:val="nil"/>
              <w:bottom w:val="nil"/>
              <w:right w:val="single" w:sz="8" w:space="0" w:color="000000"/>
            </w:tcBorders>
            <w:shd w:val="clear" w:color="auto" w:fill="auto"/>
            <w:vAlign w:val="bottom"/>
          </w:tcPr>
          <w:p w14:paraId="57E1032C" w14:textId="77777777" w:rsidR="00426CAD" w:rsidRDefault="00426CAD" w:rsidP="0087123E">
            <w:pPr>
              <w:spacing w:after="0" w:line="240" w:lineRule="auto"/>
              <w:rPr>
                <w:sz w:val="16"/>
                <w:szCs w:val="16"/>
              </w:rPr>
            </w:pPr>
            <w:r>
              <w:rPr>
                <w:sz w:val="16"/>
                <w:szCs w:val="16"/>
              </w:rPr>
              <w:t>Constant</w:t>
            </w:r>
          </w:p>
        </w:tc>
        <w:tc>
          <w:tcPr>
            <w:tcW w:w="2983" w:type="dxa"/>
            <w:tcBorders>
              <w:top w:val="nil"/>
              <w:left w:val="nil"/>
              <w:bottom w:val="nil"/>
              <w:right w:val="single" w:sz="8" w:space="0" w:color="000000"/>
            </w:tcBorders>
          </w:tcPr>
          <w:p w14:paraId="6E43A2BF" w14:textId="77777777" w:rsidR="00426CAD" w:rsidRDefault="00426CAD" w:rsidP="0087123E">
            <w:pPr>
              <w:spacing w:after="0" w:line="240" w:lineRule="auto"/>
              <w:rPr>
                <w:sz w:val="16"/>
                <w:szCs w:val="16"/>
              </w:rPr>
            </w:pPr>
          </w:p>
        </w:tc>
      </w:tr>
      <w:tr w:rsidR="00426CAD" w14:paraId="27D1AC2D" w14:textId="77777777" w:rsidTr="0087123E">
        <w:trPr>
          <w:trHeight w:val="240"/>
        </w:trPr>
        <w:tc>
          <w:tcPr>
            <w:tcW w:w="1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6DFB7" w14:textId="77777777" w:rsidR="00426CAD" w:rsidRDefault="00426CAD" w:rsidP="0087123E">
            <w:pPr>
              <w:spacing w:after="0" w:line="240" w:lineRule="auto"/>
              <w:rPr>
                <w:sz w:val="16"/>
                <w:szCs w:val="16"/>
              </w:rPr>
            </w:pPr>
            <w:r>
              <w:rPr>
                <w:sz w:val="16"/>
                <w:szCs w:val="16"/>
              </w:rPr>
              <w:t>Hot flushes</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5F7125E0" w14:textId="77777777" w:rsidR="00426CAD" w:rsidRDefault="00426CAD" w:rsidP="0087123E">
            <w:pPr>
              <w:spacing w:after="0" w:line="240" w:lineRule="auto"/>
              <w:rPr>
                <w:sz w:val="16"/>
                <w:szCs w:val="16"/>
              </w:rPr>
            </w:pPr>
            <w:r>
              <w:rPr>
                <w:sz w:val="16"/>
                <w:szCs w:val="16"/>
              </w:rPr>
              <w:t> </w:t>
            </w:r>
          </w:p>
        </w:tc>
        <w:tc>
          <w:tcPr>
            <w:tcW w:w="951" w:type="dxa"/>
            <w:tcBorders>
              <w:top w:val="single" w:sz="4" w:space="0" w:color="000000"/>
              <w:left w:val="nil"/>
              <w:bottom w:val="single" w:sz="4" w:space="0" w:color="000000"/>
              <w:right w:val="single" w:sz="4" w:space="0" w:color="000000"/>
            </w:tcBorders>
            <w:shd w:val="clear" w:color="auto" w:fill="auto"/>
            <w:vAlign w:val="bottom"/>
          </w:tcPr>
          <w:p w14:paraId="12C6FDA3" w14:textId="77777777" w:rsidR="00426CAD" w:rsidRDefault="00426CAD" w:rsidP="0087123E">
            <w:pPr>
              <w:spacing w:after="0" w:line="240" w:lineRule="auto"/>
              <w:rPr>
                <w:sz w:val="16"/>
                <w:szCs w:val="16"/>
              </w:rPr>
            </w:pPr>
            <w:r>
              <w:rPr>
                <w:sz w:val="16"/>
                <w:szCs w:val="16"/>
              </w:rPr>
              <w:t> </w:t>
            </w:r>
          </w:p>
        </w:tc>
        <w:tc>
          <w:tcPr>
            <w:tcW w:w="709" w:type="dxa"/>
            <w:tcBorders>
              <w:top w:val="single" w:sz="4" w:space="0" w:color="000000"/>
              <w:left w:val="nil"/>
              <w:bottom w:val="single" w:sz="4" w:space="0" w:color="000000"/>
              <w:right w:val="single" w:sz="4" w:space="0" w:color="000000"/>
            </w:tcBorders>
            <w:shd w:val="clear" w:color="auto" w:fill="auto"/>
            <w:vAlign w:val="bottom"/>
          </w:tcPr>
          <w:p w14:paraId="76FD01F8" w14:textId="77777777" w:rsidR="00426CAD" w:rsidRDefault="00426CAD" w:rsidP="0087123E">
            <w:pPr>
              <w:spacing w:after="0" w:line="240" w:lineRule="auto"/>
              <w:rPr>
                <w:sz w:val="16"/>
                <w:szCs w:val="16"/>
              </w:rPr>
            </w:pPr>
            <w:r>
              <w:rPr>
                <w:sz w:val="16"/>
                <w:szCs w:val="16"/>
              </w:rPr>
              <w:t> </w:t>
            </w:r>
          </w:p>
        </w:tc>
        <w:tc>
          <w:tcPr>
            <w:tcW w:w="1061" w:type="dxa"/>
            <w:tcBorders>
              <w:top w:val="single" w:sz="4" w:space="0" w:color="000000"/>
              <w:left w:val="nil"/>
              <w:bottom w:val="single" w:sz="4" w:space="0" w:color="000000"/>
              <w:right w:val="single" w:sz="4" w:space="0" w:color="000000"/>
            </w:tcBorders>
            <w:shd w:val="clear" w:color="auto" w:fill="auto"/>
            <w:vAlign w:val="bottom"/>
          </w:tcPr>
          <w:p w14:paraId="63418A4B" w14:textId="77777777" w:rsidR="00426CAD" w:rsidRDefault="00426CAD" w:rsidP="0087123E">
            <w:pPr>
              <w:spacing w:after="0" w:line="240" w:lineRule="auto"/>
              <w:rPr>
                <w:sz w:val="16"/>
                <w:szCs w:val="16"/>
              </w:rPr>
            </w:pPr>
            <w:r>
              <w:rPr>
                <w:sz w:val="16"/>
                <w:szCs w:val="16"/>
              </w:rPr>
              <w:t> </w:t>
            </w:r>
          </w:p>
        </w:tc>
        <w:tc>
          <w:tcPr>
            <w:tcW w:w="873" w:type="dxa"/>
            <w:tcBorders>
              <w:top w:val="single" w:sz="4" w:space="0" w:color="000000"/>
              <w:left w:val="nil"/>
              <w:bottom w:val="single" w:sz="4" w:space="0" w:color="000000"/>
              <w:right w:val="single" w:sz="4" w:space="0" w:color="000000"/>
            </w:tcBorders>
            <w:shd w:val="clear" w:color="auto" w:fill="auto"/>
            <w:vAlign w:val="bottom"/>
          </w:tcPr>
          <w:p w14:paraId="64633B2E" w14:textId="77777777" w:rsidR="00426CAD" w:rsidRDefault="00426CAD" w:rsidP="0087123E">
            <w:pPr>
              <w:spacing w:after="0" w:line="240" w:lineRule="auto"/>
              <w:rPr>
                <w:sz w:val="16"/>
                <w:szCs w:val="16"/>
              </w:rPr>
            </w:pPr>
            <w:r>
              <w:rPr>
                <w:sz w:val="16"/>
                <w:szCs w:val="16"/>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4DE24F0B" w14:textId="77777777" w:rsidR="00426CAD" w:rsidRDefault="00426CAD" w:rsidP="0087123E">
            <w:pPr>
              <w:spacing w:after="0" w:line="240" w:lineRule="auto"/>
              <w:rPr>
                <w:sz w:val="16"/>
                <w:szCs w:val="16"/>
              </w:rPr>
            </w:pPr>
            <w:r>
              <w:rPr>
                <w:sz w:val="16"/>
                <w:szCs w:val="16"/>
              </w:rPr>
              <w:t> </w:t>
            </w:r>
          </w:p>
        </w:tc>
        <w:tc>
          <w:tcPr>
            <w:tcW w:w="1185" w:type="dxa"/>
            <w:tcBorders>
              <w:top w:val="single" w:sz="4" w:space="0" w:color="000000"/>
              <w:left w:val="nil"/>
              <w:bottom w:val="single" w:sz="4" w:space="0" w:color="000000"/>
              <w:right w:val="single" w:sz="4" w:space="0" w:color="000000"/>
            </w:tcBorders>
            <w:shd w:val="clear" w:color="auto" w:fill="auto"/>
            <w:vAlign w:val="bottom"/>
          </w:tcPr>
          <w:p w14:paraId="7DFF3215" w14:textId="77777777" w:rsidR="00426CAD" w:rsidRDefault="00426CAD" w:rsidP="0087123E">
            <w:pPr>
              <w:spacing w:after="0" w:line="240" w:lineRule="auto"/>
              <w:rPr>
                <w:sz w:val="16"/>
                <w:szCs w:val="16"/>
              </w:rPr>
            </w:pPr>
            <w:r>
              <w:rPr>
                <w:sz w:val="16"/>
                <w:szCs w:val="16"/>
              </w:rPr>
              <w:t> </w:t>
            </w:r>
          </w:p>
        </w:tc>
        <w:tc>
          <w:tcPr>
            <w:tcW w:w="917" w:type="dxa"/>
            <w:tcBorders>
              <w:top w:val="single" w:sz="4" w:space="0" w:color="000000"/>
              <w:left w:val="nil"/>
              <w:bottom w:val="single" w:sz="4" w:space="0" w:color="000000"/>
              <w:right w:val="single" w:sz="4" w:space="0" w:color="000000"/>
            </w:tcBorders>
            <w:shd w:val="clear" w:color="auto" w:fill="auto"/>
            <w:vAlign w:val="bottom"/>
          </w:tcPr>
          <w:p w14:paraId="42314EB5" w14:textId="77777777" w:rsidR="00426CAD" w:rsidRDefault="00426CAD" w:rsidP="0087123E">
            <w:pPr>
              <w:spacing w:after="0" w:line="240" w:lineRule="auto"/>
              <w:rPr>
                <w:sz w:val="16"/>
                <w:szCs w:val="16"/>
              </w:rPr>
            </w:pPr>
            <w:r>
              <w:rPr>
                <w:sz w:val="16"/>
                <w:szCs w:val="16"/>
              </w:rPr>
              <w:t> </w:t>
            </w:r>
          </w:p>
        </w:tc>
        <w:tc>
          <w:tcPr>
            <w:tcW w:w="926" w:type="dxa"/>
            <w:tcBorders>
              <w:top w:val="single" w:sz="4" w:space="0" w:color="000000"/>
              <w:left w:val="nil"/>
              <w:bottom w:val="single" w:sz="4" w:space="0" w:color="000000"/>
              <w:right w:val="single" w:sz="4" w:space="0" w:color="000000"/>
            </w:tcBorders>
            <w:shd w:val="clear" w:color="auto" w:fill="auto"/>
            <w:vAlign w:val="bottom"/>
          </w:tcPr>
          <w:p w14:paraId="78A551FD" w14:textId="77777777" w:rsidR="00426CAD" w:rsidRDefault="00426CAD" w:rsidP="0087123E">
            <w:pPr>
              <w:spacing w:after="0" w:line="240" w:lineRule="auto"/>
              <w:rPr>
                <w:sz w:val="16"/>
                <w:szCs w:val="16"/>
              </w:rPr>
            </w:pPr>
            <w:r>
              <w:rPr>
                <w:sz w:val="16"/>
                <w:szCs w:val="16"/>
              </w:rPr>
              <w:t> </w:t>
            </w:r>
          </w:p>
        </w:tc>
        <w:tc>
          <w:tcPr>
            <w:tcW w:w="708" w:type="dxa"/>
            <w:tcBorders>
              <w:top w:val="single" w:sz="4" w:space="0" w:color="000000"/>
              <w:left w:val="nil"/>
              <w:bottom w:val="single" w:sz="4" w:space="0" w:color="000000"/>
              <w:right w:val="single" w:sz="4" w:space="0" w:color="000000"/>
            </w:tcBorders>
            <w:shd w:val="clear" w:color="auto" w:fill="auto"/>
            <w:vAlign w:val="bottom"/>
          </w:tcPr>
          <w:p w14:paraId="794747C0" w14:textId="77777777" w:rsidR="00426CAD" w:rsidRDefault="00426CAD" w:rsidP="0087123E">
            <w:pPr>
              <w:spacing w:after="0" w:line="240" w:lineRule="auto"/>
              <w:rPr>
                <w:sz w:val="16"/>
                <w:szCs w:val="16"/>
              </w:rPr>
            </w:pPr>
            <w:r>
              <w:rPr>
                <w:sz w:val="16"/>
                <w:szCs w:val="16"/>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3E987FDE" w14:textId="77777777" w:rsidR="00426CAD" w:rsidRDefault="00426CAD" w:rsidP="0087123E">
            <w:pPr>
              <w:spacing w:after="0" w:line="240" w:lineRule="auto"/>
              <w:rPr>
                <w:sz w:val="16"/>
                <w:szCs w:val="16"/>
              </w:rPr>
            </w:pPr>
            <w:r>
              <w:rPr>
                <w:sz w:val="16"/>
                <w:szCs w:val="16"/>
              </w:rPr>
              <w:t> </w:t>
            </w:r>
          </w:p>
        </w:tc>
        <w:tc>
          <w:tcPr>
            <w:tcW w:w="1017" w:type="dxa"/>
            <w:tcBorders>
              <w:top w:val="single" w:sz="4" w:space="0" w:color="000000"/>
              <w:left w:val="nil"/>
              <w:bottom w:val="single" w:sz="4" w:space="0" w:color="000000"/>
              <w:right w:val="single" w:sz="4" w:space="0" w:color="000000"/>
            </w:tcBorders>
            <w:shd w:val="clear" w:color="auto" w:fill="auto"/>
            <w:vAlign w:val="bottom"/>
          </w:tcPr>
          <w:p w14:paraId="7B6E4FDF" w14:textId="77777777" w:rsidR="00426CAD" w:rsidRDefault="00426CAD" w:rsidP="0087123E">
            <w:pPr>
              <w:spacing w:after="0" w:line="240" w:lineRule="auto"/>
              <w:rPr>
                <w:sz w:val="16"/>
                <w:szCs w:val="16"/>
              </w:rPr>
            </w:pPr>
            <w:r>
              <w:rPr>
                <w:sz w:val="16"/>
                <w:szCs w:val="16"/>
              </w:rPr>
              <w:t> </w:t>
            </w:r>
          </w:p>
        </w:tc>
        <w:tc>
          <w:tcPr>
            <w:tcW w:w="2983" w:type="dxa"/>
            <w:tcBorders>
              <w:top w:val="single" w:sz="4" w:space="0" w:color="000000"/>
              <w:left w:val="nil"/>
              <w:bottom w:val="single" w:sz="4" w:space="0" w:color="000000"/>
              <w:right w:val="single" w:sz="4" w:space="0" w:color="000000"/>
            </w:tcBorders>
          </w:tcPr>
          <w:p w14:paraId="51FB1140" w14:textId="77777777" w:rsidR="00426CAD" w:rsidRDefault="00426CAD" w:rsidP="0087123E">
            <w:pPr>
              <w:spacing w:after="0" w:line="240" w:lineRule="auto"/>
              <w:rPr>
                <w:i/>
                <w:sz w:val="16"/>
                <w:szCs w:val="16"/>
              </w:rPr>
            </w:pPr>
            <w:r>
              <w:rPr>
                <w:i/>
                <w:sz w:val="16"/>
                <w:szCs w:val="16"/>
              </w:rPr>
              <w:t>Fan/ extra uniform/ close to a window/ access to showers if applicable</w:t>
            </w:r>
          </w:p>
        </w:tc>
      </w:tr>
      <w:tr w:rsidR="00426CAD" w14:paraId="65BF3A06" w14:textId="77777777" w:rsidTr="0087123E">
        <w:trPr>
          <w:trHeight w:val="240"/>
        </w:trPr>
        <w:tc>
          <w:tcPr>
            <w:tcW w:w="1740" w:type="dxa"/>
            <w:tcBorders>
              <w:top w:val="nil"/>
              <w:left w:val="single" w:sz="4" w:space="0" w:color="000000"/>
              <w:bottom w:val="single" w:sz="4" w:space="0" w:color="000000"/>
              <w:right w:val="single" w:sz="4" w:space="0" w:color="000000"/>
            </w:tcBorders>
            <w:shd w:val="clear" w:color="auto" w:fill="auto"/>
            <w:vAlign w:val="bottom"/>
          </w:tcPr>
          <w:p w14:paraId="31C711B7" w14:textId="77777777" w:rsidR="00426CAD" w:rsidRDefault="00426CAD" w:rsidP="0087123E">
            <w:pPr>
              <w:spacing w:after="0" w:line="240" w:lineRule="auto"/>
              <w:rPr>
                <w:sz w:val="16"/>
                <w:szCs w:val="16"/>
              </w:rPr>
            </w:pPr>
            <w:r>
              <w:rPr>
                <w:sz w:val="16"/>
                <w:szCs w:val="16"/>
              </w:rPr>
              <w:t>Night Sweats</w:t>
            </w:r>
          </w:p>
        </w:tc>
        <w:tc>
          <w:tcPr>
            <w:tcW w:w="750" w:type="dxa"/>
            <w:tcBorders>
              <w:top w:val="nil"/>
              <w:left w:val="nil"/>
              <w:bottom w:val="single" w:sz="4" w:space="0" w:color="000000"/>
              <w:right w:val="single" w:sz="4" w:space="0" w:color="000000"/>
            </w:tcBorders>
            <w:shd w:val="clear" w:color="auto" w:fill="auto"/>
            <w:vAlign w:val="bottom"/>
          </w:tcPr>
          <w:p w14:paraId="3CFF6B61" w14:textId="77777777" w:rsidR="00426CAD" w:rsidRDefault="00426CAD" w:rsidP="0087123E">
            <w:pPr>
              <w:spacing w:after="0" w:line="240" w:lineRule="auto"/>
              <w:rPr>
                <w:sz w:val="16"/>
                <w:szCs w:val="16"/>
              </w:rPr>
            </w:pPr>
            <w:r>
              <w:rPr>
                <w:sz w:val="16"/>
                <w:szCs w:val="16"/>
              </w:rPr>
              <w:t> </w:t>
            </w:r>
          </w:p>
        </w:tc>
        <w:tc>
          <w:tcPr>
            <w:tcW w:w="951" w:type="dxa"/>
            <w:tcBorders>
              <w:top w:val="nil"/>
              <w:left w:val="nil"/>
              <w:bottom w:val="single" w:sz="4" w:space="0" w:color="000000"/>
              <w:right w:val="single" w:sz="4" w:space="0" w:color="000000"/>
            </w:tcBorders>
            <w:shd w:val="clear" w:color="auto" w:fill="auto"/>
            <w:vAlign w:val="bottom"/>
          </w:tcPr>
          <w:p w14:paraId="2DC7302C" w14:textId="77777777" w:rsidR="00426CAD" w:rsidRDefault="00426CAD" w:rsidP="0087123E">
            <w:pPr>
              <w:spacing w:after="0" w:line="240" w:lineRule="auto"/>
              <w:rPr>
                <w:sz w:val="16"/>
                <w:szCs w:val="16"/>
              </w:rPr>
            </w:pPr>
            <w:r>
              <w:rPr>
                <w:sz w:val="16"/>
                <w:szCs w:val="16"/>
              </w:rPr>
              <w:t> </w:t>
            </w:r>
          </w:p>
        </w:tc>
        <w:tc>
          <w:tcPr>
            <w:tcW w:w="709" w:type="dxa"/>
            <w:tcBorders>
              <w:top w:val="nil"/>
              <w:left w:val="nil"/>
              <w:bottom w:val="single" w:sz="4" w:space="0" w:color="000000"/>
              <w:right w:val="single" w:sz="4" w:space="0" w:color="000000"/>
            </w:tcBorders>
            <w:shd w:val="clear" w:color="auto" w:fill="auto"/>
            <w:vAlign w:val="bottom"/>
          </w:tcPr>
          <w:p w14:paraId="4D8FC9D9" w14:textId="77777777" w:rsidR="00426CAD" w:rsidRDefault="00426CAD" w:rsidP="0087123E">
            <w:pPr>
              <w:spacing w:after="0" w:line="240" w:lineRule="auto"/>
              <w:rPr>
                <w:sz w:val="16"/>
                <w:szCs w:val="16"/>
              </w:rPr>
            </w:pPr>
            <w:r>
              <w:rPr>
                <w:sz w:val="16"/>
                <w:szCs w:val="16"/>
              </w:rPr>
              <w:t> </w:t>
            </w:r>
          </w:p>
        </w:tc>
        <w:tc>
          <w:tcPr>
            <w:tcW w:w="1061" w:type="dxa"/>
            <w:tcBorders>
              <w:top w:val="nil"/>
              <w:left w:val="nil"/>
              <w:bottom w:val="single" w:sz="4" w:space="0" w:color="000000"/>
              <w:right w:val="single" w:sz="4" w:space="0" w:color="000000"/>
            </w:tcBorders>
            <w:shd w:val="clear" w:color="auto" w:fill="auto"/>
            <w:vAlign w:val="bottom"/>
          </w:tcPr>
          <w:p w14:paraId="203F56B6" w14:textId="77777777" w:rsidR="00426CAD" w:rsidRDefault="00426CAD" w:rsidP="0087123E">
            <w:pPr>
              <w:spacing w:after="0" w:line="240" w:lineRule="auto"/>
              <w:rPr>
                <w:sz w:val="16"/>
                <w:szCs w:val="16"/>
              </w:rPr>
            </w:pPr>
            <w:r>
              <w:rPr>
                <w:sz w:val="16"/>
                <w:szCs w:val="16"/>
              </w:rPr>
              <w:t> </w:t>
            </w:r>
          </w:p>
        </w:tc>
        <w:tc>
          <w:tcPr>
            <w:tcW w:w="873" w:type="dxa"/>
            <w:tcBorders>
              <w:top w:val="nil"/>
              <w:left w:val="nil"/>
              <w:bottom w:val="single" w:sz="4" w:space="0" w:color="000000"/>
              <w:right w:val="single" w:sz="4" w:space="0" w:color="000000"/>
            </w:tcBorders>
            <w:shd w:val="clear" w:color="auto" w:fill="auto"/>
            <w:vAlign w:val="bottom"/>
          </w:tcPr>
          <w:p w14:paraId="38EE4588" w14:textId="77777777" w:rsidR="00426CAD" w:rsidRDefault="00426CAD" w:rsidP="0087123E">
            <w:pPr>
              <w:spacing w:after="0" w:line="240" w:lineRule="auto"/>
              <w:rPr>
                <w:sz w:val="16"/>
                <w:szCs w:val="16"/>
              </w:rPr>
            </w:pPr>
            <w:r>
              <w:rPr>
                <w:sz w:val="16"/>
                <w:szCs w:val="16"/>
              </w:rPr>
              <w:t> </w:t>
            </w:r>
          </w:p>
        </w:tc>
        <w:tc>
          <w:tcPr>
            <w:tcW w:w="850" w:type="dxa"/>
            <w:tcBorders>
              <w:top w:val="nil"/>
              <w:left w:val="nil"/>
              <w:bottom w:val="single" w:sz="4" w:space="0" w:color="000000"/>
              <w:right w:val="single" w:sz="4" w:space="0" w:color="000000"/>
            </w:tcBorders>
            <w:shd w:val="clear" w:color="auto" w:fill="auto"/>
            <w:vAlign w:val="bottom"/>
          </w:tcPr>
          <w:p w14:paraId="27EE3BD6" w14:textId="77777777" w:rsidR="00426CAD" w:rsidRDefault="00426CAD" w:rsidP="0087123E">
            <w:pPr>
              <w:spacing w:after="0" w:line="240" w:lineRule="auto"/>
              <w:rPr>
                <w:sz w:val="16"/>
                <w:szCs w:val="16"/>
              </w:rPr>
            </w:pPr>
            <w:r>
              <w:rPr>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14:paraId="797A5AE1" w14:textId="77777777" w:rsidR="00426CAD" w:rsidRDefault="00426CAD" w:rsidP="0087123E">
            <w:pPr>
              <w:spacing w:after="0" w:line="240" w:lineRule="auto"/>
              <w:rPr>
                <w:sz w:val="16"/>
                <w:szCs w:val="16"/>
              </w:rPr>
            </w:pPr>
            <w:r>
              <w:rPr>
                <w:sz w:val="16"/>
                <w:szCs w:val="16"/>
              </w:rPr>
              <w:t> </w:t>
            </w:r>
          </w:p>
        </w:tc>
        <w:tc>
          <w:tcPr>
            <w:tcW w:w="917" w:type="dxa"/>
            <w:tcBorders>
              <w:top w:val="nil"/>
              <w:left w:val="nil"/>
              <w:bottom w:val="single" w:sz="4" w:space="0" w:color="000000"/>
              <w:right w:val="single" w:sz="4" w:space="0" w:color="000000"/>
            </w:tcBorders>
            <w:shd w:val="clear" w:color="auto" w:fill="auto"/>
            <w:vAlign w:val="bottom"/>
          </w:tcPr>
          <w:p w14:paraId="65FD5748" w14:textId="77777777" w:rsidR="00426CAD" w:rsidRDefault="00426CAD" w:rsidP="0087123E">
            <w:pPr>
              <w:spacing w:after="0" w:line="240" w:lineRule="auto"/>
              <w:rPr>
                <w:sz w:val="16"/>
                <w:szCs w:val="16"/>
              </w:rPr>
            </w:pPr>
            <w:r>
              <w:rPr>
                <w:sz w:val="16"/>
                <w:szCs w:val="16"/>
              </w:rPr>
              <w:t> </w:t>
            </w:r>
          </w:p>
        </w:tc>
        <w:tc>
          <w:tcPr>
            <w:tcW w:w="926" w:type="dxa"/>
            <w:tcBorders>
              <w:top w:val="nil"/>
              <w:left w:val="nil"/>
              <w:bottom w:val="single" w:sz="4" w:space="0" w:color="000000"/>
              <w:right w:val="single" w:sz="4" w:space="0" w:color="000000"/>
            </w:tcBorders>
            <w:shd w:val="clear" w:color="auto" w:fill="auto"/>
            <w:vAlign w:val="bottom"/>
          </w:tcPr>
          <w:p w14:paraId="430A5493" w14:textId="77777777" w:rsidR="00426CAD" w:rsidRDefault="00426CAD" w:rsidP="0087123E">
            <w:pPr>
              <w:spacing w:after="0" w:line="240" w:lineRule="auto"/>
              <w:rPr>
                <w:sz w:val="16"/>
                <w:szCs w:val="16"/>
              </w:rPr>
            </w:pPr>
            <w:r>
              <w:rPr>
                <w:sz w:val="16"/>
                <w:szCs w:val="16"/>
              </w:rPr>
              <w:t> </w:t>
            </w:r>
          </w:p>
        </w:tc>
        <w:tc>
          <w:tcPr>
            <w:tcW w:w="708" w:type="dxa"/>
            <w:tcBorders>
              <w:top w:val="nil"/>
              <w:left w:val="nil"/>
              <w:bottom w:val="single" w:sz="4" w:space="0" w:color="000000"/>
              <w:right w:val="single" w:sz="4" w:space="0" w:color="000000"/>
            </w:tcBorders>
            <w:shd w:val="clear" w:color="auto" w:fill="auto"/>
            <w:vAlign w:val="bottom"/>
          </w:tcPr>
          <w:p w14:paraId="7E5B690F" w14:textId="77777777" w:rsidR="00426CAD" w:rsidRDefault="00426CAD" w:rsidP="0087123E">
            <w:pPr>
              <w:spacing w:after="0" w:line="240" w:lineRule="auto"/>
              <w:rPr>
                <w:sz w:val="16"/>
                <w:szCs w:val="16"/>
              </w:rPr>
            </w:pPr>
            <w:r>
              <w:rPr>
                <w:sz w:val="16"/>
                <w:szCs w:val="16"/>
              </w:rPr>
              <w:t> </w:t>
            </w:r>
          </w:p>
        </w:tc>
        <w:tc>
          <w:tcPr>
            <w:tcW w:w="851" w:type="dxa"/>
            <w:tcBorders>
              <w:top w:val="nil"/>
              <w:left w:val="nil"/>
              <w:bottom w:val="single" w:sz="4" w:space="0" w:color="000000"/>
              <w:right w:val="single" w:sz="4" w:space="0" w:color="000000"/>
            </w:tcBorders>
            <w:shd w:val="clear" w:color="auto" w:fill="auto"/>
            <w:vAlign w:val="bottom"/>
          </w:tcPr>
          <w:p w14:paraId="13DA669A" w14:textId="77777777" w:rsidR="00426CAD" w:rsidRDefault="00426CAD" w:rsidP="0087123E">
            <w:pPr>
              <w:spacing w:after="0" w:line="240" w:lineRule="auto"/>
              <w:rPr>
                <w:sz w:val="16"/>
                <w:szCs w:val="16"/>
              </w:rPr>
            </w:pPr>
            <w:r>
              <w:rPr>
                <w:sz w:val="16"/>
                <w:szCs w:val="16"/>
              </w:rPr>
              <w:t> </w:t>
            </w:r>
          </w:p>
        </w:tc>
        <w:tc>
          <w:tcPr>
            <w:tcW w:w="1017" w:type="dxa"/>
            <w:tcBorders>
              <w:top w:val="nil"/>
              <w:left w:val="nil"/>
              <w:bottom w:val="single" w:sz="4" w:space="0" w:color="000000"/>
              <w:right w:val="single" w:sz="4" w:space="0" w:color="000000"/>
            </w:tcBorders>
            <w:shd w:val="clear" w:color="auto" w:fill="auto"/>
            <w:vAlign w:val="bottom"/>
          </w:tcPr>
          <w:p w14:paraId="3C9EE90E" w14:textId="77777777" w:rsidR="00426CAD" w:rsidRDefault="00426CAD" w:rsidP="0087123E">
            <w:pPr>
              <w:spacing w:after="0" w:line="240" w:lineRule="auto"/>
              <w:rPr>
                <w:sz w:val="16"/>
                <w:szCs w:val="16"/>
              </w:rPr>
            </w:pPr>
            <w:r>
              <w:rPr>
                <w:sz w:val="16"/>
                <w:szCs w:val="16"/>
              </w:rPr>
              <w:t> </w:t>
            </w:r>
          </w:p>
        </w:tc>
        <w:tc>
          <w:tcPr>
            <w:tcW w:w="2983" w:type="dxa"/>
            <w:tcBorders>
              <w:top w:val="nil"/>
              <w:left w:val="nil"/>
              <w:bottom w:val="single" w:sz="4" w:space="0" w:color="000000"/>
              <w:right w:val="single" w:sz="4" w:space="0" w:color="000000"/>
            </w:tcBorders>
          </w:tcPr>
          <w:p w14:paraId="375F8006" w14:textId="77777777" w:rsidR="00426CAD" w:rsidRDefault="00426CAD" w:rsidP="0087123E">
            <w:pPr>
              <w:spacing w:after="0" w:line="240" w:lineRule="auto"/>
              <w:rPr>
                <w:i/>
                <w:sz w:val="16"/>
                <w:szCs w:val="16"/>
              </w:rPr>
            </w:pPr>
            <w:r>
              <w:rPr>
                <w:i/>
                <w:sz w:val="16"/>
                <w:szCs w:val="16"/>
              </w:rPr>
              <w:t>Flexible shift times</w:t>
            </w:r>
          </w:p>
        </w:tc>
      </w:tr>
      <w:tr w:rsidR="00426CAD" w14:paraId="20BDEA84" w14:textId="77777777" w:rsidTr="0087123E">
        <w:trPr>
          <w:trHeight w:val="240"/>
        </w:trPr>
        <w:tc>
          <w:tcPr>
            <w:tcW w:w="1740" w:type="dxa"/>
            <w:tcBorders>
              <w:top w:val="nil"/>
              <w:left w:val="single" w:sz="4" w:space="0" w:color="000000"/>
              <w:bottom w:val="single" w:sz="4" w:space="0" w:color="000000"/>
              <w:right w:val="single" w:sz="4" w:space="0" w:color="000000"/>
            </w:tcBorders>
            <w:shd w:val="clear" w:color="auto" w:fill="auto"/>
            <w:vAlign w:val="bottom"/>
          </w:tcPr>
          <w:p w14:paraId="7421DBD5" w14:textId="77777777" w:rsidR="00426CAD" w:rsidRDefault="00426CAD" w:rsidP="0087123E">
            <w:pPr>
              <w:spacing w:after="0" w:line="240" w:lineRule="auto"/>
              <w:rPr>
                <w:sz w:val="16"/>
                <w:szCs w:val="16"/>
              </w:rPr>
            </w:pPr>
            <w:r>
              <w:rPr>
                <w:sz w:val="16"/>
                <w:szCs w:val="16"/>
              </w:rPr>
              <w:t>Irregular Periods</w:t>
            </w:r>
          </w:p>
        </w:tc>
        <w:tc>
          <w:tcPr>
            <w:tcW w:w="750" w:type="dxa"/>
            <w:tcBorders>
              <w:top w:val="nil"/>
              <w:left w:val="nil"/>
              <w:bottom w:val="single" w:sz="4" w:space="0" w:color="000000"/>
              <w:right w:val="single" w:sz="4" w:space="0" w:color="000000"/>
            </w:tcBorders>
            <w:shd w:val="clear" w:color="auto" w:fill="auto"/>
            <w:vAlign w:val="bottom"/>
          </w:tcPr>
          <w:p w14:paraId="51FB6A8C" w14:textId="77777777" w:rsidR="00426CAD" w:rsidRDefault="00426CAD" w:rsidP="0087123E">
            <w:pPr>
              <w:spacing w:after="0" w:line="240" w:lineRule="auto"/>
              <w:rPr>
                <w:sz w:val="16"/>
                <w:szCs w:val="16"/>
              </w:rPr>
            </w:pPr>
            <w:r>
              <w:rPr>
                <w:sz w:val="16"/>
                <w:szCs w:val="16"/>
              </w:rPr>
              <w:t> </w:t>
            </w:r>
          </w:p>
        </w:tc>
        <w:tc>
          <w:tcPr>
            <w:tcW w:w="951" w:type="dxa"/>
            <w:tcBorders>
              <w:top w:val="nil"/>
              <w:left w:val="nil"/>
              <w:bottom w:val="single" w:sz="4" w:space="0" w:color="000000"/>
              <w:right w:val="single" w:sz="4" w:space="0" w:color="000000"/>
            </w:tcBorders>
            <w:shd w:val="clear" w:color="auto" w:fill="auto"/>
            <w:vAlign w:val="bottom"/>
          </w:tcPr>
          <w:p w14:paraId="3533538D" w14:textId="77777777" w:rsidR="00426CAD" w:rsidRDefault="00426CAD" w:rsidP="0087123E">
            <w:pPr>
              <w:spacing w:after="0" w:line="240" w:lineRule="auto"/>
              <w:rPr>
                <w:sz w:val="16"/>
                <w:szCs w:val="16"/>
              </w:rPr>
            </w:pPr>
            <w:r>
              <w:rPr>
                <w:sz w:val="16"/>
                <w:szCs w:val="16"/>
              </w:rPr>
              <w:t> </w:t>
            </w:r>
          </w:p>
        </w:tc>
        <w:tc>
          <w:tcPr>
            <w:tcW w:w="709" w:type="dxa"/>
            <w:tcBorders>
              <w:top w:val="nil"/>
              <w:left w:val="nil"/>
              <w:bottom w:val="single" w:sz="4" w:space="0" w:color="000000"/>
              <w:right w:val="single" w:sz="4" w:space="0" w:color="000000"/>
            </w:tcBorders>
            <w:shd w:val="clear" w:color="auto" w:fill="auto"/>
            <w:vAlign w:val="bottom"/>
          </w:tcPr>
          <w:p w14:paraId="0D192822" w14:textId="77777777" w:rsidR="00426CAD" w:rsidRDefault="00426CAD" w:rsidP="0087123E">
            <w:pPr>
              <w:spacing w:after="0" w:line="240" w:lineRule="auto"/>
              <w:rPr>
                <w:sz w:val="16"/>
                <w:szCs w:val="16"/>
              </w:rPr>
            </w:pPr>
            <w:r>
              <w:rPr>
                <w:sz w:val="16"/>
                <w:szCs w:val="16"/>
              </w:rPr>
              <w:t> </w:t>
            </w:r>
          </w:p>
        </w:tc>
        <w:tc>
          <w:tcPr>
            <w:tcW w:w="1061" w:type="dxa"/>
            <w:tcBorders>
              <w:top w:val="nil"/>
              <w:left w:val="nil"/>
              <w:bottom w:val="single" w:sz="4" w:space="0" w:color="000000"/>
              <w:right w:val="single" w:sz="4" w:space="0" w:color="000000"/>
            </w:tcBorders>
            <w:shd w:val="clear" w:color="auto" w:fill="auto"/>
            <w:vAlign w:val="bottom"/>
          </w:tcPr>
          <w:p w14:paraId="19256703" w14:textId="77777777" w:rsidR="00426CAD" w:rsidRDefault="00426CAD" w:rsidP="0087123E">
            <w:pPr>
              <w:spacing w:after="0" w:line="240" w:lineRule="auto"/>
              <w:rPr>
                <w:sz w:val="16"/>
                <w:szCs w:val="16"/>
              </w:rPr>
            </w:pPr>
            <w:r>
              <w:rPr>
                <w:sz w:val="16"/>
                <w:szCs w:val="16"/>
              </w:rPr>
              <w:t> </w:t>
            </w:r>
          </w:p>
        </w:tc>
        <w:tc>
          <w:tcPr>
            <w:tcW w:w="873" w:type="dxa"/>
            <w:tcBorders>
              <w:top w:val="nil"/>
              <w:left w:val="nil"/>
              <w:bottom w:val="single" w:sz="4" w:space="0" w:color="000000"/>
              <w:right w:val="single" w:sz="4" w:space="0" w:color="000000"/>
            </w:tcBorders>
            <w:shd w:val="clear" w:color="auto" w:fill="auto"/>
            <w:vAlign w:val="bottom"/>
          </w:tcPr>
          <w:p w14:paraId="4AED9C94" w14:textId="77777777" w:rsidR="00426CAD" w:rsidRDefault="00426CAD" w:rsidP="0087123E">
            <w:pPr>
              <w:spacing w:after="0" w:line="240" w:lineRule="auto"/>
              <w:rPr>
                <w:sz w:val="16"/>
                <w:szCs w:val="16"/>
              </w:rPr>
            </w:pPr>
            <w:r>
              <w:rPr>
                <w:sz w:val="16"/>
                <w:szCs w:val="16"/>
              </w:rPr>
              <w:t> </w:t>
            </w:r>
          </w:p>
        </w:tc>
        <w:tc>
          <w:tcPr>
            <w:tcW w:w="850" w:type="dxa"/>
            <w:tcBorders>
              <w:top w:val="nil"/>
              <w:left w:val="nil"/>
              <w:bottom w:val="single" w:sz="4" w:space="0" w:color="000000"/>
              <w:right w:val="single" w:sz="4" w:space="0" w:color="000000"/>
            </w:tcBorders>
            <w:shd w:val="clear" w:color="auto" w:fill="auto"/>
            <w:vAlign w:val="bottom"/>
          </w:tcPr>
          <w:p w14:paraId="189CC657" w14:textId="77777777" w:rsidR="00426CAD" w:rsidRDefault="00426CAD" w:rsidP="0087123E">
            <w:pPr>
              <w:spacing w:after="0" w:line="240" w:lineRule="auto"/>
              <w:rPr>
                <w:sz w:val="16"/>
                <w:szCs w:val="16"/>
              </w:rPr>
            </w:pPr>
            <w:r>
              <w:rPr>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14:paraId="5171B2A6" w14:textId="77777777" w:rsidR="00426CAD" w:rsidRDefault="00426CAD" w:rsidP="0087123E">
            <w:pPr>
              <w:spacing w:after="0" w:line="240" w:lineRule="auto"/>
              <w:rPr>
                <w:sz w:val="16"/>
                <w:szCs w:val="16"/>
              </w:rPr>
            </w:pPr>
            <w:r>
              <w:rPr>
                <w:sz w:val="16"/>
                <w:szCs w:val="16"/>
              </w:rPr>
              <w:t> </w:t>
            </w:r>
          </w:p>
        </w:tc>
        <w:tc>
          <w:tcPr>
            <w:tcW w:w="917" w:type="dxa"/>
            <w:tcBorders>
              <w:top w:val="nil"/>
              <w:left w:val="nil"/>
              <w:bottom w:val="single" w:sz="4" w:space="0" w:color="000000"/>
              <w:right w:val="single" w:sz="4" w:space="0" w:color="000000"/>
            </w:tcBorders>
            <w:shd w:val="clear" w:color="auto" w:fill="auto"/>
            <w:vAlign w:val="bottom"/>
          </w:tcPr>
          <w:p w14:paraId="11DF693E" w14:textId="77777777" w:rsidR="00426CAD" w:rsidRDefault="00426CAD" w:rsidP="0087123E">
            <w:pPr>
              <w:spacing w:after="0" w:line="240" w:lineRule="auto"/>
              <w:rPr>
                <w:sz w:val="16"/>
                <w:szCs w:val="16"/>
              </w:rPr>
            </w:pPr>
            <w:r>
              <w:rPr>
                <w:sz w:val="16"/>
                <w:szCs w:val="16"/>
              </w:rPr>
              <w:t> </w:t>
            </w:r>
          </w:p>
        </w:tc>
        <w:tc>
          <w:tcPr>
            <w:tcW w:w="926" w:type="dxa"/>
            <w:tcBorders>
              <w:top w:val="nil"/>
              <w:left w:val="nil"/>
              <w:bottom w:val="single" w:sz="4" w:space="0" w:color="000000"/>
              <w:right w:val="single" w:sz="4" w:space="0" w:color="000000"/>
            </w:tcBorders>
            <w:shd w:val="clear" w:color="auto" w:fill="auto"/>
            <w:vAlign w:val="bottom"/>
          </w:tcPr>
          <w:p w14:paraId="42D52852" w14:textId="77777777" w:rsidR="00426CAD" w:rsidRDefault="00426CAD" w:rsidP="0087123E">
            <w:pPr>
              <w:spacing w:after="0" w:line="240" w:lineRule="auto"/>
              <w:rPr>
                <w:sz w:val="16"/>
                <w:szCs w:val="16"/>
              </w:rPr>
            </w:pPr>
            <w:r>
              <w:rPr>
                <w:sz w:val="16"/>
                <w:szCs w:val="16"/>
              </w:rPr>
              <w:t> </w:t>
            </w:r>
          </w:p>
        </w:tc>
        <w:tc>
          <w:tcPr>
            <w:tcW w:w="708" w:type="dxa"/>
            <w:tcBorders>
              <w:top w:val="nil"/>
              <w:left w:val="nil"/>
              <w:bottom w:val="single" w:sz="4" w:space="0" w:color="000000"/>
              <w:right w:val="single" w:sz="4" w:space="0" w:color="000000"/>
            </w:tcBorders>
            <w:shd w:val="clear" w:color="auto" w:fill="auto"/>
            <w:vAlign w:val="bottom"/>
          </w:tcPr>
          <w:p w14:paraId="06789F7E" w14:textId="77777777" w:rsidR="00426CAD" w:rsidRDefault="00426CAD" w:rsidP="0087123E">
            <w:pPr>
              <w:spacing w:after="0" w:line="240" w:lineRule="auto"/>
              <w:rPr>
                <w:sz w:val="16"/>
                <w:szCs w:val="16"/>
              </w:rPr>
            </w:pPr>
            <w:r>
              <w:rPr>
                <w:sz w:val="16"/>
                <w:szCs w:val="16"/>
              </w:rPr>
              <w:t> </w:t>
            </w:r>
          </w:p>
        </w:tc>
        <w:tc>
          <w:tcPr>
            <w:tcW w:w="851" w:type="dxa"/>
            <w:tcBorders>
              <w:top w:val="nil"/>
              <w:left w:val="nil"/>
              <w:bottom w:val="single" w:sz="4" w:space="0" w:color="000000"/>
              <w:right w:val="single" w:sz="4" w:space="0" w:color="000000"/>
            </w:tcBorders>
            <w:shd w:val="clear" w:color="auto" w:fill="auto"/>
            <w:vAlign w:val="bottom"/>
          </w:tcPr>
          <w:p w14:paraId="5C8B661C" w14:textId="77777777" w:rsidR="00426CAD" w:rsidRDefault="00426CAD" w:rsidP="0087123E">
            <w:pPr>
              <w:spacing w:after="0" w:line="240" w:lineRule="auto"/>
              <w:rPr>
                <w:sz w:val="16"/>
                <w:szCs w:val="16"/>
              </w:rPr>
            </w:pPr>
            <w:r>
              <w:rPr>
                <w:sz w:val="16"/>
                <w:szCs w:val="16"/>
              </w:rPr>
              <w:t> </w:t>
            </w:r>
          </w:p>
        </w:tc>
        <w:tc>
          <w:tcPr>
            <w:tcW w:w="1017" w:type="dxa"/>
            <w:tcBorders>
              <w:top w:val="nil"/>
              <w:left w:val="nil"/>
              <w:bottom w:val="single" w:sz="4" w:space="0" w:color="000000"/>
              <w:right w:val="single" w:sz="4" w:space="0" w:color="000000"/>
            </w:tcBorders>
            <w:shd w:val="clear" w:color="auto" w:fill="auto"/>
            <w:vAlign w:val="bottom"/>
          </w:tcPr>
          <w:p w14:paraId="6AD928FF" w14:textId="77777777" w:rsidR="00426CAD" w:rsidRDefault="00426CAD" w:rsidP="0087123E">
            <w:pPr>
              <w:spacing w:after="0" w:line="240" w:lineRule="auto"/>
              <w:rPr>
                <w:sz w:val="16"/>
                <w:szCs w:val="16"/>
              </w:rPr>
            </w:pPr>
            <w:r>
              <w:rPr>
                <w:sz w:val="16"/>
                <w:szCs w:val="16"/>
              </w:rPr>
              <w:t> </w:t>
            </w:r>
          </w:p>
        </w:tc>
        <w:tc>
          <w:tcPr>
            <w:tcW w:w="2983" w:type="dxa"/>
            <w:tcBorders>
              <w:top w:val="nil"/>
              <w:left w:val="nil"/>
              <w:bottom w:val="single" w:sz="4" w:space="0" w:color="000000"/>
              <w:right w:val="single" w:sz="4" w:space="0" w:color="000000"/>
            </w:tcBorders>
          </w:tcPr>
          <w:p w14:paraId="28069CE6" w14:textId="77777777" w:rsidR="00426CAD" w:rsidRDefault="00426CAD" w:rsidP="0087123E">
            <w:pPr>
              <w:spacing w:after="0" w:line="240" w:lineRule="auto"/>
              <w:rPr>
                <w:sz w:val="16"/>
                <w:szCs w:val="16"/>
              </w:rPr>
            </w:pPr>
            <w:r>
              <w:rPr>
                <w:sz w:val="16"/>
                <w:szCs w:val="16"/>
              </w:rPr>
              <w:t>Procedures allowing for flexibility without drawing attention (Panel meetings etc.)</w:t>
            </w:r>
          </w:p>
        </w:tc>
      </w:tr>
      <w:tr w:rsidR="00426CAD" w14:paraId="01DCFD19" w14:textId="77777777" w:rsidTr="0087123E">
        <w:trPr>
          <w:trHeight w:val="240"/>
        </w:trPr>
        <w:tc>
          <w:tcPr>
            <w:tcW w:w="1740" w:type="dxa"/>
            <w:tcBorders>
              <w:top w:val="nil"/>
              <w:left w:val="single" w:sz="4" w:space="0" w:color="000000"/>
              <w:bottom w:val="single" w:sz="4" w:space="0" w:color="000000"/>
              <w:right w:val="single" w:sz="4" w:space="0" w:color="000000"/>
            </w:tcBorders>
            <w:shd w:val="clear" w:color="auto" w:fill="auto"/>
            <w:vAlign w:val="bottom"/>
          </w:tcPr>
          <w:p w14:paraId="30DA7DF4" w14:textId="77777777" w:rsidR="00426CAD" w:rsidRDefault="00426CAD" w:rsidP="0087123E">
            <w:pPr>
              <w:spacing w:after="0" w:line="240" w:lineRule="auto"/>
              <w:rPr>
                <w:sz w:val="16"/>
                <w:szCs w:val="16"/>
              </w:rPr>
            </w:pPr>
            <w:r>
              <w:rPr>
                <w:sz w:val="16"/>
                <w:szCs w:val="16"/>
              </w:rPr>
              <w:t>Loss of Libido</w:t>
            </w:r>
          </w:p>
        </w:tc>
        <w:tc>
          <w:tcPr>
            <w:tcW w:w="750" w:type="dxa"/>
            <w:tcBorders>
              <w:top w:val="nil"/>
              <w:left w:val="nil"/>
              <w:bottom w:val="single" w:sz="4" w:space="0" w:color="000000"/>
              <w:right w:val="single" w:sz="4" w:space="0" w:color="000000"/>
            </w:tcBorders>
            <w:shd w:val="clear" w:color="auto" w:fill="auto"/>
            <w:vAlign w:val="bottom"/>
          </w:tcPr>
          <w:p w14:paraId="491ED5BA" w14:textId="77777777" w:rsidR="00426CAD" w:rsidRDefault="00426CAD" w:rsidP="0087123E">
            <w:pPr>
              <w:spacing w:after="0" w:line="240" w:lineRule="auto"/>
              <w:rPr>
                <w:sz w:val="16"/>
                <w:szCs w:val="16"/>
              </w:rPr>
            </w:pPr>
            <w:r>
              <w:rPr>
                <w:sz w:val="16"/>
                <w:szCs w:val="16"/>
              </w:rPr>
              <w:t> </w:t>
            </w:r>
          </w:p>
        </w:tc>
        <w:tc>
          <w:tcPr>
            <w:tcW w:w="951" w:type="dxa"/>
            <w:tcBorders>
              <w:top w:val="nil"/>
              <w:left w:val="nil"/>
              <w:bottom w:val="single" w:sz="4" w:space="0" w:color="000000"/>
              <w:right w:val="single" w:sz="4" w:space="0" w:color="000000"/>
            </w:tcBorders>
            <w:shd w:val="clear" w:color="auto" w:fill="auto"/>
            <w:vAlign w:val="bottom"/>
          </w:tcPr>
          <w:p w14:paraId="3EFA237A" w14:textId="77777777" w:rsidR="00426CAD" w:rsidRDefault="00426CAD" w:rsidP="0087123E">
            <w:pPr>
              <w:spacing w:after="0" w:line="240" w:lineRule="auto"/>
              <w:rPr>
                <w:sz w:val="16"/>
                <w:szCs w:val="16"/>
              </w:rPr>
            </w:pPr>
            <w:r>
              <w:rPr>
                <w:sz w:val="16"/>
                <w:szCs w:val="16"/>
              </w:rPr>
              <w:t> </w:t>
            </w:r>
          </w:p>
        </w:tc>
        <w:tc>
          <w:tcPr>
            <w:tcW w:w="709" w:type="dxa"/>
            <w:tcBorders>
              <w:top w:val="nil"/>
              <w:left w:val="nil"/>
              <w:bottom w:val="single" w:sz="4" w:space="0" w:color="000000"/>
              <w:right w:val="single" w:sz="4" w:space="0" w:color="000000"/>
            </w:tcBorders>
            <w:shd w:val="clear" w:color="auto" w:fill="auto"/>
            <w:vAlign w:val="bottom"/>
          </w:tcPr>
          <w:p w14:paraId="1D2FD02C" w14:textId="77777777" w:rsidR="00426CAD" w:rsidRDefault="00426CAD" w:rsidP="0087123E">
            <w:pPr>
              <w:spacing w:after="0" w:line="240" w:lineRule="auto"/>
              <w:rPr>
                <w:sz w:val="16"/>
                <w:szCs w:val="16"/>
              </w:rPr>
            </w:pPr>
            <w:r>
              <w:rPr>
                <w:sz w:val="16"/>
                <w:szCs w:val="16"/>
              </w:rPr>
              <w:t> </w:t>
            </w:r>
          </w:p>
        </w:tc>
        <w:tc>
          <w:tcPr>
            <w:tcW w:w="1061" w:type="dxa"/>
            <w:tcBorders>
              <w:top w:val="nil"/>
              <w:left w:val="nil"/>
              <w:bottom w:val="single" w:sz="4" w:space="0" w:color="000000"/>
              <w:right w:val="single" w:sz="4" w:space="0" w:color="000000"/>
            </w:tcBorders>
            <w:shd w:val="clear" w:color="auto" w:fill="auto"/>
            <w:vAlign w:val="bottom"/>
          </w:tcPr>
          <w:p w14:paraId="4E51DB16" w14:textId="77777777" w:rsidR="00426CAD" w:rsidRDefault="00426CAD" w:rsidP="0087123E">
            <w:pPr>
              <w:spacing w:after="0" w:line="240" w:lineRule="auto"/>
              <w:rPr>
                <w:sz w:val="16"/>
                <w:szCs w:val="16"/>
              </w:rPr>
            </w:pPr>
            <w:r>
              <w:rPr>
                <w:sz w:val="16"/>
                <w:szCs w:val="16"/>
              </w:rPr>
              <w:t> </w:t>
            </w:r>
          </w:p>
        </w:tc>
        <w:tc>
          <w:tcPr>
            <w:tcW w:w="873" w:type="dxa"/>
            <w:tcBorders>
              <w:top w:val="nil"/>
              <w:left w:val="nil"/>
              <w:bottom w:val="single" w:sz="4" w:space="0" w:color="000000"/>
              <w:right w:val="single" w:sz="4" w:space="0" w:color="000000"/>
            </w:tcBorders>
            <w:shd w:val="clear" w:color="auto" w:fill="auto"/>
            <w:vAlign w:val="bottom"/>
          </w:tcPr>
          <w:p w14:paraId="354EB030" w14:textId="77777777" w:rsidR="00426CAD" w:rsidRDefault="00426CAD" w:rsidP="0087123E">
            <w:pPr>
              <w:spacing w:after="0" w:line="240" w:lineRule="auto"/>
              <w:rPr>
                <w:sz w:val="16"/>
                <w:szCs w:val="16"/>
              </w:rPr>
            </w:pPr>
            <w:r>
              <w:rPr>
                <w:sz w:val="16"/>
                <w:szCs w:val="16"/>
              </w:rPr>
              <w:t> </w:t>
            </w:r>
          </w:p>
        </w:tc>
        <w:tc>
          <w:tcPr>
            <w:tcW w:w="850" w:type="dxa"/>
            <w:tcBorders>
              <w:top w:val="nil"/>
              <w:left w:val="nil"/>
              <w:bottom w:val="single" w:sz="4" w:space="0" w:color="000000"/>
              <w:right w:val="single" w:sz="4" w:space="0" w:color="000000"/>
            </w:tcBorders>
            <w:shd w:val="clear" w:color="auto" w:fill="auto"/>
            <w:vAlign w:val="bottom"/>
          </w:tcPr>
          <w:p w14:paraId="26C9E912" w14:textId="77777777" w:rsidR="00426CAD" w:rsidRDefault="00426CAD" w:rsidP="0087123E">
            <w:pPr>
              <w:spacing w:after="0" w:line="240" w:lineRule="auto"/>
              <w:rPr>
                <w:sz w:val="16"/>
                <w:szCs w:val="16"/>
              </w:rPr>
            </w:pPr>
            <w:r>
              <w:rPr>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14:paraId="2AFF23E5" w14:textId="77777777" w:rsidR="00426CAD" w:rsidRDefault="00426CAD" w:rsidP="0087123E">
            <w:pPr>
              <w:spacing w:after="0" w:line="240" w:lineRule="auto"/>
              <w:rPr>
                <w:sz w:val="16"/>
                <w:szCs w:val="16"/>
              </w:rPr>
            </w:pPr>
            <w:r>
              <w:rPr>
                <w:sz w:val="16"/>
                <w:szCs w:val="16"/>
              </w:rPr>
              <w:t> </w:t>
            </w:r>
          </w:p>
        </w:tc>
        <w:tc>
          <w:tcPr>
            <w:tcW w:w="917" w:type="dxa"/>
            <w:tcBorders>
              <w:top w:val="nil"/>
              <w:left w:val="nil"/>
              <w:bottom w:val="single" w:sz="4" w:space="0" w:color="000000"/>
              <w:right w:val="single" w:sz="4" w:space="0" w:color="000000"/>
            </w:tcBorders>
            <w:shd w:val="clear" w:color="auto" w:fill="auto"/>
            <w:vAlign w:val="bottom"/>
          </w:tcPr>
          <w:p w14:paraId="1910BF31" w14:textId="77777777" w:rsidR="00426CAD" w:rsidRDefault="00426CAD" w:rsidP="0087123E">
            <w:pPr>
              <w:spacing w:after="0" w:line="240" w:lineRule="auto"/>
              <w:rPr>
                <w:sz w:val="16"/>
                <w:szCs w:val="16"/>
              </w:rPr>
            </w:pPr>
            <w:r>
              <w:rPr>
                <w:sz w:val="16"/>
                <w:szCs w:val="16"/>
              </w:rPr>
              <w:t> </w:t>
            </w:r>
          </w:p>
        </w:tc>
        <w:tc>
          <w:tcPr>
            <w:tcW w:w="926" w:type="dxa"/>
            <w:tcBorders>
              <w:top w:val="nil"/>
              <w:left w:val="nil"/>
              <w:bottom w:val="single" w:sz="4" w:space="0" w:color="000000"/>
              <w:right w:val="single" w:sz="4" w:space="0" w:color="000000"/>
            </w:tcBorders>
            <w:shd w:val="clear" w:color="auto" w:fill="auto"/>
            <w:vAlign w:val="bottom"/>
          </w:tcPr>
          <w:p w14:paraId="32837AB7" w14:textId="77777777" w:rsidR="00426CAD" w:rsidRDefault="00426CAD" w:rsidP="0087123E">
            <w:pPr>
              <w:spacing w:after="0" w:line="240" w:lineRule="auto"/>
              <w:rPr>
                <w:sz w:val="16"/>
                <w:szCs w:val="16"/>
              </w:rPr>
            </w:pPr>
            <w:r>
              <w:rPr>
                <w:sz w:val="16"/>
                <w:szCs w:val="16"/>
              </w:rPr>
              <w:t> </w:t>
            </w:r>
          </w:p>
        </w:tc>
        <w:tc>
          <w:tcPr>
            <w:tcW w:w="708" w:type="dxa"/>
            <w:tcBorders>
              <w:top w:val="nil"/>
              <w:left w:val="nil"/>
              <w:bottom w:val="single" w:sz="4" w:space="0" w:color="000000"/>
              <w:right w:val="single" w:sz="4" w:space="0" w:color="000000"/>
            </w:tcBorders>
            <w:shd w:val="clear" w:color="auto" w:fill="auto"/>
            <w:vAlign w:val="bottom"/>
          </w:tcPr>
          <w:p w14:paraId="790795FE" w14:textId="77777777" w:rsidR="00426CAD" w:rsidRDefault="00426CAD" w:rsidP="0087123E">
            <w:pPr>
              <w:spacing w:after="0" w:line="240" w:lineRule="auto"/>
              <w:rPr>
                <w:sz w:val="16"/>
                <w:szCs w:val="16"/>
              </w:rPr>
            </w:pPr>
            <w:r>
              <w:rPr>
                <w:sz w:val="16"/>
                <w:szCs w:val="16"/>
              </w:rPr>
              <w:t> </w:t>
            </w:r>
          </w:p>
        </w:tc>
        <w:tc>
          <w:tcPr>
            <w:tcW w:w="851" w:type="dxa"/>
            <w:tcBorders>
              <w:top w:val="nil"/>
              <w:left w:val="nil"/>
              <w:bottom w:val="single" w:sz="4" w:space="0" w:color="000000"/>
              <w:right w:val="single" w:sz="4" w:space="0" w:color="000000"/>
            </w:tcBorders>
            <w:shd w:val="clear" w:color="auto" w:fill="auto"/>
            <w:vAlign w:val="bottom"/>
          </w:tcPr>
          <w:p w14:paraId="33123779" w14:textId="77777777" w:rsidR="00426CAD" w:rsidRDefault="00426CAD" w:rsidP="0087123E">
            <w:pPr>
              <w:spacing w:after="0" w:line="240" w:lineRule="auto"/>
              <w:rPr>
                <w:sz w:val="16"/>
                <w:szCs w:val="16"/>
              </w:rPr>
            </w:pPr>
            <w:r>
              <w:rPr>
                <w:sz w:val="16"/>
                <w:szCs w:val="16"/>
              </w:rPr>
              <w:t> </w:t>
            </w:r>
          </w:p>
        </w:tc>
        <w:tc>
          <w:tcPr>
            <w:tcW w:w="1017" w:type="dxa"/>
            <w:tcBorders>
              <w:top w:val="nil"/>
              <w:left w:val="nil"/>
              <w:bottom w:val="single" w:sz="4" w:space="0" w:color="000000"/>
              <w:right w:val="single" w:sz="4" w:space="0" w:color="000000"/>
            </w:tcBorders>
            <w:shd w:val="clear" w:color="auto" w:fill="auto"/>
            <w:vAlign w:val="bottom"/>
          </w:tcPr>
          <w:p w14:paraId="5CE6DCB8" w14:textId="77777777" w:rsidR="00426CAD" w:rsidRDefault="00426CAD" w:rsidP="0087123E">
            <w:pPr>
              <w:spacing w:after="0" w:line="240" w:lineRule="auto"/>
              <w:rPr>
                <w:sz w:val="16"/>
                <w:szCs w:val="16"/>
              </w:rPr>
            </w:pPr>
            <w:r>
              <w:rPr>
                <w:sz w:val="16"/>
                <w:szCs w:val="16"/>
              </w:rPr>
              <w:t> </w:t>
            </w:r>
          </w:p>
        </w:tc>
        <w:tc>
          <w:tcPr>
            <w:tcW w:w="2983" w:type="dxa"/>
            <w:tcBorders>
              <w:top w:val="nil"/>
              <w:left w:val="nil"/>
              <w:bottom w:val="single" w:sz="4" w:space="0" w:color="000000"/>
              <w:right w:val="single" w:sz="4" w:space="0" w:color="000000"/>
            </w:tcBorders>
          </w:tcPr>
          <w:p w14:paraId="1FAE6ECA" w14:textId="77777777" w:rsidR="00426CAD" w:rsidRDefault="00426CAD" w:rsidP="0087123E">
            <w:pPr>
              <w:spacing w:after="0" w:line="240" w:lineRule="auto"/>
              <w:rPr>
                <w:sz w:val="16"/>
                <w:szCs w:val="16"/>
              </w:rPr>
            </w:pPr>
          </w:p>
        </w:tc>
      </w:tr>
      <w:tr w:rsidR="00426CAD" w14:paraId="768C55B1" w14:textId="77777777" w:rsidTr="0087123E">
        <w:trPr>
          <w:trHeight w:val="240"/>
        </w:trPr>
        <w:tc>
          <w:tcPr>
            <w:tcW w:w="1740" w:type="dxa"/>
            <w:tcBorders>
              <w:top w:val="nil"/>
              <w:left w:val="single" w:sz="4" w:space="0" w:color="000000"/>
              <w:bottom w:val="single" w:sz="4" w:space="0" w:color="000000"/>
              <w:right w:val="single" w:sz="4" w:space="0" w:color="000000"/>
            </w:tcBorders>
            <w:shd w:val="clear" w:color="auto" w:fill="auto"/>
            <w:vAlign w:val="bottom"/>
          </w:tcPr>
          <w:p w14:paraId="15E66706" w14:textId="77777777" w:rsidR="00426CAD" w:rsidRDefault="00426CAD" w:rsidP="0087123E">
            <w:pPr>
              <w:spacing w:after="0" w:line="240" w:lineRule="auto"/>
              <w:rPr>
                <w:sz w:val="16"/>
                <w:szCs w:val="16"/>
              </w:rPr>
            </w:pPr>
            <w:r>
              <w:rPr>
                <w:sz w:val="16"/>
                <w:szCs w:val="16"/>
              </w:rPr>
              <w:t>Vaginal Dryness</w:t>
            </w:r>
          </w:p>
        </w:tc>
        <w:tc>
          <w:tcPr>
            <w:tcW w:w="750" w:type="dxa"/>
            <w:tcBorders>
              <w:top w:val="nil"/>
              <w:left w:val="nil"/>
              <w:bottom w:val="single" w:sz="4" w:space="0" w:color="000000"/>
              <w:right w:val="single" w:sz="4" w:space="0" w:color="000000"/>
            </w:tcBorders>
            <w:shd w:val="clear" w:color="auto" w:fill="auto"/>
            <w:vAlign w:val="bottom"/>
          </w:tcPr>
          <w:p w14:paraId="430B1AD6" w14:textId="77777777" w:rsidR="00426CAD" w:rsidRDefault="00426CAD" w:rsidP="0087123E">
            <w:pPr>
              <w:spacing w:after="0" w:line="240" w:lineRule="auto"/>
              <w:rPr>
                <w:sz w:val="16"/>
                <w:szCs w:val="16"/>
              </w:rPr>
            </w:pPr>
            <w:r>
              <w:rPr>
                <w:sz w:val="16"/>
                <w:szCs w:val="16"/>
              </w:rPr>
              <w:t> </w:t>
            </w:r>
          </w:p>
        </w:tc>
        <w:tc>
          <w:tcPr>
            <w:tcW w:w="951" w:type="dxa"/>
            <w:tcBorders>
              <w:top w:val="nil"/>
              <w:left w:val="nil"/>
              <w:bottom w:val="single" w:sz="4" w:space="0" w:color="000000"/>
              <w:right w:val="single" w:sz="4" w:space="0" w:color="000000"/>
            </w:tcBorders>
            <w:shd w:val="clear" w:color="auto" w:fill="auto"/>
            <w:vAlign w:val="bottom"/>
          </w:tcPr>
          <w:p w14:paraId="1C11636E" w14:textId="77777777" w:rsidR="00426CAD" w:rsidRDefault="00426CAD" w:rsidP="0087123E">
            <w:pPr>
              <w:spacing w:after="0" w:line="240" w:lineRule="auto"/>
              <w:rPr>
                <w:sz w:val="16"/>
                <w:szCs w:val="16"/>
              </w:rPr>
            </w:pPr>
            <w:r>
              <w:rPr>
                <w:sz w:val="16"/>
                <w:szCs w:val="16"/>
              </w:rPr>
              <w:t> </w:t>
            </w:r>
          </w:p>
        </w:tc>
        <w:tc>
          <w:tcPr>
            <w:tcW w:w="709" w:type="dxa"/>
            <w:tcBorders>
              <w:top w:val="nil"/>
              <w:left w:val="nil"/>
              <w:bottom w:val="single" w:sz="4" w:space="0" w:color="000000"/>
              <w:right w:val="single" w:sz="4" w:space="0" w:color="000000"/>
            </w:tcBorders>
            <w:shd w:val="clear" w:color="auto" w:fill="auto"/>
            <w:vAlign w:val="bottom"/>
          </w:tcPr>
          <w:p w14:paraId="622024B6" w14:textId="77777777" w:rsidR="00426CAD" w:rsidRDefault="00426CAD" w:rsidP="0087123E">
            <w:pPr>
              <w:spacing w:after="0" w:line="240" w:lineRule="auto"/>
              <w:rPr>
                <w:sz w:val="16"/>
                <w:szCs w:val="16"/>
              </w:rPr>
            </w:pPr>
            <w:r>
              <w:rPr>
                <w:sz w:val="16"/>
                <w:szCs w:val="16"/>
              </w:rPr>
              <w:t> </w:t>
            </w:r>
          </w:p>
        </w:tc>
        <w:tc>
          <w:tcPr>
            <w:tcW w:w="1061" w:type="dxa"/>
            <w:tcBorders>
              <w:top w:val="nil"/>
              <w:left w:val="nil"/>
              <w:bottom w:val="single" w:sz="4" w:space="0" w:color="000000"/>
              <w:right w:val="single" w:sz="4" w:space="0" w:color="000000"/>
            </w:tcBorders>
            <w:shd w:val="clear" w:color="auto" w:fill="auto"/>
            <w:vAlign w:val="bottom"/>
          </w:tcPr>
          <w:p w14:paraId="062D4B56" w14:textId="77777777" w:rsidR="00426CAD" w:rsidRDefault="00426CAD" w:rsidP="0087123E">
            <w:pPr>
              <w:spacing w:after="0" w:line="240" w:lineRule="auto"/>
              <w:rPr>
                <w:sz w:val="16"/>
                <w:szCs w:val="16"/>
              </w:rPr>
            </w:pPr>
            <w:r>
              <w:rPr>
                <w:sz w:val="16"/>
                <w:szCs w:val="16"/>
              </w:rPr>
              <w:t> </w:t>
            </w:r>
          </w:p>
        </w:tc>
        <w:tc>
          <w:tcPr>
            <w:tcW w:w="873" w:type="dxa"/>
            <w:tcBorders>
              <w:top w:val="nil"/>
              <w:left w:val="nil"/>
              <w:bottom w:val="single" w:sz="4" w:space="0" w:color="000000"/>
              <w:right w:val="single" w:sz="4" w:space="0" w:color="000000"/>
            </w:tcBorders>
            <w:shd w:val="clear" w:color="auto" w:fill="auto"/>
            <w:vAlign w:val="bottom"/>
          </w:tcPr>
          <w:p w14:paraId="12AFE754" w14:textId="77777777" w:rsidR="00426CAD" w:rsidRDefault="00426CAD" w:rsidP="0087123E">
            <w:pPr>
              <w:spacing w:after="0" w:line="240" w:lineRule="auto"/>
              <w:rPr>
                <w:sz w:val="16"/>
                <w:szCs w:val="16"/>
              </w:rPr>
            </w:pPr>
            <w:r>
              <w:rPr>
                <w:sz w:val="16"/>
                <w:szCs w:val="16"/>
              </w:rPr>
              <w:t> </w:t>
            </w:r>
          </w:p>
        </w:tc>
        <w:tc>
          <w:tcPr>
            <w:tcW w:w="850" w:type="dxa"/>
            <w:tcBorders>
              <w:top w:val="nil"/>
              <w:left w:val="nil"/>
              <w:bottom w:val="single" w:sz="4" w:space="0" w:color="000000"/>
              <w:right w:val="single" w:sz="4" w:space="0" w:color="000000"/>
            </w:tcBorders>
            <w:shd w:val="clear" w:color="auto" w:fill="auto"/>
            <w:vAlign w:val="bottom"/>
          </w:tcPr>
          <w:p w14:paraId="014A4721" w14:textId="77777777" w:rsidR="00426CAD" w:rsidRDefault="00426CAD" w:rsidP="0087123E">
            <w:pPr>
              <w:spacing w:after="0" w:line="240" w:lineRule="auto"/>
              <w:rPr>
                <w:sz w:val="16"/>
                <w:szCs w:val="16"/>
              </w:rPr>
            </w:pPr>
            <w:r>
              <w:rPr>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14:paraId="199766A7" w14:textId="77777777" w:rsidR="00426CAD" w:rsidRDefault="00426CAD" w:rsidP="0087123E">
            <w:pPr>
              <w:spacing w:after="0" w:line="240" w:lineRule="auto"/>
              <w:rPr>
                <w:sz w:val="16"/>
                <w:szCs w:val="16"/>
              </w:rPr>
            </w:pPr>
            <w:r>
              <w:rPr>
                <w:sz w:val="16"/>
                <w:szCs w:val="16"/>
              </w:rPr>
              <w:t> </w:t>
            </w:r>
          </w:p>
        </w:tc>
        <w:tc>
          <w:tcPr>
            <w:tcW w:w="917" w:type="dxa"/>
            <w:tcBorders>
              <w:top w:val="nil"/>
              <w:left w:val="nil"/>
              <w:bottom w:val="single" w:sz="4" w:space="0" w:color="000000"/>
              <w:right w:val="single" w:sz="4" w:space="0" w:color="000000"/>
            </w:tcBorders>
            <w:shd w:val="clear" w:color="auto" w:fill="auto"/>
            <w:vAlign w:val="bottom"/>
          </w:tcPr>
          <w:p w14:paraId="6049C7D8" w14:textId="77777777" w:rsidR="00426CAD" w:rsidRDefault="00426CAD" w:rsidP="0087123E">
            <w:pPr>
              <w:spacing w:after="0" w:line="240" w:lineRule="auto"/>
              <w:rPr>
                <w:sz w:val="16"/>
                <w:szCs w:val="16"/>
              </w:rPr>
            </w:pPr>
            <w:r>
              <w:rPr>
                <w:sz w:val="16"/>
                <w:szCs w:val="16"/>
              </w:rPr>
              <w:t> </w:t>
            </w:r>
          </w:p>
        </w:tc>
        <w:tc>
          <w:tcPr>
            <w:tcW w:w="926" w:type="dxa"/>
            <w:tcBorders>
              <w:top w:val="nil"/>
              <w:left w:val="nil"/>
              <w:bottom w:val="single" w:sz="4" w:space="0" w:color="000000"/>
              <w:right w:val="single" w:sz="4" w:space="0" w:color="000000"/>
            </w:tcBorders>
            <w:shd w:val="clear" w:color="auto" w:fill="auto"/>
            <w:vAlign w:val="bottom"/>
          </w:tcPr>
          <w:p w14:paraId="09849123" w14:textId="77777777" w:rsidR="00426CAD" w:rsidRDefault="00426CAD" w:rsidP="0087123E">
            <w:pPr>
              <w:spacing w:after="0" w:line="240" w:lineRule="auto"/>
              <w:rPr>
                <w:sz w:val="16"/>
                <w:szCs w:val="16"/>
              </w:rPr>
            </w:pPr>
            <w:r>
              <w:rPr>
                <w:sz w:val="16"/>
                <w:szCs w:val="16"/>
              </w:rPr>
              <w:t> </w:t>
            </w:r>
          </w:p>
        </w:tc>
        <w:tc>
          <w:tcPr>
            <w:tcW w:w="708" w:type="dxa"/>
            <w:tcBorders>
              <w:top w:val="nil"/>
              <w:left w:val="nil"/>
              <w:bottom w:val="single" w:sz="4" w:space="0" w:color="000000"/>
              <w:right w:val="single" w:sz="4" w:space="0" w:color="000000"/>
            </w:tcBorders>
            <w:shd w:val="clear" w:color="auto" w:fill="auto"/>
            <w:vAlign w:val="bottom"/>
          </w:tcPr>
          <w:p w14:paraId="3DC09779" w14:textId="77777777" w:rsidR="00426CAD" w:rsidRDefault="00426CAD" w:rsidP="0087123E">
            <w:pPr>
              <w:spacing w:after="0" w:line="240" w:lineRule="auto"/>
              <w:rPr>
                <w:sz w:val="16"/>
                <w:szCs w:val="16"/>
              </w:rPr>
            </w:pPr>
            <w:r>
              <w:rPr>
                <w:sz w:val="16"/>
                <w:szCs w:val="16"/>
              </w:rPr>
              <w:t> </w:t>
            </w:r>
          </w:p>
        </w:tc>
        <w:tc>
          <w:tcPr>
            <w:tcW w:w="851" w:type="dxa"/>
            <w:tcBorders>
              <w:top w:val="nil"/>
              <w:left w:val="nil"/>
              <w:bottom w:val="single" w:sz="4" w:space="0" w:color="000000"/>
              <w:right w:val="single" w:sz="4" w:space="0" w:color="000000"/>
            </w:tcBorders>
            <w:shd w:val="clear" w:color="auto" w:fill="auto"/>
            <w:vAlign w:val="bottom"/>
          </w:tcPr>
          <w:p w14:paraId="207FD9CC" w14:textId="77777777" w:rsidR="00426CAD" w:rsidRDefault="00426CAD" w:rsidP="0087123E">
            <w:pPr>
              <w:spacing w:after="0" w:line="240" w:lineRule="auto"/>
              <w:rPr>
                <w:sz w:val="16"/>
                <w:szCs w:val="16"/>
              </w:rPr>
            </w:pPr>
            <w:r>
              <w:rPr>
                <w:sz w:val="16"/>
                <w:szCs w:val="16"/>
              </w:rPr>
              <w:t> </w:t>
            </w:r>
          </w:p>
        </w:tc>
        <w:tc>
          <w:tcPr>
            <w:tcW w:w="1017" w:type="dxa"/>
            <w:tcBorders>
              <w:top w:val="nil"/>
              <w:left w:val="nil"/>
              <w:bottom w:val="single" w:sz="4" w:space="0" w:color="000000"/>
              <w:right w:val="single" w:sz="4" w:space="0" w:color="000000"/>
            </w:tcBorders>
            <w:shd w:val="clear" w:color="auto" w:fill="auto"/>
            <w:vAlign w:val="bottom"/>
          </w:tcPr>
          <w:p w14:paraId="63D31C9B" w14:textId="77777777" w:rsidR="00426CAD" w:rsidRDefault="00426CAD" w:rsidP="0087123E">
            <w:pPr>
              <w:spacing w:after="0" w:line="240" w:lineRule="auto"/>
              <w:rPr>
                <w:sz w:val="16"/>
                <w:szCs w:val="16"/>
              </w:rPr>
            </w:pPr>
            <w:r>
              <w:rPr>
                <w:sz w:val="16"/>
                <w:szCs w:val="16"/>
              </w:rPr>
              <w:t> </w:t>
            </w:r>
          </w:p>
        </w:tc>
        <w:tc>
          <w:tcPr>
            <w:tcW w:w="2983" w:type="dxa"/>
            <w:tcBorders>
              <w:top w:val="nil"/>
              <w:left w:val="nil"/>
              <w:bottom w:val="single" w:sz="4" w:space="0" w:color="000000"/>
              <w:right w:val="single" w:sz="4" w:space="0" w:color="000000"/>
            </w:tcBorders>
          </w:tcPr>
          <w:p w14:paraId="34FD5AAC" w14:textId="77777777" w:rsidR="00426CAD" w:rsidRDefault="00426CAD" w:rsidP="0087123E">
            <w:pPr>
              <w:spacing w:after="0" w:line="240" w:lineRule="auto"/>
              <w:rPr>
                <w:sz w:val="16"/>
                <w:szCs w:val="16"/>
              </w:rPr>
            </w:pPr>
          </w:p>
        </w:tc>
      </w:tr>
      <w:tr w:rsidR="00426CAD" w14:paraId="22B52DA7" w14:textId="77777777" w:rsidTr="0087123E">
        <w:trPr>
          <w:trHeight w:val="240"/>
        </w:trPr>
        <w:tc>
          <w:tcPr>
            <w:tcW w:w="1740" w:type="dxa"/>
            <w:tcBorders>
              <w:top w:val="nil"/>
              <w:left w:val="single" w:sz="4" w:space="0" w:color="000000"/>
              <w:bottom w:val="single" w:sz="4" w:space="0" w:color="000000"/>
              <w:right w:val="single" w:sz="4" w:space="0" w:color="000000"/>
            </w:tcBorders>
            <w:shd w:val="clear" w:color="auto" w:fill="auto"/>
            <w:vAlign w:val="bottom"/>
          </w:tcPr>
          <w:p w14:paraId="00C06602" w14:textId="77777777" w:rsidR="00426CAD" w:rsidRDefault="00426CAD" w:rsidP="0087123E">
            <w:pPr>
              <w:spacing w:after="0" w:line="240" w:lineRule="auto"/>
              <w:rPr>
                <w:sz w:val="16"/>
                <w:szCs w:val="16"/>
              </w:rPr>
            </w:pPr>
            <w:r>
              <w:rPr>
                <w:sz w:val="16"/>
                <w:szCs w:val="16"/>
              </w:rPr>
              <w:t>Mood Swings</w:t>
            </w:r>
          </w:p>
        </w:tc>
        <w:tc>
          <w:tcPr>
            <w:tcW w:w="750" w:type="dxa"/>
            <w:tcBorders>
              <w:top w:val="nil"/>
              <w:left w:val="nil"/>
              <w:bottom w:val="single" w:sz="4" w:space="0" w:color="000000"/>
              <w:right w:val="single" w:sz="4" w:space="0" w:color="000000"/>
            </w:tcBorders>
            <w:shd w:val="clear" w:color="auto" w:fill="auto"/>
            <w:vAlign w:val="bottom"/>
          </w:tcPr>
          <w:p w14:paraId="70161432" w14:textId="77777777" w:rsidR="00426CAD" w:rsidRDefault="00426CAD" w:rsidP="0087123E">
            <w:pPr>
              <w:spacing w:after="0" w:line="240" w:lineRule="auto"/>
              <w:rPr>
                <w:sz w:val="16"/>
                <w:szCs w:val="16"/>
              </w:rPr>
            </w:pPr>
            <w:r>
              <w:rPr>
                <w:sz w:val="16"/>
                <w:szCs w:val="16"/>
              </w:rPr>
              <w:t> </w:t>
            </w:r>
          </w:p>
        </w:tc>
        <w:tc>
          <w:tcPr>
            <w:tcW w:w="951" w:type="dxa"/>
            <w:tcBorders>
              <w:top w:val="nil"/>
              <w:left w:val="nil"/>
              <w:bottom w:val="single" w:sz="4" w:space="0" w:color="000000"/>
              <w:right w:val="single" w:sz="4" w:space="0" w:color="000000"/>
            </w:tcBorders>
            <w:shd w:val="clear" w:color="auto" w:fill="auto"/>
            <w:vAlign w:val="bottom"/>
          </w:tcPr>
          <w:p w14:paraId="1A11A838" w14:textId="77777777" w:rsidR="00426CAD" w:rsidRDefault="00426CAD" w:rsidP="0087123E">
            <w:pPr>
              <w:spacing w:after="0" w:line="240" w:lineRule="auto"/>
              <w:rPr>
                <w:sz w:val="16"/>
                <w:szCs w:val="16"/>
              </w:rPr>
            </w:pPr>
            <w:r>
              <w:rPr>
                <w:sz w:val="16"/>
                <w:szCs w:val="16"/>
              </w:rPr>
              <w:t> </w:t>
            </w:r>
          </w:p>
        </w:tc>
        <w:tc>
          <w:tcPr>
            <w:tcW w:w="709" w:type="dxa"/>
            <w:tcBorders>
              <w:top w:val="nil"/>
              <w:left w:val="nil"/>
              <w:bottom w:val="single" w:sz="4" w:space="0" w:color="000000"/>
              <w:right w:val="single" w:sz="4" w:space="0" w:color="000000"/>
            </w:tcBorders>
            <w:shd w:val="clear" w:color="auto" w:fill="auto"/>
            <w:vAlign w:val="bottom"/>
          </w:tcPr>
          <w:p w14:paraId="326F3A7F" w14:textId="77777777" w:rsidR="00426CAD" w:rsidRDefault="00426CAD" w:rsidP="0087123E">
            <w:pPr>
              <w:spacing w:after="0" w:line="240" w:lineRule="auto"/>
              <w:rPr>
                <w:sz w:val="16"/>
                <w:szCs w:val="16"/>
              </w:rPr>
            </w:pPr>
            <w:r>
              <w:rPr>
                <w:sz w:val="16"/>
                <w:szCs w:val="16"/>
              </w:rPr>
              <w:t> </w:t>
            </w:r>
          </w:p>
        </w:tc>
        <w:tc>
          <w:tcPr>
            <w:tcW w:w="1061" w:type="dxa"/>
            <w:tcBorders>
              <w:top w:val="nil"/>
              <w:left w:val="nil"/>
              <w:bottom w:val="single" w:sz="4" w:space="0" w:color="000000"/>
              <w:right w:val="single" w:sz="4" w:space="0" w:color="000000"/>
            </w:tcBorders>
            <w:shd w:val="clear" w:color="auto" w:fill="auto"/>
            <w:vAlign w:val="bottom"/>
          </w:tcPr>
          <w:p w14:paraId="7023DEEB" w14:textId="77777777" w:rsidR="00426CAD" w:rsidRDefault="00426CAD" w:rsidP="0087123E">
            <w:pPr>
              <w:spacing w:after="0" w:line="240" w:lineRule="auto"/>
              <w:rPr>
                <w:sz w:val="16"/>
                <w:szCs w:val="16"/>
              </w:rPr>
            </w:pPr>
            <w:r>
              <w:rPr>
                <w:sz w:val="16"/>
                <w:szCs w:val="16"/>
              </w:rPr>
              <w:t> </w:t>
            </w:r>
          </w:p>
        </w:tc>
        <w:tc>
          <w:tcPr>
            <w:tcW w:w="873" w:type="dxa"/>
            <w:tcBorders>
              <w:top w:val="nil"/>
              <w:left w:val="nil"/>
              <w:bottom w:val="single" w:sz="4" w:space="0" w:color="000000"/>
              <w:right w:val="single" w:sz="4" w:space="0" w:color="000000"/>
            </w:tcBorders>
            <w:shd w:val="clear" w:color="auto" w:fill="auto"/>
            <w:vAlign w:val="bottom"/>
          </w:tcPr>
          <w:p w14:paraId="2B2BD3D6" w14:textId="77777777" w:rsidR="00426CAD" w:rsidRDefault="00426CAD" w:rsidP="0087123E">
            <w:pPr>
              <w:spacing w:after="0" w:line="240" w:lineRule="auto"/>
              <w:rPr>
                <w:sz w:val="16"/>
                <w:szCs w:val="16"/>
              </w:rPr>
            </w:pPr>
            <w:r>
              <w:rPr>
                <w:sz w:val="16"/>
                <w:szCs w:val="16"/>
              </w:rPr>
              <w:t> </w:t>
            </w:r>
          </w:p>
        </w:tc>
        <w:tc>
          <w:tcPr>
            <w:tcW w:w="850" w:type="dxa"/>
            <w:tcBorders>
              <w:top w:val="nil"/>
              <w:left w:val="nil"/>
              <w:bottom w:val="single" w:sz="4" w:space="0" w:color="000000"/>
              <w:right w:val="single" w:sz="4" w:space="0" w:color="000000"/>
            </w:tcBorders>
            <w:shd w:val="clear" w:color="auto" w:fill="auto"/>
            <w:vAlign w:val="bottom"/>
          </w:tcPr>
          <w:p w14:paraId="4B6A72F6" w14:textId="77777777" w:rsidR="00426CAD" w:rsidRDefault="00426CAD" w:rsidP="0087123E">
            <w:pPr>
              <w:spacing w:after="0" w:line="240" w:lineRule="auto"/>
              <w:rPr>
                <w:sz w:val="16"/>
                <w:szCs w:val="16"/>
              </w:rPr>
            </w:pPr>
            <w:r>
              <w:rPr>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14:paraId="4DC92660" w14:textId="77777777" w:rsidR="00426CAD" w:rsidRDefault="00426CAD" w:rsidP="0087123E">
            <w:pPr>
              <w:spacing w:after="0" w:line="240" w:lineRule="auto"/>
              <w:rPr>
                <w:sz w:val="16"/>
                <w:szCs w:val="16"/>
              </w:rPr>
            </w:pPr>
            <w:r>
              <w:rPr>
                <w:sz w:val="16"/>
                <w:szCs w:val="16"/>
              </w:rPr>
              <w:t> </w:t>
            </w:r>
          </w:p>
        </w:tc>
        <w:tc>
          <w:tcPr>
            <w:tcW w:w="917" w:type="dxa"/>
            <w:tcBorders>
              <w:top w:val="nil"/>
              <w:left w:val="nil"/>
              <w:bottom w:val="single" w:sz="4" w:space="0" w:color="000000"/>
              <w:right w:val="single" w:sz="4" w:space="0" w:color="000000"/>
            </w:tcBorders>
            <w:shd w:val="clear" w:color="auto" w:fill="auto"/>
            <w:vAlign w:val="bottom"/>
          </w:tcPr>
          <w:p w14:paraId="38D21701" w14:textId="77777777" w:rsidR="00426CAD" w:rsidRDefault="00426CAD" w:rsidP="0087123E">
            <w:pPr>
              <w:spacing w:after="0" w:line="240" w:lineRule="auto"/>
              <w:rPr>
                <w:sz w:val="16"/>
                <w:szCs w:val="16"/>
              </w:rPr>
            </w:pPr>
            <w:r>
              <w:rPr>
                <w:sz w:val="16"/>
                <w:szCs w:val="16"/>
              </w:rPr>
              <w:t> </w:t>
            </w:r>
          </w:p>
        </w:tc>
        <w:tc>
          <w:tcPr>
            <w:tcW w:w="926" w:type="dxa"/>
            <w:tcBorders>
              <w:top w:val="nil"/>
              <w:left w:val="nil"/>
              <w:bottom w:val="single" w:sz="4" w:space="0" w:color="000000"/>
              <w:right w:val="single" w:sz="4" w:space="0" w:color="000000"/>
            </w:tcBorders>
            <w:shd w:val="clear" w:color="auto" w:fill="auto"/>
            <w:vAlign w:val="bottom"/>
          </w:tcPr>
          <w:p w14:paraId="6EC94AF1" w14:textId="77777777" w:rsidR="00426CAD" w:rsidRDefault="00426CAD" w:rsidP="0087123E">
            <w:pPr>
              <w:spacing w:after="0" w:line="240" w:lineRule="auto"/>
              <w:rPr>
                <w:sz w:val="16"/>
                <w:szCs w:val="16"/>
              </w:rPr>
            </w:pPr>
            <w:r>
              <w:rPr>
                <w:sz w:val="16"/>
                <w:szCs w:val="16"/>
              </w:rPr>
              <w:t> </w:t>
            </w:r>
          </w:p>
        </w:tc>
        <w:tc>
          <w:tcPr>
            <w:tcW w:w="708" w:type="dxa"/>
            <w:tcBorders>
              <w:top w:val="nil"/>
              <w:left w:val="nil"/>
              <w:bottom w:val="single" w:sz="4" w:space="0" w:color="000000"/>
              <w:right w:val="single" w:sz="4" w:space="0" w:color="000000"/>
            </w:tcBorders>
            <w:shd w:val="clear" w:color="auto" w:fill="auto"/>
            <w:vAlign w:val="bottom"/>
          </w:tcPr>
          <w:p w14:paraId="3B4CE7A0" w14:textId="77777777" w:rsidR="00426CAD" w:rsidRDefault="00426CAD" w:rsidP="0087123E">
            <w:pPr>
              <w:spacing w:after="0" w:line="240" w:lineRule="auto"/>
              <w:rPr>
                <w:sz w:val="16"/>
                <w:szCs w:val="16"/>
              </w:rPr>
            </w:pPr>
            <w:r>
              <w:rPr>
                <w:sz w:val="16"/>
                <w:szCs w:val="16"/>
              </w:rPr>
              <w:t> </w:t>
            </w:r>
          </w:p>
        </w:tc>
        <w:tc>
          <w:tcPr>
            <w:tcW w:w="851" w:type="dxa"/>
            <w:tcBorders>
              <w:top w:val="nil"/>
              <w:left w:val="nil"/>
              <w:bottom w:val="single" w:sz="4" w:space="0" w:color="000000"/>
              <w:right w:val="single" w:sz="4" w:space="0" w:color="000000"/>
            </w:tcBorders>
            <w:shd w:val="clear" w:color="auto" w:fill="auto"/>
            <w:vAlign w:val="bottom"/>
          </w:tcPr>
          <w:p w14:paraId="105ECA82" w14:textId="77777777" w:rsidR="00426CAD" w:rsidRDefault="00426CAD" w:rsidP="0087123E">
            <w:pPr>
              <w:spacing w:after="0" w:line="240" w:lineRule="auto"/>
              <w:rPr>
                <w:sz w:val="16"/>
                <w:szCs w:val="16"/>
              </w:rPr>
            </w:pPr>
            <w:r>
              <w:rPr>
                <w:sz w:val="16"/>
                <w:szCs w:val="16"/>
              </w:rPr>
              <w:t> </w:t>
            </w:r>
          </w:p>
        </w:tc>
        <w:tc>
          <w:tcPr>
            <w:tcW w:w="1017" w:type="dxa"/>
            <w:tcBorders>
              <w:top w:val="nil"/>
              <w:left w:val="nil"/>
              <w:bottom w:val="single" w:sz="4" w:space="0" w:color="000000"/>
              <w:right w:val="single" w:sz="4" w:space="0" w:color="000000"/>
            </w:tcBorders>
            <w:shd w:val="clear" w:color="auto" w:fill="auto"/>
            <w:vAlign w:val="bottom"/>
          </w:tcPr>
          <w:p w14:paraId="1F8B877D" w14:textId="77777777" w:rsidR="00426CAD" w:rsidRDefault="00426CAD" w:rsidP="0087123E">
            <w:pPr>
              <w:spacing w:after="0" w:line="240" w:lineRule="auto"/>
              <w:rPr>
                <w:sz w:val="16"/>
                <w:szCs w:val="16"/>
              </w:rPr>
            </w:pPr>
            <w:r>
              <w:rPr>
                <w:sz w:val="16"/>
                <w:szCs w:val="16"/>
              </w:rPr>
              <w:t> </w:t>
            </w:r>
          </w:p>
        </w:tc>
        <w:tc>
          <w:tcPr>
            <w:tcW w:w="2983" w:type="dxa"/>
            <w:tcBorders>
              <w:top w:val="nil"/>
              <w:left w:val="nil"/>
              <w:bottom w:val="single" w:sz="4" w:space="0" w:color="000000"/>
              <w:right w:val="single" w:sz="4" w:space="0" w:color="000000"/>
            </w:tcBorders>
          </w:tcPr>
          <w:p w14:paraId="46D98AF8" w14:textId="77777777" w:rsidR="00426CAD" w:rsidRDefault="00426CAD" w:rsidP="0087123E">
            <w:pPr>
              <w:spacing w:after="0" w:line="240" w:lineRule="auto"/>
              <w:rPr>
                <w:i/>
                <w:sz w:val="16"/>
                <w:szCs w:val="16"/>
              </w:rPr>
            </w:pPr>
            <w:r>
              <w:rPr>
                <w:i/>
                <w:sz w:val="16"/>
                <w:szCs w:val="16"/>
              </w:rPr>
              <w:t xml:space="preserve">Inform the team/colleagues to be mindful. Quiet/ Private breakout room. </w:t>
            </w:r>
          </w:p>
        </w:tc>
      </w:tr>
      <w:tr w:rsidR="00426CAD" w14:paraId="25FD7E83" w14:textId="77777777" w:rsidTr="0087123E">
        <w:trPr>
          <w:trHeight w:val="240"/>
        </w:trPr>
        <w:tc>
          <w:tcPr>
            <w:tcW w:w="1740" w:type="dxa"/>
            <w:tcBorders>
              <w:top w:val="nil"/>
              <w:left w:val="single" w:sz="4" w:space="0" w:color="000000"/>
              <w:bottom w:val="single" w:sz="4" w:space="0" w:color="000000"/>
              <w:right w:val="single" w:sz="4" w:space="0" w:color="000000"/>
            </w:tcBorders>
            <w:shd w:val="clear" w:color="auto" w:fill="auto"/>
            <w:vAlign w:val="bottom"/>
          </w:tcPr>
          <w:p w14:paraId="1BA5262E" w14:textId="77777777" w:rsidR="00426CAD" w:rsidRDefault="00426CAD" w:rsidP="0087123E">
            <w:pPr>
              <w:spacing w:after="0" w:line="240" w:lineRule="auto"/>
              <w:rPr>
                <w:sz w:val="16"/>
                <w:szCs w:val="16"/>
              </w:rPr>
            </w:pPr>
            <w:r>
              <w:rPr>
                <w:sz w:val="16"/>
                <w:szCs w:val="16"/>
              </w:rPr>
              <w:t>Fatigue</w:t>
            </w:r>
          </w:p>
        </w:tc>
        <w:tc>
          <w:tcPr>
            <w:tcW w:w="750" w:type="dxa"/>
            <w:tcBorders>
              <w:top w:val="nil"/>
              <w:left w:val="nil"/>
              <w:bottom w:val="single" w:sz="4" w:space="0" w:color="000000"/>
              <w:right w:val="single" w:sz="4" w:space="0" w:color="000000"/>
            </w:tcBorders>
            <w:shd w:val="clear" w:color="auto" w:fill="auto"/>
            <w:vAlign w:val="bottom"/>
          </w:tcPr>
          <w:p w14:paraId="29B66344" w14:textId="77777777" w:rsidR="00426CAD" w:rsidRDefault="00426CAD" w:rsidP="0087123E">
            <w:pPr>
              <w:spacing w:after="0" w:line="240" w:lineRule="auto"/>
              <w:rPr>
                <w:sz w:val="16"/>
                <w:szCs w:val="16"/>
              </w:rPr>
            </w:pPr>
            <w:r>
              <w:rPr>
                <w:sz w:val="16"/>
                <w:szCs w:val="16"/>
              </w:rPr>
              <w:t> </w:t>
            </w:r>
          </w:p>
        </w:tc>
        <w:tc>
          <w:tcPr>
            <w:tcW w:w="951" w:type="dxa"/>
            <w:tcBorders>
              <w:top w:val="nil"/>
              <w:left w:val="nil"/>
              <w:bottom w:val="single" w:sz="4" w:space="0" w:color="000000"/>
              <w:right w:val="single" w:sz="4" w:space="0" w:color="000000"/>
            </w:tcBorders>
            <w:shd w:val="clear" w:color="auto" w:fill="auto"/>
            <w:vAlign w:val="bottom"/>
          </w:tcPr>
          <w:p w14:paraId="550AF627" w14:textId="77777777" w:rsidR="00426CAD" w:rsidRDefault="00426CAD" w:rsidP="0087123E">
            <w:pPr>
              <w:spacing w:after="0" w:line="240" w:lineRule="auto"/>
              <w:rPr>
                <w:sz w:val="16"/>
                <w:szCs w:val="16"/>
              </w:rPr>
            </w:pPr>
            <w:r>
              <w:rPr>
                <w:sz w:val="16"/>
                <w:szCs w:val="16"/>
              </w:rPr>
              <w:t> </w:t>
            </w:r>
          </w:p>
        </w:tc>
        <w:tc>
          <w:tcPr>
            <w:tcW w:w="709" w:type="dxa"/>
            <w:tcBorders>
              <w:top w:val="nil"/>
              <w:left w:val="nil"/>
              <w:bottom w:val="single" w:sz="4" w:space="0" w:color="000000"/>
              <w:right w:val="single" w:sz="4" w:space="0" w:color="000000"/>
            </w:tcBorders>
            <w:shd w:val="clear" w:color="auto" w:fill="auto"/>
            <w:vAlign w:val="bottom"/>
          </w:tcPr>
          <w:p w14:paraId="209216D4" w14:textId="77777777" w:rsidR="00426CAD" w:rsidRDefault="00426CAD" w:rsidP="0087123E">
            <w:pPr>
              <w:spacing w:after="0" w:line="240" w:lineRule="auto"/>
              <w:rPr>
                <w:sz w:val="16"/>
                <w:szCs w:val="16"/>
              </w:rPr>
            </w:pPr>
            <w:r>
              <w:rPr>
                <w:sz w:val="16"/>
                <w:szCs w:val="16"/>
              </w:rPr>
              <w:t> </w:t>
            </w:r>
          </w:p>
        </w:tc>
        <w:tc>
          <w:tcPr>
            <w:tcW w:w="1061" w:type="dxa"/>
            <w:tcBorders>
              <w:top w:val="nil"/>
              <w:left w:val="nil"/>
              <w:bottom w:val="single" w:sz="4" w:space="0" w:color="000000"/>
              <w:right w:val="single" w:sz="4" w:space="0" w:color="000000"/>
            </w:tcBorders>
            <w:shd w:val="clear" w:color="auto" w:fill="auto"/>
            <w:vAlign w:val="bottom"/>
          </w:tcPr>
          <w:p w14:paraId="1F8282A2" w14:textId="77777777" w:rsidR="00426CAD" w:rsidRDefault="00426CAD" w:rsidP="0087123E">
            <w:pPr>
              <w:spacing w:after="0" w:line="240" w:lineRule="auto"/>
              <w:rPr>
                <w:sz w:val="16"/>
                <w:szCs w:val="16"/>
              </w:rPr>
            </w:pPr>
            <w:r>
              <w:rPr>
                <w:sz w:val="16"/>
                <w:szCs w:val="16"/>
              </w:rPr>
              <w:t> </w:t>
            </w:r>
          </w:p>
        </w:tc>
        <w:tc>
          <w:tcPr>
            <w:tcW w:w="873" w:type="dxa"/>
            <w:tcBorders>
              <w:top w:val="nil"/>
              <w:left w:val="nil"/>
              <w:bottom w:val="single" w:sz="4" w:space="0" w:color="000000"/>
              <w:right w:val="single" w:sz="4" w:space="0" w:color="000000"/>
            </w:tcBorders>
            <w:shd w:val="clear" w:color="auto" w:fill="auto"/>
            <w:vAlign w:val="bottom"/>
          </w:tcPr>
          <w:p w14:paraId="6CDA3C7E" w14:textId="77777777" w:rsidR="00426CAD" w:rsidRDefault="00426CAD" w:rsidP="0087123E">
            <w:pPr>
              <w:spacing w:after="0" w:line="240" w:lineRule="auto"/>
              <w:rPr>
                <w:sz w:val="16"/>
                <w:szCs w:val="16"/>
              </w:rPr>
            </w:pPr>
            <w:r>
              <w:rPr>
                <w:sz w:val="16"/>
                <w:szCs w:val="16"/>
              </w:rPr>
              <w:t> </w:t>
            </w:r>
          </w:p>
        </w:tc>
        <w:tc>
          <w:tcPr>
            <w:tcW w:w="850" w:type="dxa"/>
            <w:tcBorders>
              <w:top w:val="nil"/>
              <w:left w:val="nil"/>
              <w:bottom w:val="single" w:sz="4" w:space="0" w:color="000000"/>
              <w:right w:val="single" w:sz="4" w:space="0" w:color="000000"/>
            </w:tcBorders>
            <w:shd w:val="clear" w:color="auto" w:fill="auto"/>
            <w:vAlign w:val="bottom"/>
          </w:tcPr>
          <w:p w14:paraId="0B4F9E18" w14:textId="77777777" w:rsidR="00426CAD" w:rsidRDefault="00426CAD" w:rsidP="0087123E">
            <w:pPr>
              <w:spacing w:after="0" w:line="240" w:lineRule="auto"/>
              <w:rPr>
                <w:sz w:val="16"/>
                <w:szCs w:val="16"/>
              </w:rPr>
            </w:pPr>
            <w:r>
              <w:rPr>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14:paraId="0870BCFD" w14:textId="77777777" w:rsidR="00426CAD" w:rsidRDefault="00426CAD" w:rsidP="0087123E">
            <w:pPr>
              <w:spacing w:after="0" w:line="240" w:lineRule="auto"/>
              <w:rPr>
                <w:sz w:val="16"/>
                <w:szCs w:val="16"/>
              </w:rPr>
            </w:pPr>
            <w:r>
              <w:rPr>
                <w:sz w:val="16"/>
                <w:szCs w:val="16"/>
              </w:rPr>
              <w:t> </w:t>
            </w:r>
          </w:p>
        </w:tc>
        <w:tc>
          <w:tcPr>
            <w:tcW w:w="917" w:type="dxa"/>
            <w:tcBorders>
              <w:top w:val="nil"/>
              <w:left w:val="nil"/>
              <w:bottom w:val="single" w:sz="4" w:space="0" w:color="000000"/>
              <w:right w:val="single" w:sz="4" w:space="0" w:color="000000"/>
            </w:tcBorders>
            <w:shd w:val="clear" w:color="auto" w:fill="auto"/>
            <w:vAlign w:val="bottom"/>
          </w:tcPr>
          <w:p w14:paraId="680EE736" w14:textId="77777777" w:rsidR="00426CAD" w:rsidRDefault="00426CAD" w:rsidP="0087123E">
            <w:pPr>
              <w:spacing w:after="0" w:line="240" w:lineRule="auto"/>
              <w:rPr>
                <w:sz w:val="16"/>
                <w:szCs w:val="16"/>
              </w:rPr>
            </w:pPr>
            <w:r>
              <w:rPr>
                <w:sz w:val="16"/>
                <w:szCs w:val="16"/>
              </w:rPr>
              <w:t> </w:t>
            </w:r>
          </w:p>
        </w:tc>
        <w:tc>
          <w:tcPr>
            <w:tcW w:w="926" w:type="dxa"/>
            <w:tcBorders>
              <w:top w:val="nil"/>
              <w:left w:val="nil"/>
              <w:bottom w:val="single" w:sz="4" w:space="0" w:color="000000"/>
              <w:right w:val="single" w:sz="4" w:space="0" w:color="000000"/>
            </w:tcBorders>
            <w:shd w:val="clear" w:color="auto" w:fill="auto"/>
            <w:vAlign w:val="bottom"/>
          </w:tcPr>
          <w:p w14:paraId="1EC8F064" w14:textId="77777777" w:rsidR="00426CAD" w:rsidRDefault="00426CAD" w:rsidP="0087123E">
            <w:pPr>
              <w:spacing w:after="0" w:line="240" w:lineRule="auto"/>
              <w:rPr>
                <w:sz w:val="16"/>
                <w:szCs w:val="16"/>
              </w:rPr>
            </w:pPr>
            <w:r>
              <w:rPr>
                <w:sz w:val="16"/>
                <w:szCs w:val="16"/>
              </w:rPr>
              <w:t> </w:t>
            </w:r>
          </w:p>
        </w:tc>
        <w:tc>
          <w:tcPr>
            <w:tcW w:w="708" w:type="dxa"/>
            <w:tcBorders>
              <w:top w:val="nil"/>
              <w:left w:val="nil"/>
              <w:bottom w:val="single" w:sz="4" w:space="0" w:color="000000"/>
              <w:right w:val="single" w:sz="4" w:space="0" w:color="000000"/>
            </w:tcBorders>
            <w:shd w:val="clear" w:color="auto" w:fill="auto"/>
            <w:vAlign w:val="bottom"/>
          </w:tcPr>
          <w:p w14:paraId="1DBAE3C7" w14:textId="77777777" w:rsidR="00426CAD" w:rsidRDefault="00426CAD" w:rsidP="0087123E">
            <w:pPr>
              <w:spacing w:after="0" w:line="240" w:lineRule="auto"/>
              <w:rPr>
                <w:sz w:val="16"/>
                <w:szCs w:val="16"/>
              </w:rPr>
            </w:pPr>
            <w:r>
              <w:rPr>
                <w:sz w:val="16"/>
                <w:szCs w:val="16"/>
              </w:rPr>
              <w:t> </w:t>
            </w:r>
          </w:p>
        </w:tc>
        <w:tc>
          <w:tcPr>
            <w:tcW w:w="851" w:type="dxa"/>
            <w:tcBorders>
              <w:top w:val="nil"/>
              <w:left w:val="nil"/>
              <w:bottom w:val="single" w:sz="4" w:space="0" w:color="000000"/>
              <w:right w:val="single" w:sz="4" w:space="0" w:color="000000"/>
            </w:tcBorders>
            <w:shd w:val="clear" w:color="auto" w:fill="auto"/>
            <w:vAlign w:val="bottom"/>
          </w:tcPr>
          <w:p w14:paraId="25C10CA8" w14:textId="77777777" w:rsidR="00426CAD" w:rsidRDefault="00426CAD" w:rsidP="0087123E">
            <w:pPr>
              <w:spacing w:after="0" w:line="240" w:lineRule="auto"/>
              <w:rPr>
                <w:sz w:val="16"/>
                <w:szCs w:val="16"/>
              </w:rPr>
            </w:pPr>
            <w:r>
              <w:rPr>
                <w:sz w:val="16"/>
                <w:szCs w:val="16"/>
              </w:rPr>
              <w:t> </w:t>
            </w:r>
          </w:p>
        </w:tc>
        <w:tc>
          <w:tcPr>
            <w:tcW w:w="1017" w:type="dxa"/>
            <w:tcBorders>
              <w:top w:val="nil"/>
              <w:left w:val="nil"/>
              <w:bottom w:val="single" w:sz="4" w:space="0" w:color="000000"/>
              <w:right w:val="single" w:sz="4" w:space="0" w:color="000000"/>
            </w:tcBorders>
            <w:shd w:val="clear" w:color="auto" w:fill="auto"/>
            <w:vAlign w:val="bottom"/>
          </w:tcPr>
          <w:p w14:paraId="7A0F47D1" w14:textId="77777777" w:rsidR="00426CAD" w:rsidRDefault="00426CAD" w:rsidP="0087123E">
            <w:pPr>
              <w:spacing w:after="0" w:line="240" w:lineRule="auto"/>
              <w:rPr>
                <w:sz w:val="16"/>
                <w:szCs w:val="16"/>
              </w:rPr>
            </w:pPr>
            <w:r>
              <w:rPr>
                <w:sz w:val="16"/>
                <w:szCs w:val="16"/>
              </w:rPr>
              <w:t> </w:t>
            </w:r>
          </w:p>
        </w:tc>
        <w:tc>
          <w:tcPr>
            <w:tcW w:w="2983" w:type="dxa"/>
            <w:tcBorders>
              <w:top w:val="nil"/>
              <w:left w:val="nil"/>
              <w:bottom w:val="single" w:sz="4" w:space="0" w:color="000000"/>
              <w:right w:val="single" w:sz="4" w:space="0" w:color="000000"/>
            </w:tcBorders>
          </w:tcPr>
          <w:p w14:paraId="3743255F" w14:textId="77777777" w:rsidR="00426CAD" w:rsidRDefault="00426CAD" w:rsidP="0087123E">
            <w:pPr>
              <w:spacing w:after="0" w:line="240" w:lineRule="auto"/>
              <w:rPr>
                <w:i/>
                <w:sz w:val="16"/>
                <w:szCs w:val="16"/>
              </w:rPr>
            </w:pPr>
            <w:r>
              <w:rPr>
                <w:i/>
                <w:sz w:val="16"/>
                <w:szCs w:val="16"/>
              </w:rPr>
              <w:t xml:space="preserve">Flexible shift times. </w:t>
            </w:r>
          </w:p>
        </w:tc>
      </w:tr>
      <w:tr w:rsidR="00426CAD" w14:paraId="1CA9727E" w14:textId="77777777" w:rsidTr="0087123E">
        <w:trPr>
          <w:trHeight w:val="240"/>
        </w:trPr>
        <w:tc>
          <w:tcPr>
            <w:tcW w:w="1740" w:type="dxa"/>
            <w:tcBorders>
              <w:top w:val="nil"/>
              <w:left w:val="single" w:sz="4" w:space="0" w:color="000000"/>
              <w:bottom w:val="single" w:sz="4" w:space="0" w:color="000000"/>
              <w:right w:val="single" w:sz="4" w:space="0" w:color="000000"/>
            </w:tcBorders>
            <w:shd w:val="clear" w:color="auto" w:fill="auto"/>
            <w:vAlign w:val="bottom"/>
          </w:tcPr>
          <w:p w14:paraId="08EB28A2" w14:textId="77777777" w:rsidR="00426CAD" w:rsidRDefault="00426CAD" w:rsidP="0087123E">
            <w:pPr>
              <w:spacing w:after="0" w:line="240" w:lineRule="auto"/>
              <w:rPr>
                <w:sz w:val="16"/>
                <w:szCs w:val="16"/>
              </w:rPr>
            </w:pPr>
            <w:r>
              <w:rPr>
                <w:sz w:val="16"/>
                <w:szCs w:val="16"/>
              </w:rPr>
              <w:t>Hair Loss</w:t>
            </w:r>
          </w:p>
        </w:tc>
        <w:tc>
          <w:tcPr>
            <w:tcW w:w="750" w:type="dxa"/>
            <w:tcBorders>
              <w:top w:val="nil"/>
              <w:left w:val="nil"/>
              <w:bottom w:val="single" w:sz="4" w:space="0" w:color="000000"/>
              <w:right w:val="single" w:sz="4" w:space="0" w:color="000000"/>
            </w:tcBorders>
            <w:shd w:val="clear" w:color="auto" w:fill="auto"/>
            <w:vAlign w:val="bottom"/>
          </w:tcPr>
          <w:p w14:paraId="40827571" w14:textId="77777777" w:rsidR="00426CAD" w:rsidRDefault="00426CAD" w:rsidP="0087123E">
            <w:pPr>
              <w:spacing w:after="0" w:line="240" w:lineRule="auto"/>
              <w:rPr>
                <w:sz w:val="16"/>
                <w:szCs w:val="16"/>
              </w:rPr>
            </w:pPr>
            <w:r>
              <w:rPr>
                <w:sz w:val="16"/>
                <w:szCs w:val="16"/>
              </w:rPr>
              <w:t> </w:t>
            </w:r>
          </w:p>
        </w:tc>
        <w:tc>
          <w:tcPr>
            <w:tcW w:w="951" w:type="dxa"/>
            <w:tcBorders>
              <w:top w:val="nil"/>
              <w:left w:val="nil"/>
              <w:bottom w:val="single" w:sz="4" w:space="0" w:color="000000"/>
              <w:right w:val="single" w:sz="4" w:space="0" w:color="000000"/>
            </w:tcBorders>
            <w:shd w:val="clear" w:color="auto" w:fill="auto"/>
            <w:vAlign w:val="bottom"/>
          </w:tcPr>
          <w:p w14:paraId="67E0386E" w14:textId="77777777" w:rsidR="00426CAD" w:rsidRDefault="00426CAD" w:rsidP="0087123E">
            <w:pPr>
              <w:spacing w:after="0" w:line="240" w:lineRule="auto"/>
              <w:rPr>
                <w:sz w:val="16"/>
                <w:szCs w:val="16"/>
              </w:rPr>
            </w:pPr>
            <w:r>
              <w:rPr>
                <w:sz w:val="16"/>
                <w:szCs w:val="16"/>
              </w:rPr>
              <w:t> </w:t>
            </w:r>
          </w:p>
        </w:tc>
        <w:tc>
          <w:tcPr>
            <w:tcW w:w="709" w:type="dxa"/>
            <w:tcBorders>
              <w:top w:val="nil"/>
              <w:left w:val="nil"/>
              <w:bottom w:val="single" w:sz="4" w:space="0" w:color="000000"/>
              <w:right w:val="single" w:sz="4" w:space="0" w:color="000000"/>
            </w:tcBorders>
            <w:shd w:val="clear" w:color="auto" w:fill="auto"/>
            <w:vAlign w:val="bottom"/>
          </w:tcPr>
          <w:p w14:paraId="1FE1BFA3" w14:textId="77777777" w:rsidR="00426CAD" w:rsidRDefault="00426CAD" w:rsidP="0087123E">
            <w:pPr>
              <w:spacing w:after="0" w:line="240" w:lineRule="auto"/>
              <w:rPr>
                <w:sz w:val="16"/>
                <w:szCs w:val="16"/>
              </w:rPr>
            </w:pPr>
            <w:r>
              <w:rPr>
                <w:sz w:val="16"/>
                <w:szCs w:val="16"/>
              </w:rPr>
              <w:t> </w:t>
            </w:r>
          </w:p>
        </w:tc>
        <w:tc>
          <w:tcPr>
            <w:tcW w:w="1061" w:type="dxa"/>
            <w:tcBorders>
              <w:top w:val="nil"/>
              <w:left w:val="nil"/>
              <w:bottom w:val="single" w:sz="4" w:space="0" w:color="000000"/>
              <w:right w:val="single" w:sz="4" w:space="0" w:color="000000"/>
            </w:tcBorders>
            <w:shd w:val="clear" w:color="auto" w:fill="auto"/>
            <w:vAlign w:val="bottom"/>
          </w:tcPr>
          <w:p w14:paraId="3281845E" w14:textId="77777777" w:rsidR="00426CAD" w:rsidRDefault="00426CAD" w:rsidP="0087123E">
            <w:pPr>
              <w:spacing w:after="0" w:line="240" w:lineRule="auto"/>
              <w:rPr>
                <w:sz w:val="16"/>
                <w:szCs w:val="16"/>
              </w:rPr>
            </w:pPr>
            <w:r>
              <w:rPr>
                <w:sz w:val="16"/>
                <w:szCs w:val="16"/>
              </w:rPr>
              <w:t> </w:t>
            </w:r>
          </w:p>
        </w:tc>
        <w:tc>
          <w:tcPr>
            <w:tcW w:w="873" w:type="dxa"/>
            <w:tcBorders>
              <w:top w:val="nil"/>
              <w:left w:val="nil"/>
              <w:bottom w:val="single" w:sz="4" w:space="0" w:color="000000"/>
              <w:right w:val="single" w:sz="4" w:space="0" w:color="000000"/>
            </w:tcBorders>
            <w:shd w:val="clear" w:color="auto" w:fill="auto"/>
            <w:vAlign w:val="bottom"/>
          </w:tcPr>
          <w:p w14:paraId="2DBFCDCF" w14:textId="77777777" w:rsidR="00426CAD" w:rsidRDefault="00426CAD" w:rsidP="0087123E">
            <w:pPr>
              <w:spacing w:after="0" w:line="240" w:lineRule="auto"/>
              <w:rPr>
                <w:sz w:val="16"/>
                <w:szCs w:val="16"/>
              </w:rPr>
            </w:pPr>
            <w:r>
              <w:rPr>
                <w:sz w:val="16"/>
                <w:szCs w:val="16"/>
              </w:rPr>
              <w:t> </w:t>
            </w:r>
          </w:p>
        </w:tc>
        <w:tc>
          <w:tcPr>
            <w:tcW w:w="850" w:type="dxa"/>
            <w:tcBorders>
              <w:top w:val="nil"/>
              <w:left w:val="nil"/>
              <w:bottom w:val="single" w:sz="4" w:space="0" w:color="000000"/>
              <w:right w:val="single" w:sz="4" w:space="0" w:color="000000"/>
            </w:tcBorders>
            <w:shd w:val="clear" w:color="auto" w:fill="auto"/>
            <w:vAlign w:val="bottom"/>
          </w:tcPr>
          <w:p w14:paraId="324758DD" w14:textId="77777777" w:rsidR="00426CAD" w:rsidRDefault="00426CAD" w:rsidP="0087123E">
            <w:pPr>
              <w:spacing w:after="0" w:line="240" w:lineRule="auto"/>
              <w:rPr>
                <w:sz w:val="16"/>
                <w:szCs w:val="16"/>
              </w:rPr>
            </w:pPr>
            <w:r>
              <w:rPr>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14:paraId="7628E7E1" w14:textId="77777777" w:rsidR="00426CAD" w:rsidRDefault="00426CAD" w:rsidP="0087123E">
            <w:pPr>
              <w:spacing w:after="0" w:line="240" w:lineRule="auto"/>
              <w:rPr>
                <w:sz w:val="16"/>
                <w:szCs w:val="16"/>
              </w:rPr>
            </w:pPr>
            <w:r>
              <w:rPr>
                <w:sz w:val="16"/>
                <w:szCs w:val="16"/>
              </w:rPr>
              <w:t> </w:t>
            </w:r>
          </w:p>
        </w:tc>
        <w:tc>
          <w:tcPr>
            <w:tcW w:w="917" w:type="dxa"/>
            <w:tcBorders>
              <w:top w:val="nil"/>
              <w:left w:val="nil"/>
              <w:bottom w:val="single" w:sz="4" w:space="0" w:color="000000"/>
              <w:right w:val="single" w:sz="4" w:space="0" w:color="000000"/>
            </w:tcBorders>
            <w:shd w:val="clear" w:color="auto" w:fill="auto"/>
            <w:vAlign w:val="bottom"/>
          </w:tcPr>
          <w:p w14:paraId="1A549B86" w14:textId="77777777" w:rsidR="00426CAD" w:rsidRDefault="00426CAD" w:rsidP="0087123E">
            <w:pPr>
              <w:spacing w:after="0" w:line="240" w:lineRule="auto"/>
              <w:rPr>
                <w:sz w:val="16"/>
                <w:szCs w:val="16"/>
              </w:rPr>
            </w:pPr>
            <w:r>
              <w:rPr>
                <w:sz w:val="16"/>
                <w:szCs w:val="16"/>
              </w:rPr>
              <w:t> </w:t>
            </w:r>
          </w:p>
        </w:tc>
        <w:tc>
          <w:tcPr>
            <w:tcW w:w="926" w:type="dxa"/>
            <w:tcBorders>
              <w:top w:val="nil"/>
              <w:left w:val="nil"/>
              <w:bottom w:val="single" w:sz="4" w:space="0" w:color="000000"/>
              <w:right w:val="single" w:sz="4" w:space="0" w:color="000000"/>
            </w:tcBorders>
            <w:shd w:val="clear" w:color="auto" w:fill="auto"/>
            <w:vAlign w:val="bottom"/>
          </w:tcPr>
          <w:p w14:paraId="3ADF3607" w14:textId="77777777" w:rsidR="00426CAD" w:rsidRDefault="00426CAD" w:rsidP="0087123E">
            <w:pPr>
              <w:spacing w:after="0" w:line="240" w:lineRule="auto"/>
              <w:rPr>
                <w:sz w:val="16"/>
                <w:szCs w:val="16"/>
              </w:rPr>
            </w:pPr>
            <w:r>
              <w:rPr>
                <w:sz w:val="16"/>
                <w:szCs w:val="16"/>
              </w:rPr>
              <w:t> </w:t>
            </w:r>
          </w:p>
        </w:tc>
        <w:tc>
          <w:tcPr>
            <w:tcW w:w="708" w:type="dxa"/>
            <w:tcBorders>
              <w:top w:val="nil"/>
              <w:left w:val="nil"/>
              <w:bottom w:val="single" w:sz="4" w:space="0" w:color="000000"/>
              <w:right w:val="single" w:sz="4" w:space="0" w:color="000000"/>
            </w:tcBorders>
            <w:shd w:val="clear" w:color="auto" w:fill="auto"/>
            <w:vAlign w:val="bottom"/>
          </w:tcPr>
          <w:p w14:paraId="202875EC" w14:textId="77777777" w:rsidR="00426CAD" w:rsidRDefault="00426CAD" w:rsidP="0087123E">
            <w:pPr>
              <w:spacing w:after="0" w:line="240" w:lineRule="auto"/>
              <w:rPr>
                <w:sz w:val="16"/>
                <w:szCs w:val="16"/>
              </w:rPr>
            </w:pPr>
            <w:r>
              <w:rPr>
                <w:sz w:val="16"/>
                <w:szCs w:val="16"/>
              </w:rPr>
              <w:t> </w:t>
            </w:r>
          </w:p>
        </w:tc>
        <w:tc>
          <w:tcPr>
            <w:tcW w:w="851" w:type="dxa"/>
            <w:tcBorders>
              <w:top w:val="nil"/>
              <w:left w:val="nil"/>
              <w:bottom w:val="single" w:sz="4" w:space="0" w:color="000000"/>
              <w:right w:val="single" w:sz="4" w:space="0" w:color="000000"/>
            </w:tcBorders>
            <w:shd w:val="clear" w:color="auto" w:fill="auto"/>
            <w:vAlign w:val="bottom"/>
          </w:tcPr>
          <w:p w14:paraId="4B40AE3C" w14:textId="77777777" w:rsidR="00426CAD" w:rsidRDefault="00426CAD" w:rsidP="0087123E">
            <w:pPr>
              <w:spacing w:after="0" w:line="240" w:lineRule="auto"/>
              <w:rPr>
                <w:sz w:val="16"/>
                <w:szCs w:val="16"/>
              </w:rPr>
            </w:pPr>
            <w:r>
              <w:rPr>
                <w:sz w:val="16"/>
                <w:szCs w:val="16"/>
              </w:rPr>
              <w:t> </w:t>
            </w:r>
          </w:p>
        </w:tc>
        <w:tc>
          <w:tcPr>
            <w:tcW w:w="1017" w:type="dxa"/>
            <w:tcBorders>
              <w:top w:val="nil"/>
              <w:left w:val="nil"/>
              <w:bottom w:val="single" w:sz="4" w:space="0" w:color="000000"/>
              <w:right w:val="single" w:sz="4" w:space="0" w:color="000000"/>
            </w:tcBorders>
            <w:shd w:val="clear" w:color="auto" w:fill="auto"/>
            <w:vAlign w:val="bottom"/>
          </w:tcPr>
          <w:p w14:paraId="0B6902ED" w14:textId="77777777" w:rsidR="00426CAD" w:rsidRDefault="00426CAD" w:rsidP="0087123E">
            <w:pPr>
              <w:spacing w:after="0" w:line="240" w:lineRule="auto"/>
              <w:rPr>
                <w:sz w:val="16"/>
                <w:szCs w:val="16"/>
              </w:rPr>
            </w:pPr>
            <w:r>
              <w:rPr>
                <w:sz w:val="16"/>
                <w:szCs w:val="16"/>
              </w:rPr>
              <w:t> </w:t>
            </w:r>
          </w:p>
        </w:tc>
        <w:tc>
          <w:tcPr>
            <w:tcW w:w="2983" w:type="dxa"/>
            <w:tcBorders>
              <w:top w:val="nil"/>
              <w:left w:val="nil"/>
              <w:bottom w:val="single" w:sz="4" w:space="0" w:color="000000"/>
              <w:right w:val="single" w:sz="4" w:space="0" w:color="000000"/>
            </w:tcBorders>
          </w:tcPr>
          <w:p w14:paraId="56A1EA61" w14:textId="77777777" w:rsidR="00426CAD" w:rsidRDefault="00426CAD" w:rsidP="0087123E">
            <w:pPr>
              <w:spacing w:after="0" w:line="240" w:lineRule="auto"/>
              <w:rPr>
                <w:sz w:val="16"/>
                <w:szCs w:val="16"/>
              </w:rPr>
            </w:pPr>
            <w:r>
              <w:rPr>
                <w:sz w:val="16"/>
                <w:szCs w:val="16"/>
              </w:rPr>
              <w:t>Flexibility and sensitivity</w:t>
            </w:r>
          </w:p>
        </w:tc>
      </w:tr>
      <w:tr w:rsidR="00426CAD" w14:paraId="0062919B" w14:textId="77777777" w:rsidTr="0087123E">
        <w:trPr>
          <w:trHeight w:val="240"/>
        </w:trPr>
        <w:tc>
          <w:tcPr>
            <w:tcW w:w="1740" w:type="dxa"/>
            <w:tcBorders>
              <w:top w:val="nil"/>
              <w:left w:val="single" w:sz="4" w:space="0" w:color="000000"/>
              <w:bottom w:val="single" w:sz="4" w:space="0" w:color="000000"/>
              <w:right w:val="single" w:sz="4" w:space="0" w:color="000000"/>
            </w:tcBorders>
            <w:shd w:val="clear" w:color="auto" w:fill="auto"/>
            <w:vAlign w:val="bottom"/>
          </w:tcPr>
          <w:p w14:paraId="2B9A0ACA" w14:textId="77777777" w:rsidR="00426CAD" w:rsidRDefault="00426CAD" w:rsidP="0087123E">
            <w:pPr>
              <w:spacing w:after="0" w:line="240" w:lineRule="auto"/>
              <w:rPr>
                <w:sz w:val="16"/>
                <w:szCs w:val="16"/>
              </w:rPr>
            </w:pPr>
            <w:r>
              <w:rPr>
                <w:sz w:val="16"/>
                <w:szCs w:val="16"/>
              </w:rPr>
              <w:t>Sleep Disorders</w:t>
            </w:r>
          </w:p>
        </w:tc>
        <w:tc>
          <w:tcPr>
            <w:tcW w:w="750" w:type="dxa"/>
            <w:tcBorders>
              <w:top w:val="nil"/>
              <w:left w:val="nil"/>
              <w:bottom w:val="single" w:sz="4" w:space="0" w:color="000000"/>
              <w:right w:val="single" w:sz="4" w:space="0" w:color="000000"/>
            </w:tcBorders>
            <w:shd w:val="clear" w:color="auto" w:fill="auto"/>
            <w:vAlign w:val="bottom"/>
          </w:tcPr>
          <w:p w14:paraId="4F9CB801" w14:textId="77777777" w:rsidR="00426CAD" w:rsidRDefault="00426CAD" w:rsidP="0087123E">
            <w:pPr>
              <w:spacing w:after="0" w:line="240" w:lineRule="auto"/>
              <w:rPr>
                <w:sz w:val="16"/>
                <w:szCs w:val="16"/>
              </w:rPr>
            </w:pPr>
            <w:r>
              <w:rPr>
                <w:sz w:val="16"/>
                <w:szCs w:val="16"/>
              </w:rPr>
              <w:t> </w:t>
            </w:r>
          </w:p>
        </w:tc>
        <w:tc>
          <w:tcPr>
            <w:tcW w:w="951" w:type="dxa"/>
            <w:tcBorders>
              <w:top w:val="nil"/>
              <w:left w:val="nil"/>
              <w:bottom w:val="single" w:sz="4" w:space="0" w:color="000000"/>
              <w:right w:val="single" w:sz="4" w:space="0" w:color="000000"/>
            </w:tcBorders>
            <w:shd w:val="clear" w:color="auto" w:fill="auto"/>
            <w:vAlign w:val="bottom"/>
          </w:tcPr>
          <w:p w14:paraId="4A4BE949" w14:textId="77777777" w:rsidR="00426CAD" w:rsidRDefault="00426CAD" w:rsidP="0087123E">
            <w:pPr>
              <w:spacing w:after="0" w:line="240" w:lineRule="auto"/>
              <w:rPr>
                <w:sz w:val="16"/>
                <w:szCs w:val="16"/>
              </w:rPr>
            </w:pPr>
            <w:r>
              <w:rPr>
                <w:sz w:val="16"/>
                <w:szCs w:val="16"/>
              </w:rPr>
              <w:t> </w:t>
            </w:r>
          </w:p>
        </w:tc>
        <w:tc>
          <w:tcPr>
            <w:tcW w:w="709" w:type="dxa"/>
            <w:tcBorders>
              <w:top w:val="nil"/>
              <w:left w:val="nil"/>
              <w:bottom w:val="single" w:sz="4" w:space="0" w:color="000000"/>
              <w:right w:val="single" w:sz="4" w:space="0" w:color="000000"/>
            </w:tcBorders>
            <w:shd w:val="clear" w:color="auto" w:fill="auto"/>
            <w:vAlign w:val="bottom"/>
          </w:tcPr>
          <w:p w14:paraId="5D417713" w14:textId="77777777" w:rsidR="00426CAD" w:rsidRDefault="00426CAD" w:rsidP="0087123E">
            <w:pPr>
              <w:spacing w:after="0" w:line="240" w:lineRule="auto"/>
              <w:rPr>
                <w:sz w:val="16"/>
                <w:szCs w:val="16"/>
              </w:rPr>
            </w:pPr>
            <w:r>
              <w:rPr>
                <w:sz w:val="16"/>
                <w:szCs w:val="16"/>
              </w:rPr>
              <w:t> </w:t>
            </w:r>
          </w:p>
        </w:tc>
        <w:tc>
          <w:tcPr>
            <w:tcW w:w="1061" w:type="dxa"/>
            <w:tcBorders>
              <w:top w:val="nil"/>
              <w:left w:val="nil"/>
              <w:bottom w:val="single" w:sz="4" w:space="0" w:color="000000"/>
              <w:right w:val="single" w:sz="4" w:space="0" w:color="000000"/>
            </w:tcBorders>
            <w:shd w:val="clear" w:color="auto" w:fill="auto"/>
            <w:vAlign w:val="bottom"/>
          </w:tcPr>
          <w:p w14:paraId="338200C6" w14:textId="77777777" w:rsidR="00426CAD" w:rsidRDefault="00426CAD" w:rsidP="0087123E">
            <w:pPr>
              <w:spacing w:after="0" w:line="240" w:lineRule="auto"/>
              <w:rPr>
                <w:sz w:val="16"/>
                <w:szCs w:val="16"/>
              </w:rPr>
            </w:pPr>
            <w:r>
              <w:rPr>
                <w:sz w:val="16"/>
                <w:szCs w:val="16"/>
              </w:rPr>
              <w:t> </w:t>
            </w:r>
          </w:p>
        </w:tc>
        <w:tc>
          <w:tcPr>
            <w:tcW w:w="873" w:type="dxa"/>
            <w:tcBorders>
              <w:top w:val="nil"/>
              <w:left w:val="nil"/>
              <w:bottom w:val="single" w:sz="4" w:space="0" w:color="000000"/>
              <w:right w:val="single" w:sz="4" w:space="0" w:color="000000"/>
            </w:tcBorders>
            <w:shd w:val="clear" w:color="auto" w:fill="auto"/>
            <w:vAlign w:val="bottom"/>
          </w:tcPr>
          <w:p w14:paraId="1D6482D9" w14:textId="77777777" w:rsidR="00426CAD" w:rsidRDefault="00426CAD" w:rsidP="0087123E">
            <w:pPr>
              <w:spacing w:after="0" w:line="240" w:lineRule="auto"/>
              <w:rPr>
                <w:sz w:val="16"/>
                <w:szCs w:val="16"/>
              </w:rPr>
            </w:pPr>
            <w:r>
              <w:rPr>
                <w:sz w:val="16"/>
                <w:szCs w:val="16"/>
              </w:rPr>
              <w:t> </w:t>
            </w:r>
          </w:p>
        </w:tc>
        <w:tc>
          <w:tcPr>
            <w:tcW w:w="850" w:type="dxa"/>
            <w:tcBorders>
              <w:top w:val="nil"/>
              <w:left w:val="nil"/>
              <w:bottom w:val="single" w:sz="4" w:space="0" w:color="000000"/>
              <w:right w:val="single" w:sz="4" w:space="0" w:color="000000"/>
            </w:tcBorders>
            <w:shd w:val="clear" w:color="auto" w:fill="auto"/>
            <w:vAlign w:val="bottom"/>
          </w:tcPr>
          <w:p w14:paraId="33FC8D48" w14:textId="77777777" w:rsidR="00426CAD" w:rsidRDefault="00426CAD" w:rsidP="0087123E">
            <w:pPr>
              <w:spacing w:after="0" w:line="240" w:lineRule="auto"/>
              <w:rPr>
                <w:sz w:val="16"/>
                <w:szCs w:val="16"/>
              </w:rPr>
            </w:pPr>
            <w:r>
              <w:rPr>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14:paraId="7AC4E3CF" w14:textId="77777777" w:rsidR="00426CAD" w:rsidRDefault="00426CAD" w:rsidP="0087123E">
            <w:pPr>
              <w:spacing w:after="0" w:line="240" w:lineRule="auto"/>
              <w:rPr>
                <w:sz w:val="16"/>
                <w:szCs w:val="16"/>
              </w:rPr>
            </w:pPr>
            <w:r>
              <w:rPr>
                <w:sz w:val="16"/>
                <w:szCs w:val="16"/>
              </w:rPr>
              <w:t> </w:t>
            </w:r>
          </w:p>
        </w:tc>
        <w:tc>
          <w:tcPr>
            <w:tcW w:w="917" w:type="dxa"/>
            <w:tcBorders>
              <w:top w:val="nil"/>
              <w:left w:val="nil"/>
              <w:bottom w:val="single" w:sz="4" w:space="0" w:color="000000"/>
              <w:right w:val="single" w:sz="4" w:space="0" w:color="000000"/>
            </w:tcBorders>
            <w:shd w:val="clear" w:color="auto" w:fill="auto"/>
            <w:vAlign w:val="bottom"/>
          </w:tcPr>
          <w:p w14:paraId="6E64888A" w14:textId="77777777" w:rsidR="00426CAD" w:rsidRDefault="00426CAD" w:rsidP="0087123E">
            <w:pPr>
              <w:spacing w:after="0" w:line="240" w:lineRule="auto"/>
              <w:rPr>
                <w:sz w:val="16"/>
                <w:szCs w:val="16"/>
              </w:rPr>
            </w:pPr>
            <w:r>
              <w:rPr>
                <w:sz w:val="16"/>
                <w:szCs w:val="16"/>
              </w:rPr>
              <w:t> </w:t>
            </w:r>
          </w:p>
        </w:tc>
        <w:tc>
          <w:tcPr>
            <w:tcW w:w="926" w:type="dxa"/>
            <w:tcBorders>
              <w:top w:val="nil"/>
              <w:left w:val="nil"/>
              <w:bottom w:val="single" w:sz="4" w:space="0" w:color="000000"/>
              <w:right w:val="single" w:sz="4" w:space="0" w:color="000000"/>
            </w:tcBorders>
            <w:shd w:val="clear" w:color="auto" w:fill="auto"/>
            <w:vAlign w:val="bottom"/>
          </w:tcPr>
          <w:p w14:paraId="21D6F837" w14:textId="77777777" w:rsidR="00426CAD" w:rsidRDefault="00426CAD" w:rsidP="0087123E">
            <w:pPr>
              <w:spacing w:after="0" w:line="240" w:lineRule="auto"/>
              <w:rPr>
                <w:sz w:val="16"/>
                <w:szCs w:val="16"/>
              </w:rPr>
            </w:pPr>
            <w:r>
              <w:rPr>
                <w:sz w:val="16"/>
                <w:szCs w:val="16"/>
              </w:rPr>
              <w:t> </w:t>
            </w:r>
          </w:p>
        </w:tc>
        <w:tc>
          <w:tcPr>
            <w:tcW w:w="708" w:type="dxa"/>
            <w:tcBorders>
              <w:top w:val="nil"/>
              <w:left w:val="nil"/>
              <w:bottom w:val="single" w:sz="4" w:space="0" w:color="000000"/>
              <w:right w:val="single" w:sz="4" w:space="0" w:color="000000"/>
            </w:tcBorders>
            <w:shd w:val="clear" w:color="auto" w:fill="auto"/>
            <w:vAlign w:val="bottom"/>
          </w:tcPr>
          <w:p w14:paraId="4EFD26FA" w14:textId="77777777" w:rsidR="00426CAD" w:rsidRDefault="00426CAD" w:rsidP="0087123E">
            <w:pPr>
              <w:spacing w:after="0" w:line="240" w:lineRule="auto"/>
              <w:rPr>
                <w:sz w:val="16"/>
                <w:szCs w:val="16"/>
              </w:rPr>
            </w:pPr>
            <w:r>
              <w:rPr>
                <w:sz w:val="16"/>
                <w:szCs w:val="16"/>
              </w:rPr>
              <w:t> </w:t>
            </w:r>
          </w:p>
        </w:tc>
        <w:tc>
          <w:tcPr>
            <w:tcW w:w="851" w:type="dxa"/>
            <w:tcBorders>
              <w:top w:val="nil"/>
              <w:left w:val="nil"/>
              <w:bottom w:val="single" w:sz="4" w:space="0" w:color="000000"/>
              <w:right w:val="single" w:sz="4" w:space="0" w:color="000000"/>
            </w:tcBorders>
            <w:shd w:val="clear" w:color="auto" w:fill="auto"/>
            <w:vAlign w:val="bottom"/>
          </w:tcPr>
          <w:p w14:paraId="60CD2C38" w14:textId="77777777" w:rsidR="00426CAD" w:rsidRDefault="00426CAD" w:rsidP="0087123E">
            <w:pPr>
              <w:spacing w:after="0" w:line="240" w:lineRule="auto"/>
              <w:rPr>
                <w:sz w:val="16"/>
                <w:szCs w:val="16"/>
              </w:rPr>
            </w:pPr>
            <w:r>
              <w:rPr>
                <w:sz w:val="16"/>
                <w:szCs w:val="16"/>
              </w:rPr>
              <w:t> </w:t>
            </w:r>
          </w:p>
        </w:tc>
        <w:tc>
          <w:tcPr>
            <w:tcW w:w="1017" w:type="dxa"/>
            <w:tcBorders>
              <w:top w:val="nil"/>
              <w:left w:val="nil"/>
              <w:bottom w:val="single" w:sz="4" w:space="0" w:color="000000"/>
              <w:right w:val="single" w:sz="4" w:space="0" w:color="000000"/>
            </w:tcBorders>
            <w:shd w:val="clear" w:color="auto" w:fill="auto"/>
            <w:vAlign w:val="bottom"/>
          </w:tcPr>
          <w:p w14:paraId="3A2653A9" w14:textId="77777777" w:rsidR="00426CAD" w:rsidRDefault="00426CAD" w:rsidP="0087123E">
            <w:pPr>
              <w:spacing w:after="0" w:line="240" w:lineRule="auto"/>
              <w:rPr>
                <w:sz w:val="16"/>
                <w:szCs w:val="16"/>
              </w:rPr>
            </w:pPr>
            <w:r>
              <w:rPr>
                <w:sz w:val="16"/>
                <w:szCs w:val="16"/>
              </w:rPr>
              <w:t> </w:t>
            </w:r>
          </w:p>
        </w:tc>
        <w:tc>
          <w:tcPr>
            <w:tcW w:w="2983" w:type="dxa"/>
            <w:tcBorders>
              <w:top w:val="nil"/>
              <w:left w:val="nil"/>
              <w:bottom w:val="single" w:sz="4" w:space="0" w:color="000000"/>
              <w:right w:val="single" w:sz="4" w:space="0" w:color="000000"/>
            </w:tcBorders>
          </w:tcPr>
          <w:p w14:paraId="6B6442C6" w14:textId="77777777" w:rsidR="00426CAD" w:rsidRDefault="00426CAD" w:rsidP="0087123E">
            <w:pPr>
              <w:spacing w:after="0" w:line="240" w:lineRule="auto"/>
              <w:rPr>
                <w:sz w:val="16"/>
                <w:szCs w:val="16"/>
              </w:rPr>
            </w:pPr>
          </w:p>
        </w:tc>
      </w:tr>
      <w:tr w:rsidR="00426CAD" w14:paraId="2410575A" w14:textId="77777777" w:rsidTr="0087123E">
        <w:trPr>
          <w:trHeight w:val="500"/>
        </w:trPr>
        <w:tc>
          <w:tcPr>
            <w:tcW w:w="1740" w:type="dxa"/>
            <w:tcBorders>
              <w:top w:val="nil"/>
              <w:left w:val="single" w:sz="4" w:space="0" w:color="000000"/>
              <w:bottom w:val="single" w:sz="4" w:space="0" w:color="000000"/>
              <w:right w:val="single" w:sz="4" w:space="0" w:color="000000"/>
            </w:tcBorders>
            <w:shd w:val="clear" w:color="auto" w:fill="auto"/>
            <w:vAlign w:val="bottom"/>
          </w:tcPr>
          <w:p w14:paraId="60789B88" w14:textId="77777777" w:rsidR="00426CAD" w:rsidRDefault="00426CAD" w:rsidP="0087123E">
            <w:pPr>
              <w:spacing w:after="0" w:line="240" w:lineRule="auto"/>
              <w:rPr>
                <w:sz w:val="16"/>
                <w:szCs w:val="16"/>
              </w:rPr>
            </w:pPr>
            <w:r>
              <w:rPr>
                <w:sz w:val="16"/>
                <w:szCs w:val="16"/>
              </w:rPr>
              <w:t>Difficulty Concentrating</w:t>
            </w:r>
          </w:p>
        </w:tc>
        <w:tc>
          <w:tcPr>
            <w:tcW w:w="750" w:type="dxa"/>
            <w:tcBorders>
              <w:top w:val="nil"/>
              <w:left w:val="nil"/>
              <w:bottom w:val="single" w:sz="4" w:space="0" w:color="000000"/>
              <w:right w:val="single" w:sz="4" w:space="0" w:color="000000"/>
            </w:tcBorders>
            <w:shd w:val="clear" w:color="auto" w:fill="auto"/>
            <w:vAlign w:val="bottom"/>
          </w:tcPr>
          <w:p w14:paraId="0DF3A167" w14:textId="77777777" w:rsidR="00426CAD" w:rsidRDefault="00426CAD" w:rsidP="0087123E">
            <w:pPr>
              <w:spacing w:after="0" w:line="240" w:lineRule="auto"/>
              <w:rPr>
                <w:sz w:val="16"/>
                <w:szCs w:val="16"/>
              </w:rPr>
            </w:pPr>
            <w:r>
              <w:rPr>
                <w:sz w:val="16"/>
                <w:szCs w:val="16"/>
              </w:rPr>
              <w:t> </w:t>
            </w:r>
          </w:p>
        </w:tc>
        <w:tc>
          <w:tcPr>
            <w:tcW w:w="951" w:type="dxa"/>
            <w:tcBorders>
              <w:top w:val="nil"/>
              <w:left w:val="nil"/>
              <w:bottom w:val="single" w:sz="4" w:space="0" w:color="000000"/>
              <w:right w:val="single" w:sz="4" w:space="0" w:color="000000"/>
            </w:tcBorders>
            <w:shd w:val="clear" w:color="auto" w:fill="auto"/>
            <w:vAlign w:val="bottom"/>
          </w:tcPr>
          <w:p w14:paraId="5683AAFB" w14:textId="77777777" w:rsidR="00426CAD" w:rsidRDefault="00426CAD" w:rsidP="0087123E">
            <w:pPr>
              <w:spacing w:after="0" w:line="240" w:lineRule="auto"/>
              <w:rPr>
                <w:sz w:val="16"/>
                <w:szCs w:val="16"/>
              </w:rPr>
            </w:pPr>
            <w:r>
              <w:rPr>
                <w:sz w:val="16"/>
                <w:szCs w:val="16"/>
              </w:rPr>
              <w:t> </w:t>
            </w:r>
          </w:p>
        </w:tc>
        <w:tc>
          <w:tcPr>
            <w:tcW w:w="709" w:type="dxa"/>
            <w:tcBorders>
              <w:top w:val="nil"/>
              <w:left w:val="nil"/>
              <w:bottom w:val="single" w:sz="4" w:space="0" w:color="000000"/>
              <w:right w:val="single" w:sz="4" w:space="0" w:color="000000"/>
            </w:tcBorders>
            <w:shd w:val="clear" w:color="auto" w:fill="auto"/>
            <w:vAlign w:val="bottom"/>
          </w:tcPr>
          <w:p w14:paraId="144352BA" w14:textId="77777777" w:rsidR="00426CAD" w:rsidRDefault="00426CAD" w:rsidP="0087123E">
            <w:pPr>
              <w:spacing w:after="0" w:line="240" w:lineRule="auto"/>
              <w:rPr>
                <w:sz w:val="16"/>
                <w:szCs w:val="16"/>
              </w:rPr>
            </w:pPr>
            <w:r>
              <w:rPr>
                <w:sz w:val="16"/>
                <w:szCs w:val="16"/>
              </w:rPr>
              <w:t> </w:t>
            </w:r>
          </w:p>
        </w:tc>
        <w:tc>
          <w:tcPr>
            <w:tcW w:w="1061" w:type="dxa"/>
            <w:tcBorders>
              <w:top w:val="nil"/>
              <w:left w:val="nil"/>
              <w:bottom w:val="single" w:sz="4" w:space="0" w:color="000000"/>
              <w:right w:val="single" w:sz="4" w:space="0" w:color="000000"/>
            </w:tcBorders>
            <w:shd w:val="clear" w:color="auto" w:fill="auto"/>
            <w:vAlign w:val="bottom"/>
          </w:tcPr>
          <w:p w14:paraId="75C9607D" w14:textId="77777777" w:rsidR="00426CAD" w:rsidRDefault="00426CAD" w:rsidP="0087123E">
            <w:pPr>
              <w:spacing w:after="0" w:line="240" w:lineRule="auto"/>
              <w:rPr>
                <w:sz w:val="16"/>
                <w:szCs w:val="16"/>
              </w:rPr>
            </w:pPr>
            <w:r>
              <w:rPr>
                <w:sz w:val="16"/>
                <w:szCs w:val="16"/>
              </w:rPr>
              <w:t> </w:t>
            </w:r>
          </w:p>
        </w:tc>
        <w:tc>
          <w:tcPr>
            <w:tcW w:w="873" w:type="dxa"/>
            <w:tcBorders>
              <w:top w:val="nil"/>
              <w:left w:val="nil"/>
              <w:bottom w:val="single" w:sz="4" w:space="0" w:color="000000"/>
              <w:right w:val="single" w:sz="4" w:space="0" w:color="000000"/>
            </w:tcBorders>
            <w:shd w:val="clear" w:color="auto" w:fill="auto"/>
            <w:vAlign w:val="bottom"/>
          </w:tcPr>
          <w:p w14:paraId="4987A115" w14:textId="77777777" w:rsidR="00426CAD" w:rsidRDefault="00426CAD" w:rsidP="0087123E">
            <w:pPr>
              <w:spacing w:after="0" w:line="240" w:lineRule="auto"/>
              <w:rPr>
                <w:sz w:val="16"/>
                <w:szCs w:val="16"/>
              </w:rPr>
            </w:pPr>
            <w:r>
              <w:rPr>
                <w:sz w:val="16"/>
                <w:szCs w:val="16"/>
              </w:rPr>
              <w:t> </w:t>
            </w:r>
          </w:p>
        </w:tc>
        <w:tc>
          <w:tcPr>
            <w:tcW w:w="850" w:type="dxa"/>
            <w:tcBorders>
              <w:top w:val="nil"/>
              <w:left w:val="nil"/>
              <w:bottom w:val="single" w:sz="4" w:space="0" w:color="000000"/>
              <w:right w:val="single" w:sz="4" w:space="0" w:color="000000"/>
            </w:tcBorders>
            <w:shd w:val="clear" w:color="auto" w:fill="auto"/>
            <w:vAlign w:val="bottom"/>
          </w:tcPr>
          <w:p w14:paraId="733B7E43" w14:textId="77777777" w:rsidR="00426CAD" w:rsidRDefault="00426CAD" w:rsidP="0087123E">
            <w:pPr>
              <w:spacing w:after="0" w:line="240" w:lineRule="auto"/>
              <w:rPr>
                <w:sz w:val="16"/>
                <w:szCs w:val="16"/>
              </w:rPr>
            </w:pPr>
            <w:r>
              <w:rPr>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14:paraId="4C67D629" w14:textId="77777777" w:rsidR="00426CAD" w:rsidRDefault="00426CAD" w:rsidP="0087123E">
            <w:pPr>
              <w:spacing w:after="0" w:line="240" w:lineRule="auto"/>
              <w:rPr>
                <w:sz w:val="16"/>
                <w:szCs w:val="16"/>
              </w:rPr>
            </w:pPr>
            <w:r>
              <w:rPr>
                <w:sz w:val="16"/>
                <w:szCs w:val="16"/>
              </w:rPr>
              <w:t> </w:t>
            </w:r>
          </w:p>
        </w:tc>
        <w:tc>
          <w:tcPr>
            <w:tcW w:w="917" w:type="dxa"/>
            <w:tcBorders>
              <w:top w:val="nil"/>
              <w:left w:val="nil"/>
              <w:bottom w:val="single" w:sz="4" w:space="0" w:color="000000"/>
              <w:right w:val="single" w:sz="4" w:space="0" w:color="000000"/>
            </w:tcBorders>
            <w:shd w:val="clear" w:color="auto" w:fill="auto"/>
            <w:vAlign w:val="bottom"/>
          </w:tcPr>
          <w:p w14:paraId="468FCC9E" w14:textId="77777777" w:rsidR="00426CAD" w:rsidRDefault="00426CAD" w:rsidP="0087123E">
            <w:pPr>
              <w:spacing w:after="0" w:line="240" w:lineRule="auto"/>
              <w:rPr>
                <w:sz w:val="16"/>
                <w:szCs w:val="16"/>
              </w:rPr>
            </w:pPr>
            <w:r>
              <w:rPr>
                <w:sz w:val="16"/>
                <w:szCs w:val="16"/>
              </w:rPr>
              <w:t> </w:t>
            </w:r>
          </w:p>
        </w:tc>
        <w:tc>
          <w:tcPr>
            <w:tcW w:w="926" w:type="dxa"/>
            <w:tcBorders>
              <w:top w:val="nil"/>
              <w:left w:val="nil"/>
              <w:bottom w:val="single" w:sz="4" w:space="0" w:color="000000"/>
              <w:right w:val="single" w:sz="4" w:space="0" w:color="000000"/>
            </w:tcBorders>
            <w:shd w:val="clear" w:color="auto" w:fill="auto"/>
            <w:vAlign w:val="bottom"/>
          </w:tcPr>
          <w:p w14:paraId="15A9AE8E" w14:textId="77777777" w:rsidR="00426CAD" w:rsidRDefault="00426CAD" w:rsidP="0087123E">
            <w:pPr>
              <w:spacing w:after="0" w:line="240" w:lineRule="auto"/>
              <w:rPr>
                <w:sz w:val="16"/>
                <w:szCs w:val="16"/>
              </w:rPr>
            </w:pPr>
            <w:r>
              <w:rPr>
                <w:sz w:val="16"/>
                <w:szCs w:val="16"/>
              </w:rPr>
              <w:t> </w:t>
            </w:r>
          </w:p>
        </w:tc>
        <w:tc>
          <w:tcPr>
            <w:tcW w:w="708" w:type="dxa"/>
            <w:tcBorders>
              <w:top w:val="nil"/>
              <w:left w:val="nil"/>
              <w:bottom w:val="single" w:sz="4" w:space="0" w:color="000000"/>
              <w:right w:val="single" w:sz="4" w:space="0" w:color="000000"/>
            </w:tcBorders>
            <w:shd w:val="clear" w:color="auto" w:fill="auto"/>
            <w:vAlign w:val="bottom"/>
          </w:tcPr>
          <w:p w14:paraId="299A394E" w14:textId="77777777" w:rsidR="00426CAD" w:rsidRDefault="00426CAD" w:rsidP="0087123E">
            <w:pPr>
              <w:spacing w:after="0" w:line="240" w:lineRule="auto"/>
              <w:rPr>
                <w:sz w:val="16"/>
                <w:szCs w:val="16"/>
              </w:rPr>
            </w:pPr>
            <w:r>
              <w:rPr>
                <w:sz w:val="16"/>
                <w:szCs w:val="16"/>
              </w:rPr>
              <w:t> </w:t>
            </w:r>
          </w:p>
        </w:tc>
        <w:tc>
          <w:tcPr>
            <w:tcW w:w="851" w:type="dxa"/>
            <w:tcBorders>
              <w:top w:val="nil"/>
              <w:left w:val="nil"/>
              <w:bottom w:val="single" w:sz="4" w:space="0" w:color="000000"/>
              <w:right w:val="single" w:sz="4" w:space="0" w:color="000000"/>
            </w:tcBorders>
            <w:shd w:val="clear" w:color="auto" w:fill="auto"/>
            <w:vAlign w:val="bottom"/>
          </w:tcPr>
          <w:p w14:paraId="1C953643" w14:textId="77777777" w:rsidR="00426CAD" w:rsidRDefault="00426CAD" w:rsidP="0087123E">
            <w:pPr>
              <w:spacing w:after="0" w:line="240" w:lineRule="auto"/>
              <w:rPr>
                <w:sz w:val="16"/>
                <w:szCs w:val="16"/>
              </w:rPr>
            </w:pPr>
            <w:r>
              <w:rPr>
                <w:sz w:val="16"/>
                <w:szCs w:val="16"/>
              </w:rPr>
              <w:t> </w:t>
            </w:r>
          </w:p>
        </w:tc>
        <w:tc>
          <w:tcPr>
            <w:tcW w:w="1017" w:type="dxa"/>
            <w:tcBorders>
              <w:top w:val="nil"/>
              <w:left w:val="nil"/>
              <w:bottom w:val="single" w:sz="4" w:space="0" w:color="000000"/>
              <w:right w:val="single" w:sz="4" w:space="0" w:color="000000"/>
            </w:tcBorders>
            <w:shd w:val="clear" w:color="auto" w:fill="auto"/>
            <w:vAlign w:val="bottom"/>
          </w:tcPr>
          <w:p w14:paraId="234F6269" w14:textId="77777777" w:rsidR="00426CAD" w:rsidRDefault="00426CAD" w:rsidP="0087123E">
            <w:pPr>
              <w:spacing w:after="0" w:line="240" w:lineRule="auto"/>
              <w:rPr>
                <w:sz w:val="16"/>
                <w:szCs w:val="16"/>
              </w:rPr>
            </w:pPr>
            <w:r>
              <w:rPr>
                <w:sz w:val="16"/>
                <w:szCs w:val="16"/>
              </w:rPr>
              <w:t> </w:t>
            </w:r>
          </w:p>
        </w:tc>
        <w:tc>
          <w:tcPr>
            <w:tcW w:w="2983" w:type="dxa"/>
            <w:tcBorders>
              <w:top w:val="nil"/>
              <w:left w:val="nil"/>
              <w:bottom w:val="single" w:sz="4" w:space="0" w:color="000000"/>
              <w:right w:val="single" w:sz="4" w:space="0" w:color="000000"/>
            </w:tcBorders>
          </w:tcPr>
          <w:p w14:paraId="377F2738" w14:textId="77777777" w:rsidR="00426CAD" w:rsidRDefault="00426CAD" w:rsidP="0087123E">
            <w:pPr>
              <w:spacing w:after="0" w:line="240" w:lineRule="auto"/>
              <w:rPr>
                <w:i/>
                <w:sz w:val="16"/>
                <w:szCs w:val="16"/>
              </w:rPr>
            </w:pPr>
            <w:r>
              <w:rPr>
                <w:i/>
                <w:sz w:val="16"/>
                <w:szCs w:val="16"/>
              </w:rPr>
              <w:t>Flexibility in breaks.</w:t>
            </w:r>
          </w:p>
        </w:tc>
      </w:tr>
      <w:tr w:rsidR="00426CAD" w14:paraId="6BECF42F" w14:textId="77777777" w:rsidTr="0087123E">
        <w:trPr>
          <w:trHeight w:val="240"/>
        </w:trPr>
        <w:tc>
          <w:tcPr>
            <w:tcW w:w="1740" w:type="dxa"/>
            <w:tcBorders>
              <w:top w:val="nil"/>
              <w:left w:val="single" w:sz="4" w:space="0" w:color="000000"/>
              <w:bottom w:val="single" w:sz="4" w:space="0" w:color="000000"/>
              <w:right w:val="single" w:sz="4" w:space="0" w:color="000000"/>
            </w:tcBorders>
            <w:shd w:val="clear" w:color="auto" w:fill="auto"/>
            <w:vAlign w:val="bottom"/>
          </w:tcPr>
          <w:p w14:paraId="21F3E087" w14:textId="77777777" w:rsidR="00426CAD" w:rsidRDefault="00426CAD" w:rsidP="0087123E">
            <w:pPr>
              <w:spacing w:after="0" w:line="240" w:lineRule="auto"/>
              <w:rPr>
                <w:sz w:val="16"/>
                <w:szCs w:val="16"/>
              </w:rPr>
            </w:pPr>
            <w:r>
              <w:rPr>
                <w:sz w:val="16"/>
                <w:szCs w:val="16"/>
              </w:rPr>
              <w:t>Memory Lapses</w:t>
            </w:r>
          </w:p>
        </w:tc>
        <w:tc>
          <w:tcPr>
            <w:tcW w:w="750" w:type="dxa"/>
            <w:tcBorders>
              <w:top w:val="nil"/>
              <w:left w:val="nil"/>
              <w:bottom w:val="single" w:sz="4" w:space="0" w:color="000000"/>
              <w:right w:val="single" w:sz="4" w:space="0" w:color="000000"/>
            </w:tcBorders>
            <w:shd w:val="clear" w:color="auto" w:fill="auto"/>
            <w:vAlign w:val="bottom"/>
          </w:tcPr>
          <w:p w14:paraId="23F963CD" w14:textId="77777777" w:rsidR="00426CAD" w:rsidRDefault="00426CAD" w:rsidP="0087123E">
            <w:pPr>
              <w:spacing w:after="0" w:line="240" w:lineRule="auto"/>
              <w:rPr>
                <w:sz w:val="16"/>
                <w:szCs w:val="16"/>
              </w:rPr>
            </w:pPr>
            <w:r>
              <w:rPr>
                <w:sz w:val="16"/>
                <w:szCs w:val="16"/>
              </w:rPr>
              <w:t> </w:t>
            </w:r>
          </w:p>
        </w:tc>
        <w:tc>
          <w:tcPr>
            <w:tcW w:w="951" w:type="dxa"/>
            <w:tcBorders>
              <w:top w:val="nil"/>
              <w:left w:val="nil"/>
              <w:bottom w:val="single" w:sz="4" w:space="0" w:color="000000"/>
              <w:right w:val="single" w:sz="4" w:space="0" w:color="000000"/>
            </w:tcBorders>
            <w:shd w:val="clear" w:color="auto" w:fill="auto"/>
            <w:vAlign w:val="bottom"/>
          </w:tcPr>
          <w:p w14:paraId="31767143" w14:textId="77777777" w:rsidR="00426CAD" w:rsidRDefault="00426CAD" w:rsidP="0087123E">
            <w:pPr>
              <w:spacing w:after="0" w:line="240" w:lineRule="auto"/>
              <w:rPr>
                <w:sz w:val="16"/>
                <w:szCs w:val="16"/>
              </w:rPr>
            </w:pPr>
            <w:r>
              <w:rPr>
                <w:sz w:val="16"/>
                <w:szCs w:val="16"/>
              </w:rPr>
              <w:t> </w:t>
            </w:r>
          </w:p>
        </w:tc>
        <w:tc>
          <w:tcPr>
            <w:tcW w:w="709" w:type="dxa"/>
            <w:tcBorders>
              <w:top w:val="nil"/>
              <w:left w:val="nil"/>
              <w:bottom w:val="single" w:sz="4" w:space="0" w:color="000000"/>
              <w:right w:val="single" w:sz="4" w:space="0" w:color="000000"/>
            </w:tcBorders>
            <w:shd w:val="clear" w:color="auto" w:fill="auto"/>
            <w:vAlign w:val="bottom"/>
          </w:tcPr>
          <w:p w14:paraId="27E3DD40" w14:textId="77777777" w:rsidR="00426CAD" w:rsidRDefault="00426CAD" w:rsidP="0087123E">
            <w:pPr>
              <w:spacing w:after="0" w:line="240" w:lineRule="auto"/>
              <w:rPr>
                <w:sz w:val="16"/>
                <w:szCs w:val="16"/>
              </w:rPr>
            </w:pPr>
            <w:r>
              <w:rPr>
                <w:sz w:val="16"/>
                <w:szCs w:val="16"/>
              </w:rPr>
              <w:t> </w:t>
            </w:r>
          </w:p>
        </w:tc>
        <w:tc>
          <w:tcPr>
            <w:tcW w:w="1061" w:type="dxa"/>
            <w:tcBorders>
              <w:top w:val="nil"/>
              <w:left w:val="nil"/>
              <w:bottom w:val="single" w:sz="4" w:space="0" w:color="000000"/>
              <w:right w:val="single" w:sz="4" w:space="0" w:color="000000"/>
            </w:tcBorders>
            <w:shd w:val="clear" w:color="auto" w:fill="auto"/>
            <w:vAlign w:val="bottom"/>
          </w:tcPr>
          <w:p w14:paraId="6BABA5C8" w14:textId="77777777" w:rsidR="00426CAD" w:rsidRDefault="00426CAD" w:rsidP="0087123E">
            <w:pPr>
              <w:spacing w:after="0" w:line="240" w:lineRule="auto"/>
              <w:rPr>
                <w:sz w:val="16"/>
                <w:szCs w:val="16"/>
              </w:rPr>
            </w:pPr>
            <w:r>
              <w:rPr>
                <w:sz w:val="16"/>
                <w:szCs w:val="16"/>
              </w:rPr>
              <w:t> </w:t>
            </w:r>
          </w:p>
        </w:tc>
        <w:tc>
          <w:tcPr>
            <w:tcW w:w="873" w:type="dxa"/>
            <w:tcBorders>
              <w:top w:val="nil"/>
              <w:left w:val="nil"/>
              <w:bottom w:val="single" w:sz="4" w:space="0" w:color="000000"/>
              <w:right w:val="single" w:sz="4" w:space="0" w:color="000000"/>
            </w:tcBorders>
            <w:shd w:val="clear" w:color="auto" w:fill="auto"/>
            <w:vAlign w:val="bottom"/>
          </w:tcPr>
          <w:p w14:paraId="3303D913" w14:textId="77777777" w:rsidR="00426CAD" w:rsidRDefault="00426CAD" w:rsidP="0087123E">
            <w:pPr>
              <w:spacing w:after="0" w:line="240" w:lineRule="auto"/>
              <w:rPr>
                <w:sz w:val="16"/>
                <w:szCs w:val="16"/>
              </w:rPr>
            </w:pPr>
            <w:r>
              <w:rPr>
                <w:sz w:val="16"/>
                <w:szCs w:val="16"/>
              </w:rPr>
              <w:t> </w:t>
            </w:r>
          </w:p>
        </w:tc>
        <w:tc>
          <w:tcPr>
            <w:tcW w:w="850" w:type="dxa"/>
            <w:tcBorders>
              <w:top w:val="nil"/>
              <w:left w:val="nil"/>
              <w:bottom w:val="single" w:sz="4" w:space="0" w:color="000000"/>
              <w:right w:val="single" w:sz="4" w:space="0" w:color="000000"/>
            </w:tcBorders>
            <w:shd w:val="clear" w:color="auto" w:fill="auto"/>
            <w:vAlign w:val="bottom"/>
          </w:tcPr>
          <w:p w14:paraId="35AB8BA3" w14:textId="77777777" w:rsidR="00426CAD" w:rsidRDefault="00426CAD" w:rsidP="0087123E">
            <w:pPr>
              <w:spacing w:after="0" w:line="240" w:lineRule="auto"/>
              <w:rPr>
                <w:sz w:val="16"/>
                <w:szCs w:val="16"/>
              </w:rPr>
            </w:pPr>
            <w:r>
              <w:rPr>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14:paraId="1118CEF9" w14:textId="77777777" w:rsidR="00426CAD" w:rsidRDefault="00426CAD" w:rsidP="0087123E">
            <w:pPr>
              <w:spacing w:after="0" w:line="240" w:lineRule="auto"/>
              <w:rPr>
                <w:sz w:val="16"/>
                <w:szCs w:val="16"/>
              </w:rPr>
            </w:pPr>
            <w:r>
              <w:rPr>
                <w:sz w:val="16"/>
                <w:szCs w:val="16"/>
              </w:rPr>
              <w:t> </w:t>
            </w:r>
          </w:p>
        </w:tc>
        <w:tc>
          <w:tcPr>
            <w:tcW w:w="917" w:type="dxa"/>
            <w:tcBorders>
              <w:top w:val="nil"/>
              <w:left w:val="nil"/>
              <w:bottom w:val="single" w:sz="4" w:space="0" w:color="000000"/>
              <w:right w:val="single" w:sz="4" w:space="0" w:color="000000"/>
            </w:tcBorders>
            <w:shd w:val="clear" w:color="auto" w:fill="auto"/>
            <w:vAlign w:val="bottom"/>
          </w:tcPr>
          <w:p w14:paraId="7FC8E95D" w14:textId="77777777" w:rsidR="00426CAD" w:rsidRDefault="00426CAD" w:rsidP="0087123E">
            <w:pPr>
              <w:spacing w:after="0" w:line="240" w:lineRule="auto"/>
              <w:rPr>
                <w:sz w:val="16"/>
                <w:szCs w:val="16"/>
              </w:rPr>
            </w:pPr>
            <w:r>
              <w:rPr>
                <w:sz w:val="16"/>
                <w:szCs w:val="16"/>
              </w:rPr>
              <w:t> </w:t>
            </w:r>
          </w:p>
        </w:tc>
        <w:tc>
          <w:tcPr>
            <w:tcW w:w="926" w:type="dxa"/>
            <w:tcBorders>
              <w:top w:val="nil"/>
              <w:left w:val="nil"/>
              <w:bottom w:val="single" w:sz="4" w:space="0" w:color="000000"/>
              <w:right w:val="single" w:sz="4" w:space="0" w:color="000000"/>
            </w:tcBorders>
            <w:shd w:val="clear" w:color="auto" w:fill="auto"/>
            <w:vAlign w:val="bottom"/>
          </w:tcPr>
          <w:p w14:paraId="59AD9CDB" w14:textId="77777777" w:rsidR="00426CAD" w:rsidRDefault="00426CAD" w:rsidP="0087123E">
            <w:pPr>
              <w:spacing w:after="0" w:line="240" w:lineRule="auto"/>
              <w:rPr>
                <w:sz w:val="16"/>
                <w:szCs w:val="16"/>
              </w:rPr>
            </w:pPr>
            <w:r>
              <w:rPr>
                <w:sz w:val="16"/>
                <w:szCs w:val="16"/>
              </w:rPr>
              <w:t> </w:t>
            </w:r>
          </w:p>
        </w:tc>
        <w:tc>
          <w:tcPr>
            <w:tcW w:w="708" w:type="dxa"/>
            <w:tcBorders>
              <w:top w:val="nil"/>
              <w:left w:val="nil"/>
              <w:bottom w:val="single" w:sz="4" w:space="0" w:color="000000"/>
              <w:right w:val="single" w:sz="4" w:space="0" w:color="000000"/>
            </w:tcBorders>
            <w:shd w:val="clear" w:color="auto" w:fill="auto"/>
            <w:vAlign w:val="bottom"/>
          </w:tcPr>
          <w:p w14:paraId="74675200" w14:textId="77777777" w:rsidR="00426CAD" w:rsidRDefault="00426CAD" w:rsidP="0087123E">
            <w:pPr>
              <w:spacing w:after="0" w:line="240" w:lineRule="auto"/>
              <w:rPr>
                <w:sz w:val="16"/>
                <w:szCs w:val="16"/>
              </w:rPr>
            </w:pPr>
            <w:r>
              <w:rPr>
                <w:sz w:val="16"/>
                <w:szCs w:val="16"/>
              </w:rPr>
              <w:t> </w:t>
            </w:r>
          </w:p>
        </w:tc>
        <w:tc>
          <w:tcPr>
            <w:tcW w:w="851" w:type="dxa"/>
            <w:tcBorders>
              <w:top w:val="nil"/>
              <w:left w:val="nil"/>
              <w:bottom w:val="single" w:sz="4" w:space="0" w:color="000000"/>
              <w:right w:val="single" w:sz="4" w:space="0" w:color="000000"/>
            </w:tcBorders>
            <w:shd w:val="clear" w:color="auto" w:fill="auto"/>
            <w:vAlign w:val="bottom"/>
          </w:tcPr>
          <w:p w14:paraId="3AC1BF0A" w14:textId="77777777" w:rsidR="00426CAD" w:rsidRDefault="00426CAD" w:rsidP="0087123E">
            <w:pPr>
              <w:spacing w:after="0" w:line="240" w:lineRule="auto"/>
              <w:rPr>
                <w:sz w:val="16"/>
                <w:szCs w:val="16"/>
              </w:rPr>
            </w:pPr>
            <w:r>
              <w:rPr>
                <w:sz w:val="16"/>
                <w:szCs w:val="16"/>
              </w:rPr>
              <w:t> </w:t>
            </w:r>
          </w:p>
        </w:tc>
        <w:tc>
          <w:tcPr>
            <w:tcW w:w="1017" w:type="dxa"/>
            <w:tcBorders>
              <w:top w:val="nil"/>
              <w:left w:val="nil"/>
              <w:bottom w:val="single" w:sz="4" w:space="0" w:color="000000"/>
              <w:right w:val="single" w:sz="4" w:space="0" w:color="000000"/>
            </w:tcBorders>
            <w:shd w:val="clear" w:color="auto" w:fill="auto"/>
            <w:vAlign w:val="bottom"/>
          </w:tcPr>
          <w:p w14:paraId="35CAB1FC" w14:textId="77777777" w:rsidR="00426CAD" w:rsidRDefault="00426CAD" w:rsidP="0087123E">
            <w:pPr>
              <w:spacing w:after="0" w:line="240" w:lineRule="auto"/>
              <w:rPr>
                <w:sz w:val="16"/>
                <w:szCs w:val="16"/>
              </w:rPr>
            </w:pPr>
            <w:r>
              <w:rPr>
                <w:sz w:val="16"/>
                <w:szCs w:val="16"/>
              </w:rPr>
              <w:t> </w:t>
            </w:r>
          </w:p>
        </w:tc>
        <w:tc>
          <w:tcPr>
            <w:tcW w:w="2983" w:type="dxa"/>
            <w:tcBorders>
              <w:top w:val="nil"/>
              <w:left w:val="nil"/>
              <w:bottom w:val="single" w:sz="4" w:space="0" w:color="000000"/>
              <w:right w:val="single" w:sz="4" w:space="0" w:color="000000"/>
            </w:tcBorders>
          </w:tcPr>
          <w:p w14:paraId="3C1AD1BC" w14:textId="77777777" w:rsidR="00426CAD" w:rsidRDefault="00426CAD" w:rsidP="0087123E">
            <w:pPr>
              <w:spacing w:after="0" w:line="240" w:lineRule="auto"/>
              <w:rPr>
                <w:sz w:val="16"/>
                <w:szCs w:val="16"/>
              </w:rPr>
            </w:pPr>
            <w:r>
              <w:rPr>
                <w:sz w:val="16"/>
                <w:szCs w:val="16"/>
              </w:rPr>
              <w:t>Aide memoirs</w:t>
            </w:r>
          </w:p>
        </w:tc>
      </w:tr>
      <w:tr w:rsidR="00426CAD" w14:paraId="25979959" w14:textId="77777777" w:rsidTr="0087123E">
        <w:trPr>
          <w:trHeight w:val="240"/>
        </w:trPr>
        <w:tc>
          <w:tcPr>
            <w:tcW w:w="1740" w:type="dxa"/>
            <w:tcBorders>
              <w:top w:val="nil"/>
              <w:left w:val="single" w:sz="4" w:space="0" w:color="000000"/>
              <w:bottom w:val="single" w:sz="4" w:space="0" w:color="000000"/>
              <w:right w:val="single" w:sz="4" w:space="0" w:color="000000"/>
            </w:tcBorders>
            <w:shd w:val="clear" w:color="auto" w:fill="auto"/>
            <w:vAlign w:val="bottom"/>
          </w:tcPr>
          <w:p w14:paraId="7C609593" w14:textId="77777777" w:rsidR="00426CAD" w:rsidRDefault="00426CAD" w:rsidP="0087123E">
            <w:pPr>
              <w:spacing w:after="0" w:line="240" w:lineRule="auto"/>
              <w:rPr>
                <w:sz w:val="16"/>
                <w:szCs w:val="16"/>
              </w:rPr>
            </w:pPr>
            <w:r>
              <w:rPr>
                <w:sz w:val="16"/>
                <w:szCs w:val="16"/>
              </w:rPr>
              <w:t>Dizziness</w:t>
            </w:r>
          </w:p>
        </w:tc>
        <w:tc>
          <w:tcPr>
            <w:tcW w:w="750" w:type="dxa"/>
            <w:tcBorders>
              <w:top w:val="nil"/>
              <w:left w:val="nil"/>
              <w:bottom w:val="single" w:sz="4" w:space="0" w:color="000000"/>
              <w:right w:val="single" w:sz="4" w:space="0" w:color="000000"/>
            </w:tcBorders>
            <w:shd w:val="clear" w:color="auto" w:fill="auto"/>
            <w:vAlign w:val="bottom"/>
          </w:tcPr>
          <w:p w14:paraId="205714D3" w14:textId="77777777" w:rsidR="00426CAD" w:rsidRDefault="00426CAD" w:rsidP="0087123E">
            <w:pPr>
              <w:spacing w:after="0" w:line="240" w:lineRule="auto"/>
              <w:rPr>
                <w:sz w:val="16"/>
                <w:szCs w:val="16"/>
              </w:rPr>
            </w:pPr>
            <w:r>
              <w:rPr>
                <w:sz w:val="16"/>
                <w:szCs w:val="16"/>
              </w:rPr>
              <w:t> </w:t>
            </w:r>
          </w:p>
        </w:tc>
        <w:tc>
          <w:tcPr>
            <w:tcW w:w="951" w:type="dxa"/>
            <w:tcBorders>
              <w:top w:val="nil"/>
              <w:left w:val="nil"/>
              <w:bottom w:val="single" w:sz="4" w:space="0" w:color="000000"/>
              <w:right w:val="single" w:sz="4" w:space="0" w:color="000000"/>
            </w:tcBorders>
            <w:shd w:val="clear" w:color="auto" w:fill="auto"/>
            <w:vAlign w:val="bottom"/>
          </w:tcPr>
          <w:p w14:paraId="47C6B632" w14:textId="77777777" w:rsidR="00426CAD" w:rsidRDefault="00426CAD" w:rsidP="0087123E">
            <w:pPr>
              <w:spacing w:after="0" w:line="240" w:lineRule="auto"/>
              <w:rPr>
                <w:sz w:val="16"/>
                <w:szCs w:val="16"/>
              </w:rPr>
            </w:pPr>
            <w:r>
              <w:rPr>
                <w:sz w:val="16"/>
                <w:szCs w:val="16"/>
              </w:rPr>
              <w:t> </w:t>
            </w:r>
          </w:p>
        </w:tc>
        <w:tc>
          <w:tcPr>
            <w:tcW w:w="709" w:type="dxa"/>
            <w:tcBorders>
              <w:top w:val="nil"/>
              <w:left w:val="nil"/>
              <w:bottom w:val="single" w:sz="4" w:space="0" w:color="000000"/>
              <w:right w:val="single" w:sz="4" w:space="0" w:color="000000"/>
            </w:tcBorders>
            <w:shd w:val="clear" w:color="auto" w:fill="auto"/>
            <w:vAlign w:val="bottom"/>
          </w:tcPr>
          <w:p w14:paraId="2D488A4F" w14:textId="77777777" w:rsidR="00426CAD" w:rsidRDefault="00426CAD" w:rsidP="0087123E">
            <w:pPr>
              <w:spacing w:after="0" w:line="240" w:lineRule="auto"/>
              <w:rPr>
                <w:sz w:val="16"/>
                <w:szCs w:val="16"/>
              </w:rPr>
            </w:pPr>
            <w:r>
              <w:rPr>
                <w:sz w:val="16"/>
                <w:szCs w:val="16"/>
              </w:rPr>
              <w:t> </w:t>
            </w:r>
          </w:p>
        </w:tc>
        <w:tc>
          <w:tcPr>
            <w:tcW w:w="1061" w:type="dxa"/>
            <w:tcBorders>
              <w:top w:val="nil"/>
              <w:left w:val="nil"/>
              <w:bottom w:val="single" w:sz="4" w:space="0" w:color="000000"/>
              <w:right w:val="single" w:sz="4" w:space="0" w:color="000000"/>
            </w:tcBorders>
            <w:shd w:val="clear" w:color="auto" w:fill="auto"/>
            <w:vAlign w:val="bottom"/>
          </w:tcPr>
          <w:p w14:paraId="52EED2FD" w14:textId="77777777" w:rsidR="00426CAD" w:rsidRDefault="00426CAD" w:rsidP="0087123E">
            <w:pPr>
              <w:spacing w:after="0" w:line="240" w:lineRule="auto"/>
              <w:rPr>
                <w:sz w:val="16"/>
                <w:szCs w:val="16"/>
              </w:rPr>
            </w:pPr>
            <w:r>
              <w:rPr>
                <w:sz w:val="16"/>
                <w:szCs w:val="16"/>
              </w:rPr>
              <w:t> </w:t>
            </w:r>
          </w:p>
        </w:tc>
        <w:tc>
          <w:tcPr>
            <w:tcW w:w="873" w:type="dxa"/>
            <w:tcBorders>
              <w:top w:val="nil"/>
              <w:left w:val="nil"/>
              <w:bottom w:val="single" w:sz="4" w:space="0" w:color="000000"/>
              <w:right w:val="single" w:sz="4" w:space="0" w:color="000000"/>
            </w:tcBorders>
            <w:shd w:val="clear" w:color="auto" w:fill="auto"/>
            <w:vAlign w:val="bottom"/>
          </w:tcPr>
          <w:p w14:paraId="2F210908" w14:textId="77777777" w:rsidR="00426CAD" w:rsidRDefault="00426CAD" w:rsidP="0087123E">
            <w:pPr>
              <w:spacing w:after="0" w:line="240" w:lineRule="auto"/>
              <w:rPr>
                <w:sz w:val="16"/>
                <w:szCs w:val="16"/>
              </w:rPr>
            </w:pPr>
            <w:r>
              <w:rPr>
                <w:sz w:val="16"/>
                <w:szCs w:val="16"/>
              </w:rPr>
              <w:t> </w:t>
            </w:r>
          </w:p>
        </w:tc>
        <w:tc>
          <w:tcPr>
            <w:tcW w:w="850" w:type="dxa"/>
            <w:tcBorders>
              <w:top w:val="nil"/>
              <w:left w:val="nil"/>
              <w:bottom w:val="single" w:sz="4" w:space="0" w:color="000000"/>
              <w:right w:val="single" w:sz="4" w:space="0" w:color="000000"/>
            </w:tcBorders>
            <w:shd w:val="clear" w:color="auto" w:fill="auto"/>
            <w:vAlign w:val="bottom"/>
          </w:tcPr>
          <w:p w14:paraId="21643892" w14:textId="77777777" w:rsidR="00426CAD" w:rsidRDefault="00426CAD" w:rsidP="0087123E">
            <w:pPr>
              <w:spacing w:after="0" w:line="240" w:lineRule="auto"/>
              <w:rPr>
                <w:sz w:val="16"/>
                <w:szCs w:val="16"/>
              </w:rPr>
            </w:pPr>
            <w:r>
              <w:rPr>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14:paraId="1CDB0984" w14:textId="77777777" w:rsidR="00426CAD" w:rsidRDefault="00426CAD" w:rsidP="0087123E">
            <w:pPr>
              <w:spacing w:after="0" w:line="240" w:lineRule="auto"/>
              <w:rPr>
                <w:sz w:val="16"/>
                <w:szCs w:val="16"/>
              </w:rPr>
            </w:pPr>
            <w:r>
              <w:rPr>
                <w:sz w:val="16"/>
                <w:szCs w:val="16"/>
              </w:rPr>
              <w:t> </w:t>
            </w:r>
          </w:p>
        </w:tc>
        <w:tc>
          <w:tcPr>
            <w:tcW w:w="917" w:type="dxa"/>
            <w:tcBorders>
              <w:top w:val="nil"/>
              <w:left w:val="nil"/>
              <w:bottom w:val="single" w:sz="4" w:space="0" w:color="000000"/>
              <w:right w:val="single" w:sz="4" w:space="0" w:color="000000"/>
            </w:tcBorders>
            <w:shd w:val="clear" w:color="auto" w:fill="auto"/>
            <w:vAlign w:val="bottom"/>
          </w:tcPr>
          <w:p w14:paraId="1A08C394" w14:textId="77777777" w:rsidR="00426CAD" w:rsidRDefault="00426CAD" w:rsidP="0087123E">
            <w:pPr>
              <w:spacing w:after="0" w:line="240" w:lineRule="auto"/>
              <w:rPr>
                <w:sz w:val="16"/>
                <w:szCs w:val="16"/>
              </w:rPr>
            </w:pPr>
            <w:r>
              <w:rPr>
                <w:sz w:val="16"/>
                <w:szCs w:val="16"/>
              </w:rPr>
              <w:t> </w:t>
            </w:r>
          </w:p>
        </w:tc>
        <w:tc>
          <w:tcPr>
            <w:tcW w:w="926" w:type="dxa"/>
            <w:tcBorders>
              <w:top w:val="nil"/>
              <w:left w:val="nil"/>
              <w:bottom w:val="single" w:sz="4" w:space="0" w:color="000000"/>
              <w:right w:val="single" w:sz="4" w:space="0" w:color="000000"/>
            </w:tcBorders>
            <w:shd w:val="clear" w:color="auto" w:fill="auto"/>
            <w:vAlign w:val="bottom"/>
          </w:tcPr>
          <w:p w14:paraId="5D43C833" w14:textId="77777777" w:rsidR="00426CAD" w:rsidRDefault="00426CAD" w:rsidP="0087123E">
            <w:pPr>
              <w:spacing w:after="0" w:line="240" w:lineRule="auto"/>
              <w:rPr>
                <w:sz w:val="16"/>
                <w:szCs w:val="16"/>
              </w:rPr>
            </w:pPr>
            <w:r>
              <w:rPr>
                <w:sz w:val="16"/>
                <w:szCs w:val="16"/>
              </w:rPr>
              <w:t> </w:t>
            </w:r>
          </w:p>
        </w:tc>
        <w:tc>
          <w:tcPr>
            <w:tcW w:w="708" w:type="dxa"/>
            <w:tcBorders>
              <w:top w:val="nil"/>
              <w:left w:val="nil"/>
              <w:bottom w:val="single" w:sz="4" w:space="0" w:color="000000"/>
              <w:right w:val="single" w:sz="4" w:space="0" w:color="000000"/>
            </w:tcBorders>
            <w:shd w:val="clear" w:color="auto" w:fill="auto"/>
            <w:vAlign w:val="bottom"/>
          </w:tcPr>
          <w:p w14:paraId="0C6438A7" w14:textId="77777777" w:rsidR="00426CAD" w:rsidRDefault="00426CAD" w:rsidP="0087123E">
            <w:pPr>
              <w:spacing w:after="0" w:line="240" w:lineRule="auto"/>
              <w:rPr>
                <w:sz w:val="16"/>
                <w:szCs w:val="16"/>
              </w:rPr>
            </w:pPr>
            <w:r>
              <w:rPr>
                <w:sz w:val="16"/>
                <w:szCs w:val="16"/>
              </w:rPr>
              <w:t> </w:t>
            </w:r>
          </w:p>
        </w:tc>
        <w:tc>
          <w:tcPr>
            <w:tcW w:w="851" w:type="dxa"/>
            <w:tcBorders>
              <w:top w:val="nil"/>
              <w:left w:val="nil"/>
              <w:bottom w:val="single" w:sz="4" w:space="0" w:color="000000"/>
              <w:right w:val="single" w:sz="4" w:space="0" w:color="000000"/>
            </w:tcBorders>
            <w:shd w:val="clear" w:color="auto" w:fill="auto"/>
            <w:vAlign w:val="bottom"/>
          </w:tcPr>
          <w:p w14:paraId="7BDE1643" w14:textId="77777777" w:rsidR="00426CAD" w:rsidRDefault="00426CAD" w:rsidP="0087123E">
            <w:pPr>
              <w:spacing w:after="0" w:line="240" w:lineRule="auto"/>
              <w:rPr>
                <w:sz w:val="16"/>
                <w:szCs w:val="16"/>
              </w:rPr>
            </w:pPr>
            <w:r>
              <w:rPr>
                <w:sz w:val="16"/>
                <w:szCs w:val="16"/>
              </w:rPr>
              <w:t> </w:t>
            </w:r>
          </w:p>
        </w:tc>
        <w:tc>
          <w:tcPr>
            <w:tcW w:w="1017" w:type="dxa"/>
            <w:tcBorders>
              <w:top w:val="nil"/>
              <w:left w:val="nil"/>
              <w:bottom w:val="single" w:sz="4" w:space="0" w:color="000000"/>
              <w:right w:val="single" w:sz="4" w:space="0" w:color="000000"/>
            </w:tcBorders>
            <w:shd w:val="clear" w:color="auto" w:fill="auto"/>
            <w:vAlign w:val="bottom"/>
          </w:tcPr>
          <w:p w14:paraId="12090001" w14:textId="77777777" w:rsidR="00426CAD" w:rsidRDefault="00426CAD" w:rsidP="0087123E">
            <w:pPr>
              <w:spacing w:after="0" w:line="240" w:lineRule="auto"/>
              <w:rPr>
                <w:sz w:val="16"/>
                <w:szCs w:val="16"/>
              </w:rPr>
            </w:pPr>
            <w:r>
              <w:rPr>
                <w:sz w:val="16"/>
                <w:szCs w:val="16"/>
              </w:rPr>
              <w:t> </w:t>
            </w:r>
          </w:p>
        </w:tc>
        <w:tc>
          <w:tcPr>
            <w:tcW w:w="2983" w:type="dxa"/>
            <w:tcBorders>
              <w:top w:val="nil"/>
              <w:left w:val="nil"/>
              <w:bottom w:val="single" w:sz="4" w:space="0" w:color="000000"/>
              <w:right w:val="single" w:sz="4" w:space="0" w:color="000000"/>
            </w:tcBorders>
          </w:tcPr>
          <w:p w14:paraId="7E51DCFC" w14:textId="77777777" w:rsidR="00426CAD" w:rsidRDefault="00426CAD" w:rsidP="0087123E">
            <w:pPr>
              <w:spacing w:after="0" w:line="240" w:lineRule="auto"/>
              <w:rPr>
                <w:sz w:val="16"/>
                <w:szCs w:val="16"/>
              </w:rPr>
            </w:pPr>
            <w:r>
              <w:rPr>
                <w:sz w:val="16"/>
                <w:szCs w:val="16"/>
              </w:rPr>
              <w:t>Access to fresh drinking water and quiet areas</w:t>
            </w:r>
          </w:p>
        </w:tc>
      </w:tr>
      <w:tr w:rsidR="00426CAD" w14:paraId="3B69F792" w14:textId="77777777" w:rsidTr="0087123E">
        <w:trPr>
          <w:trHeight w:val="240"/>
        </w:trPr>
        <w:tc>
          <w:tcPr>
            <w:tcW w:w="1740" w:type="dxa"/>
            <w:tcBorders>
              <w:top w:val="nil"/>
              <w:left w:val="single" w:sz="4" w:space="0" w:color="000000"/>
              <w:bottom w:val="single" w:sz="4" w:space="0" w:color="000000"/>
              <w:right w:val="single" w:sz="4" w:space="0" w:color="000000"/>
            </w:tcBorders>
            <w:shd w:val="clear" w:color="auto" w:fill="auto"/>
            <w:vAlign w:val="bottom"/>
          </w:tcPr>
          <w:p w14:paraId="43E2B117" w14:textId="77777777" w:rsidR="00426CAD" w:rsidRDefault="00426CAD" w:rsidP="0087123E">
            <w:pPr>
              <w:spacing w:after="0" w:line="240" w:lineRule="auto"/>
              <w:rPr>
                <w:sz w:val="16"/>
                <w:szCs w:val="16"/>
              </w:rPr>
            </w:pPr>
            <w:r>
              <w:rPr>
                <w:sz w:val="16"/>
                <w:szCs w:val="16"/>
              </w:rPr>
              <w:t>Weight Gain</w:t>
            </w:r>
          </w:p>
        </w:tc>
        <w:tc>
          <w:tcPr>
            <w:tcW w:w="750" w:type="dxa"/>
            <w:tcBorders>
              <w:top w:val="nil"/>
              <w:left w:val="nil"/>
              <w:bottom w:val="single" w:sz="4" w:space="0" w:color="000000"/>
              <w:right w:val="single" w:sz="4" w:space="0" w:color="000000"/>
            </w:tcBorders>
            <w:shd w:val="clear" w:color="auto" w:fill="auto"/>
            <w:vAlign w:val="bottom"/>
          </w:tcPr>
          <w:p w14:paraId="6AB09D50" w14:textId="77777777" w:rsidR="00426CAD" w:rsidRDefault="00426CAD" w:rsidP="0087123E">
            <w:pPr>
              <w:spacing w:after="0" w:line="240" w:lineRule="auto"/>
              <w:rPr>
                <w:sz w:val="16"/>
                <w:szCs w:val="16"/>
              </w:rPr>
            </w:pPr>
            <w:r>
              <w:rPr>
                <w:sz w:val="16"/>
                <w:szCs w:val="16"/>
              </w:rPr>
              <w:t> </w:t>
            </w:r>
          </w:p>
        </w:tc>
        <w:tc>
          <w:tcPr>
            <w:tcW w:w="951" w:type="dxa"/>
            <w:tcBorders>
              <w:top w:val="nil"/>
              <w:left w:val="nil"/>
              <w:bottom w:val="single" w:sz="4" w:space="0" w:color="000000"/>
              <w:right w:val="single" w:sz="4" w:space="0" w:color="000000"/>
            </w:tcBorders>
            <w:shd w:val="clear" w:color="auto" w:fill="auto"/>
            <w:vAlign w:val="bottom"/>
          </w:tcPr>
          <w:p w14:paraId="148FFDBA" w14:textId="77777777" w:rsidR="00426CAD" w:rsidRDefault="00426CAD" w:rsidP="0087123E">
            <w:pPr>
              <w:spacing w:after="0" w:line="240" w:lineRule="auto"/>
              <w:rPr>
                <w:sz w:val="16"/>
                <w:szCs w:val="16"/>
              </w:rPr>
            </w:pPr>
            <w:r>
              <w:rPr>
                <w:sz w:val="16"/>
                <w:szCs w:val="16"/>
              </w:rPr>
              <w:t> </w:t>
            </w:r>
          </w:p>
        </w:tc>
        <w:tc>
          <w:tcPr>
            <w:tcW w:w="709" w:type="dxa"/>
            <w:tcBorders>
              <w:top w:val="nil"/>
              <w:left w:val="nil"/>
              <w:bottom w:val="single" w:sz="4" w:space="0" w:color="000000"/>
              <w:right w:val="single" w:sz="4" w:space="0" w:color="000000"/>
            </w:tcBorders>
            <w:shd w:val="clear" w:color="auto" w:fill="auto"/>
            <w:vAlign w:val="bottom"/>
          </w:tcPr>
          <w:p w14:paraId="73057F1E" w14:textId="77777777" w:rsidR="00426CAD" w:rsidRDefault="00426CAD" w:rsidP="0087123E">
            <w:pPr>
              <w:spacing w:after="0" w:line="240" w:lineRule="auto"/>
              <w:rPr>
                <w:sz w:val="16"/>
                <w:szCs w:val="16"/>
              </w:rPr>
            </w:pPr>
            <w:r>
              <w:rPr>
                <w:sz w:val="16"/>
                <w:szCs w:val="16"/>
              </w:rPr>
              <w:t> </w:t>
            </w:r>
          </w:p>
        </w:tc>
        <w:tc>
          <w:tcPr>
            <w:tcW w:w="1061" w:type="dxa"/>
            <w:tcBorders>
              <w:top w:val="nil"/>
              <w:left w:val="nil"/>
              <w:bottom w:val="single" w:sz="4" w:space="0" w:color="000000"/>
              <w:right w:val="single" w:sz="4" w:space="0" w:color="000000"/>
            </w:tcBorders>
            <w:shd w:val="clear" w:color="auto" w:fill="auto"/>
            <w:vAlign w:val="bottom"/>
          </w:tcPr>
          <w:p w14:paraId="34EA84BB" w14:textId="77777777" w:rsidR="00426CAD" w:rsidRDefault="00426CAD" w:rsidP="0087123E">
            <w:pPr>
              <w:spacing w:after="0" w:line="240" w:lineRule="auto"/>
              <w:rPr>
                <w:sz w:val="16"/>
                <w:szCs w:val="16"/>
              </w:rPr>
            </w:pPr>
            <w:r>
              <w:rPr>
                <w:sz w:val="16"/>
                <w:szCs w:val="16"/>
              </w:rPr>
              <w:t> </w:t>
            </w:r>
          </w:p>
        </w:tc>
        <w:tc>
          <w:tcPr>
            <w:tcW w:w="873" w:type="dxa"/>
            <w:tcBorders>
              <w:top w:val="nil"/>
              <w:left w:val="nil"/>
              <w:bottom w:val="single" w:sz="4" w:space="0" w:color="000000"/>
              <w:right w:val="single" w:sz="4" w:space="0" w:color="000000"/>
            </w:tcBorders>
            <w:shd w:val="clear" w:color="auto" w:fill="auto"/>
            <w:vAlign w:val="bottom"/>
          </w:tcPr>
          <w:p w14:paraId="23F2C3E4" w14:textId="77777777" w:rsidR="00426CAD" w:rsidRDefault="00426CAD" w:rsidP="0087123E">
            <w:pPr>
              <w:spacing w:after="0" w:line="240" w:lineRule="auto"/>
              <w:rPr>
                <w:sz w:val="16"/>
                <w:szCs w:val="16"/>
              </w:rPr>
            </w:pPr>
            <w:r>
              <w:rPr>
                <w:sz w:val="16"/>
                <w:szCs w:val="16"/>
              </w:rPr>
              <w:t> </w:t>
            </w:r>
          </w:p>
        </w:tc>
        <w:tc>
          <w:tcPr>
            <w:tcW w:w="850" w:type="dxa"/>
            <w:tcBorders>
              <w:top w:val="nil"/>
              <w:left w:val="nil"/>
              <w:bottom w:val="single" w:sz="4" w:space="0" w:color="000000"/>
              <w:right w:val="single" w:sz="4" w:space="0" w:color="000000"/>
            </w:tcBorders>
            <w:shd w:val="clear" w:color="auto" w:fill="auto"/>
            <w:vAlign w:val="bottom"/>
          </w:tcPr>
          <w:p w14:paraId="3351C005" w14:textId="77777777" w:rsidR="00426CAD" w:rsidRDefault="00426CAD" w:rsidP="0087123E">
            <w:pPr>
              <w:spacing w:after="0" w:line="240" w:lineRule="auto"/>
              <w:rPr>
                <w:sz w:val="16"/>
                <w:szCs w:val="16"/>
              </w:rPr>
            </w:pPr>
            <w:r>
              <w:rPr>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14:paraId="62405083" w14:textId="77777777" w:rsidR="00426CAD" w:rsidRDefault="00426CAD" w:rsidP="0087123E">
            <w:pPr>
              <w:spacing w:after="0" w:line="240" w:lineRule="auto"/>
              <w:rPr>
                <w:sz w:val="16"/>
                <w:szCs w:val="16"/>
              </w:rPr>
            </w:pPr>
            <w:r>
              <w:rPr>
                <w:sz w:val="16"/>
                <w:szCs w:val="16"/>
              </w:rPr>
              <w:t> </w:t>
            </w:r>
          </w:p>
        </w:tc>
        <w:tc>
          <w:tcPr>
            <w:tcW w:w="917" w:type="dxa"/>
            <w:tcBorders>
              <w:top w:val="nil"/>
              <w:left w:val="nil"/>
              <w:bottom w:val="single" w:sz="4" w:space="0" w:color="000000"/>
              <w:right w:val="single" w:sz="4" w:space="0" w:color="000000"/>
            </w:tcBorders>
            <w:shd w:val="clear" w:color="auto" w:fill="auto"/>
            <w:vAlign w:val="bottom"/>
          </w:tcPr>
          <w:p w14:paraId="585DA37B" w14:textId="77777777" w:rsidR="00426CAD" w:rsidRDefault="00426CAD" w:rsidP="0087123E">
            <w:pPr>
              <w:spacing w:after="0" w:line="240" w:lineRule="auto"/>
              <w:rPr>
                <w:sz w:val="16"/>
                <w:szCs w:val="16"/>
              </w:rPr>
            </w:pPr>
            <w:r>
              <w:rPr>
                <w:sz w:val="16"/>
                <w:szCs w:val="16"/>
              </w:rPr>
              <w:t> </w:t>
            </w:r>
          </w:p>
        </w:tc>
        <w:tc>
          <w:tcPr>
            <w:tcW w:w="926" w:type="dxa"/>
            <w:tcBorders>
              <w:top w:val="nil"/>
              <w:left w:val="nil"/>
              <w:bottom w:val="single" w:sz="4" w:space="0" w:color="000000"/>
              <w:right w:val="single" w:sz="4" w:space="0" w:color="000000"/>
            </w:tcBorders>
            <w:shd w:val="clear" w:color="auto" w:fill="auto"/>
            <w:vAlign w:val="bottom"/>
          </w:tcPr>
          <w:p w14:paraId="1B55831F" w14:textId="77777777" w:rsidR="00426CAD" w:rsidRDefault="00426CAD" w:rsidP="0087123E">
            <w:pPr>
              <w:spacing w:after="0" w:line="240" w:lineRule="auto"/>
              <w:rPr>
                <w:sz w:val="16"/>
                <w:szCs w:val="16"/>
              </w:rPr>
            </w:pPr>
            <w:r>
              <w:rPr>
                <w:sz w:val="16"/>
                <w:szCs w:val="16"/>
              </w:rPr>
              <w:t> </w:t>
            </w:r>
          </w:p>
        </w:tc>
        <w:tc>
          <w:tcPr>
            <w:tcW w:w="708" w:type="dxa"/>
            <w:tcBorders>
              <w:top w:val="nil"/>
              <w:left w:val="nil"/>
              <w:bottom w:val="single" w:sz="4" w:space="0" w:color="000000"/>
              <w:right w:val="single" w:sz="4" w:space="0" w:color="000000"/>
            </w:tcBorders>
            <w:shd w:val="clear" w:color="auto" w:fill="auto"/>
            <w:vAlign w:val="bottom"/>
          </w:tcPr>
          <w:p w14:paraId="3A940325" w14:textId="77777777" w:rsidR="00426CAD" w:rsidRDefault="00426CAD" w:rsidP="0087123E">
            <w:pPr>
              <w:spacing w:after="0" w:line="240" w:lineRule="auto"/>
              <w:rPr>
                <w:sz w:val="16"/>
                <w:szCs w:val="16"/>
              </w:rPr>
            </w:pPr>
            <w:r>
              <w:rPr>
                <w:sz w:val="16"/>
                <w:szCs w:val="16"/>
              </w:rPr>
              <w:t> </w:t>
            </w:r>
          </w:p>
        </w:tc>
        <w:tc>
          <w:tcPr>
            <w:tcW w:w="851" w:type="dxa"/>
            <w:tcBorders>
              <w:top w:val="nil"/>
              <w:left w:val="nil"/>
              <w:bottom w:val="single" w:sz="4" w:space="0" w:color="000000"/>
              <w:right w:val="single" w:sz="4" w:space="0" w:color="000000"/>
            </w:tcBorders>
            <w:shd w:val="clear" w:color="auto" w:fill="auto"/>
            <w:vAlign w:val="bottom"/>
          </w:tcPr>
          <w:p w14:paraId="5B4975D6" w14:textId="77777777" w:rsidR="00426CAD" w:rsidRDefault="00426CAD" w:rsidP="0087123E">
            <w:pPr>
              <w:spacing w:after="0" w:line="240" w:lineRule="auto"/>
              <w:rPr>
                <w:sz w:val="16"/>
                <w:szCs w:val="16"/>
              </w:rPr>
            </w:pPr>
            <w:r>
              <w:rPr>
                <w:sz w:val="16"/>
                <w:szCs w:val="16"/>
              </w:rPr>
              <w:t> </w:t>
            </w:r>
          </w:p>
        </w:tc>
        <w:tc>
          <w:tcPr>
            <w:tcW w:w="1017" w:type="dxa"/>
            <w:tcBorders>
              <w:top w:val="nil"/>
              <w:left w:val="nil"/>
              <w:bottom w:val="single" w:sz="4" w:space="0" w:color="000000"/>
              <w:right w:val="single" w:sz="4" w:space="0" w:color="000000"/>
            </w:tcBorders>
            <w:shd w:val="clear" w:color="auto" w:fill="auto"/>
            <w:vAlign w:val="bottom"/>
          </w:tcPr>
          <w:p w14:paraId="2C3A72F4" w14:textId="77777777" w:rsidR="00426CAD" w:rsidRDefault="00426CAD" w:rsidP="0087123E">
            <w:pPr>
              <w:spacing w:after="0" w:line="240" w:lineRule="auto"/>
              <w:rPr>
                <w:sz w:val="16"/>
                <w:szCs w:val="16"/>
              </w:rPr>
            </w:pPr>
            <w:r>
              <w:rPr>
                <w:sz w:val="16"/>
                <w:szCs w:val="16"/>
              </w:rPr>
              <w:t> </w:t>
            </w:r>
          </w:p>
        </w:tc>
        <w:tc>
          <w:tcPr>
            <w:tcW w:w="2983" w:type="dxa"/>
            <w:tcBorders>
              <w:top w:val="nil"/>
              <w:left w:val="nil"/>
              <w:bottom w:val="single" w:sz="4" w:space="0" w:color="000000"/>
              <w:right w:val="single" w:sz="4" w:space="0" w:color="000000"/>
            </w:tcBorders>
          </w:tcPr>
          <w:p w14:paraId="5958B6CF" w14:textId="77777777" w:rsidR="00426CAD" w:rsidRDefault="00426CAD" w:rsidP="0087123E">
            <w:pPr>
              <w:spacing w:after="0" w:line="240" w:lineRule="auto"/>
              <w:rPr>
                <w:sz w:val="16"/>
                <w:szCs w:val="16"/>
              </w:rPr>
            </w:pPr>
            <w:r>
              <w:rPr>
                <w:sz w:val="16"/>
                <w:szCs w:val="16"/>
              </w:rPr>
              <w:t>Access to food preparation facilities to allow healthy eating options</w:t>
            </w:r>
          </w:p>
        </w:tc>
      </w:tr>
      <w:tr w:rsidR="00426CAD" w14:paraId="6ACBAB45" w14:textId="77777777" w:rsidTr="0087123E">
        <w:trPr>
          <w:trHeight w:val="240"/>
        </w:trPr>
        <w:tc>
          <w:tcPr>
            <w:tcW w:w="1740" w:type="dxa"/>
            <w:tcBorders>
              <w:top w:val="nil"/>
              <w:left w:val="single" w:sz="4" w:space="0" w:color="000000"/>
              <w:bottom w:val="single" w:sz="4" w:space="0" w:color="000000"/>
              <w:right w:val="single" w:sz="4" w:space="0" w:color="000000"/>
            </w:tcBorders>
            <w:shd w:val="clear" w:color="auto" w:fill="auto"/>
            <w:vAlign w:val="bottom"/>
          </w:tcPr>
          <w:p w14:paraId="6B4B63BE" w14:textId="77777777" w:rsidR="00426CAD" w:rsidRDefault="00426CAD" w:rsidP="0087123E">
            <w:pPr>
              <w:spacing w:after="0" w:line="240" w:lineRule="auto"/>
              <w:rPr>
                <w:sz w:val="16"/>
                <w:szCs w:val="16"/>
              </w:rPr>
            </w:pPr>
            <w:r>
              <w:rPr>
                <w:sz w:val="16"/>
                <w:szCs w:val="16"/>
              </w:rPr>
              <w:t>Incontinence</w:t>
            </w:r>
          </w:p>
        </w:tc>
        <w:tc>
          <w:tcPr>
            <w:tcW w:w="750" w:type="dxa"/>
            <w:tcBorders>
              <w:top w:val="nil"/>
              <w:left w:val="nil"/>
              <w:bottom w:val="single" w:sz="4" w:space="0" w:color="000000"/>
              <w:right w:val="single" w:sz="4" w:space="0" w:color="000000"/>
            </w:tcBorders>
            <w:shd w:val="clear" w:color="auto" w:fill="auto"/>
            <w:vAlign w:val="bottom"/>
          </w:tcPr>
          <w:p w14:paraId="463E69B5" w14:textId="77777777" w:rsidR="00426CAD" w:rsidRDefault="00426CAD" w:rsidP="0087123E">
            <w:pPr>
              <w:spacing w:after="0" w:line="240" w:lineRule="auto"/>
              <w:rPr>
                <w:sz w:val="16"/>
                <w:szCs w:val="16"/>
              </w:rPr>
            </w:pPr>
            <w:r>
              <w:rPr>
                <w:sz w:val="16"/>
                <w:szCs w:val="16"/>
              </w:rPr>
              <w:t> </w:t>
            </w:r>
          </w:p>
        </w:tc>
        <w:tc>
          <w:tcPr>
            <w:tcW w:w="951" w:type="dxa"/>
            <w:tcBorders>
              <w:top w:val="nil"/>
              <w:left w:val="nil"/>
              <w:bottom w:val="single" w:sz="4" w:space="0" w:color="000000"/>
              <w:right w:val="single" w:sz="4" w:space="0" w:color="000000"/>
            </w:tcBorders>
            <w:shd w:val="clear" w:color="auto" w:fill="auto"/>
            <w:vAlign w:val="bottom"/>
          </w:tcPr>
          <w:p w14:paraId="636A1DFE" w14:textId="77777777" w:rsidR="00426CAD" w:rsidRDefault="00426CAD" w:rsidP="0087123E">
            <w:pPr>
              <w:spacing w:after="0" w:line="240" w:lineRule="auto"/>
              <w:rPr>
                <w:sz w:val="16"/>
                <w:szCs w:val="16"/>
              </w:rPr>
            </w:pPr>
            <w:r>
              <w:rPr>
                <w:sz w:val="16"/>
                <w:szCs w:val="16"/>
              </w:rPr>
              <w:t> </w:t>
            </w:r>
          </w:p>
        </w:tc>
        <w:tc>
          <w:tcPr>
            <w:tcW w:w="709" w:type="dxa"/>
            <w:tcBorders>
              <w:top w:val="nil"/>
              <w:left w:val="nil"/>
              <w:bottom w:val="single" w:sz="4" w:space="0" w:color="000000"/>
              <w:right w:val="single" w:sz="4" w:space="0" w:color="000000"/>
            </w:tcBorders>
            <w:shd w:val="clear" w:color="auto" w:fill="auto"/>
            <w:vAlign w:val="bottom"/>
          </w:tcPr>
          <w:p w14:paraId="790D7FEC" w14:textId="77777777" w:rsidR="00426CAD" w:rsidRDefault="00426CAD" w:rsidP="0087123E">
            <w:pPr>
              <w:spacing w:after="0" w:line="240" w:lineRule="auto"/>
              <w:rPr>
                <w:sz w:val="16"/>
                <w:szCs w:val="16"/>
              </w:rPr>
            </w:pPr>
            <w:r>
              <w:rPr>
                <w:sz w:val="16"/>
                <w:szCs w:val="16"/>
              </w:rPr>
              <w:t> </w:t>
            </w:r>
          </w:p>
        </w:tc>
        <w:tc>
          <w:tcPr>
            <w:tcW w:w="1061" w:type="dxa"/>
            <w:tcBorders>
              <w:top w:val="nil"/>
              <w:left w:val="nil"/>
              <w:bottom w:val="single" w:sz="4" w:space="0" w:color="000000"/>
              <w:right w:val="single" w:sz="4" w:space="0" w:color="000000"/>
            </w:tcBorders>
            <w:shd w:val="clear" w:color="auto" w:fill="auto"/>
            <w:vAlign w:val="bottom"/>
          </w:tcPr>
          <w:p w14:paraId="15F17B18" w14:textId="77777777" w:rsidR="00426CAD" w:rsidRDefault="00426CAD" w:rsidP="0087123E">
            <w:pPr>
              <w:spacing w:after="0" w:line="240" w:lineRule="auto"/>
              <w:rPr>
                <w:sz w:val="16"/>
                <w:szCs w:val="16"/>
              </w:rPr>
            </w:pPr>
            <w:r>
              <w:rPr>
                <w:sz w:val="16"/>
                <w:szCs w:val="16"/>
              </w:rPr>
              <w:t> </w:t>
            </w:r>
          </w:p>
        </w:tc>
        <w:tc>
          <w:tcPr>
            <w:tcW w:w="873" w:type="dxa"/>
            <w:tcBorders>
              <w:top w:val="nil"/>
              <w:left w:val="nil"/>
              <w:bottom w:val="single" w:sz="4" w:space="0" w:color="000000"/>
              <w:right w:val="single" w:sz="4" w:space="0" w:color="000000"/>
            </w:tcBorders>
            <w:shd w:val="clear" w:color="auto" w:fill="auto"/>
            <w:vAlign w:val="bottom"/>
          </w:tcPr>
          <w:p w14:paraId="6C0C1305" w14:textId="77777777" w:rsidR="00426CAD" w:rsidRDefault="00426CAD" w:rsidP="0087123E">
            <w:pPr>
              <w:spacing w:after="0" w:line="240" w:lineRule="auto"/>
              <w:rPr>
                <w:sz w:val="16"/>
                <w:szCs w:val="16"/>
              </w:rPr>
            </w:pPr>
            <w:r>
              <w:rPr>
                <w:sz w:val="16"/>
                <w:szCs w:val="16"/>
              </w:rPr>
              <w:t> </w:t>
            </w:r>
          </w:p>
        </w:tc>
        <w:tc>
          <w:tcPr>
            <w:tcW w:w="850" w:type="dxa"/>
            <w:tcBorders>
              <w:top w:val="nil"/>
              <w:left w:val="nil"/>
              <w:bottom w:val="single" w:sz="4" w:space="0" w:color="000000"/>
              <w:right w:val="single" w:sz="4" w:space="0" w:color="000000"/>
            </w:tcBorders>
            <w:shd w:val="clear" w:color="auto" w:fill="auto"/>
            <w:vAlign w:val="bottom"/>
          </w:tcPr>
          <w:p w14:paraId="264295B6" w14:textId="77777777" w:rsidR="00426CAD" w:rsidRDefault="00426CAD" w:rsidP="0087123E">
            <w:pPr>
              <w:spacing w:after="0" w:line="240" w:lineRule="auto"/>
              <w:rPr>
                <w:sz w:val="16"/>
                <w:szCs w:val="16"/>
              </w:rPr>
            </w:pPr>
            <w:r>
              <w:rPr>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14:paraId="63763A5C" w14:textId="77777777" w:rsidR="00426CAD" w:rsidRDefault="00426CAD" w:rsidP="0087123E">
            <w:pPr>
              <w:spacing w:after="0" w:line="240" w:lineRule="auto"/>
              <w:rPr>
                <w:sz w:val="16"/>
                <w:szCs w:val="16"/>
              </w:rPr>
            </w:pPr>
            <w:r>
              <w:rPr>
                <w:sz w:val="16"/>
                <w:szCs w:val="16"/>
              </w:rPr>
              <w:t> </w:t>
            </w:r>
          </w:p>
        </w:tc>
        <w:tc>
          <w:tcPr>
            <w:tcW w:w="917" w:type="dxa"/>
            <w:tcBorders>
              <w:top w:val="nil"/>
              <w:left w:val="nil"/>
              <w:bottom w:val="single" w:sz="4" w:space="0" w:color="000000"/>
              <w:right w:val="single" w:sz="4" w:space="0" w:color="000000"/>
            </w:tcBorders>
            <w:shd w:val="clear" w:color="auto" w:fill="auto"/>
            <w:vAlign w:val="bottom"/>
          </w:tcPr>
          <w:p w14:paraId="49A9D40E" w14:textId="77777777" w:rsidR="00426CAD" w:rsidRDefault="00426CAD" w:rsidP="0087123E">
            <w:pPr>
              <w:spacing w:after="0" w:line="240" w:lineRule="auto"/>
              <w:rPr>
                <w:sz w:val="16"/>
                <w:szCs w:val="16"/>
              </w:rPr>
            </w:pPr>
            <w:r>
              <w:rPr>
                <w:sz w:val="16"/>
                <w:szCs w:val="16"/>
              </w:rPr>
              <w:t> </w:t>
            </w:r>
          </w:p>
        </w:tc>
        <w:tc>
          <w:tcPr>
            <w:tcW w:w="926" w:type="dxa"/>
            <w:tcBorders>
              <w:top w:val="nil"/>
              <w:left w:val="nil"/>
              <w:bottom w:val="single" w:sz="4" w:space="0" w:color="000000"/>
              <w:right w:val="single" w:sz="4" w:space="0" w:color="000000"/>
            </w:tcBorders>
            <w:shd w:val="clear" w:color="auto" w:fill="auto"/>
            <w:vAlign w:val="bottom"/>
          </w:tcPr>
          <w:p w14:paraId="133907DD" w14:textId="77777777" w:rsidR="00426CAD" w:rsidRDefault="00426CAD" w:rsidP="0087123E">
            <w:pPr>
              <w:spacing w:after="0" w:line="240" w:lineRule="auto"/>
              <w:rPr>
                <w:sz w:val="16"/>
                <w:szCs w:val="16"/>
              </w:rPr>
            </w:pPr>
            <w:r>
              <w:rPr>
                <w:sz w:val="16"/>
                <w:szCs w:val="16"/>
              </w:rPr>
              <w:t> </w:t>
            </w:r>
          </w:p>
        </w:tc>
        <w:tc>
          <w:tcPr>
            <w:tcW w:w="708" w:type="dxa"/>
            <w:tcBorders>
              <w:top w:val="nil"/>
              <w:left w:val="nil"/>
              <w:bottom w:val="single" w:sz="4" w:space="0" w:color="000000"/>
              <w:right w:val="single" w:sz="4" w:space="0" w:color="000000"/>
            </w:tcBorders>
            <w:shd w:val="clear" w:color="auto" w:fill="auto"/>
            <w:vAlign w:val="bottom"/>
          </w:tcPr>
          <w:p w14:paraId="0DEF568C" w14:textId="77777777" w:rsidR="00426CAD" w:rsidRDefault="00426CAD" w:rsidP="0087123E">
            <w:pPr>
              <w:spacing w:after="0" w:line="240" w:lineRule="auto"/>
              <w:rPr>
                <w:sz w:val="16"/>
                <w:szCs w:val="16"/>
              </w:rPr>
            </w:pPr>
            <w:r>
              <w:rPr>
                <w:sz w:val="16"/>
                <w:szCs w:val="16"/>
              </w:rPr>
              <w:t> </w:t>
            </w:r>
          </w:p>
        </w:tc>
        <w:tc>
          <w:tcPr>
            <w:tcW w:w="851" w:type="dxa"/>
            <w:tcBorders>
              <w:top w:val="nil"/>
              <w:left w:val="nil"/>
              <w:bottom w:val="single" w:sz="4" w:space="0" w:color="000000"/>
              <w:right w:val="single" w:sz="4" w:space="0" w:color="000000"/>
            </w:tcBorders>
            <w:shd w:val="clear" w:color="auto" w:fill="auto"/>
            <w:vAlign w:val="bottom"/>
          </w:tcPr>
          <w:p w14:paraId="31D7E13F" w14:textId="77777777" w:rsidR="00426CAD" w:rsidRDefault="00426CAD" w:rsidP="0087123E">
            <w:pPr>
              <w:spacing w:after="0" w:line="240" w:lineRule="auto"/>
              <w:rPr>
                <w:sz w:val="16"/>
                <w:szCs w:val="16"/>
              </w:rPr>
            </w:pPr>
            <w:r>
              <w:rPr>
                <w:sz w:val="16"/>
                <w:szCs w:val="16"/>
              </w:rPr>
              <w:t> </w:t>
            </w:r>
          </w:p>
        </w:tc>
        <w:tc>
          <w:tcPr>
            <w:tcW w:w="1017" w:type="dxa"/>
            <w:tcBorders>
              <w:top w:val="nil"/>
              <w:left w:val="nil"/>
              <w:bottom w:val="single" w:sz="4" w:space="0" w:color="000000"/>
              <w:right w:val="single" w:sz="4" w:space="0" w:color="000000"/>
            </w:tcBorders>
            <w:shd w:val="clear" w:color="auto" w:fill="auto"/>
            <w:vAlign w:val="bottom"/>
          </w:tcPr>
          <w:p w14:paraId="41E9040E" w14:textId="77777777" w:rsidR="00426CAD" w:rsidRDefault="00426CAD" w:rsidP="0087123E">
            <w:pPr>
              <w:spacing w:after="0" w:line="240" w:lineRule="auto"/>
              <w:rPr>
                <w:sz w:val="16"/>
                <w:szCs w:val="16"/>
              </w:rPr>
            </w:pPr>
            <w:r>
              <w:rPr>
                <w:sz w:val="16"/>
                <w:szCs w:val="16"/>
              </w:rPr>
              <w:t> </w:t>
            </w:r>
          </w:p>
        </w:tc>
        <w:tc>
          <w:tcPr>
            <w:tcW w:w="2983" w:type="dxa"/>
            <w:tcBorders>
              <w:top w:val="nil"/>
              <w:left w:val="nil"/>
              <w:bottom w:val="single" w:sz="4" w:space="0" w:color="000000"/>
              <w:right w:val="single" w:sz="4" w:space="0" w:color="000000"/>
            </w:tcBorders>
          </w:tcPr>
          <w:p w14:paraId="234D6295" w14:textId="77777777" w:rsidR="00426CAD" w:rsidRDefault="00426CAD" w:rsidP="0087123E">
            <w:pPr>
              <w:spacing w:after="0" w:line="240" w:lineRule="auto"/>
              <w:rPr>
                <w:sz w:val="16"/>
                <w:szCs w:val="16"/>
              </w:rPr>
            </w:pPr>
            <w:r>
              <w:rPr>
                <w:sz w:val="16"/>
                <w:szCs w:val="16"/>
              </w:rPr>
              <w:t>Procedures allowing for flexibility without drawing attention (Panel meetings etc.) Access to showers/extra uniform if applicable</w:t>
            </w:r>
          </w:p>
        </w:tc>
      </w:tr>
      <w:tr w:rsidR="00426CAD" w14:paraId="02E733DB" w14:textId="77777777" w:rsidTr="0087123E">
        <w:trPr>
          <w:trHeight w:val="240"/>
        </w:trPr>
        <w:tc>
          <w:tcPr>
            <w:tcW w:w="1740" w:type="dxa"/>
            <w:tcBorders>
              <w:top w:val="nil"/>
              <w:left w:val="single" w:sz="4" w:space="0" w:color="000000"/>
              <w:bottom w:val="single" w:sz="4" w:space="0" w:color="000000"/>
              <w:right w:val="single" w:sz="4" w:space="0" w:color="000000"/>
            </w:tcBorders>
            <w:shd w:val="clear" w:color="auto" w:fill="auto"/>
            <w:vAlign w:val="bottom"/>
          </w:tcPr>
          <w:p w14:paraId="2276584D" w14:textId="77777777" w:rsidR="00426CAD" w:rsidRDefault="00426CAD" w:rsidP="0087123E">
            <w:pPr>
              <w:spacing w:after="0" w:line="240" w:lineRule="auto"/>
              <w:rPr>
                <w:sz w:val="16"/>
                <w:szCs w:val="16"/>
              </w:rPr>
            </w:pPr>
            <w:r>
              <w:rPr>
                <w:sz w:val="16"/>
                <w:szCs w:val="16"/>
              </w:rPr>
              <w:t>Bloating</w:t>
            </w:r>
          </w:p>
        </w:tc>
        <w:tc>
          <w:tcPr>
            <w:tcW w:w="750" w:type="dxa"/>
            <w:tcBorders>
              <w:top w:val="nil"/>
              <w:left w:val="nil"/>
              <w:bottom w:val="single" w:sz="4" w:space="0" w:color="000000"/>
              <w:right w:val="single" w:sz="4" w:space="0" w:color="000000"/>
            </w:tcBorders>
            <w:shd w:val="clear" w:color="auto" w:fill="auto"/>
            <w:vAlign w:val="bottom"/>
          </w:tcPr>
          <w:p w14:paraId="31263A8B" w14:textId="77777777" w:rsidR="00426CAD" w:rsidRDefault="00426CAD" w:rsidP="0087123E">
            <w:pPr>
              <w:spacing w:after="0" w:line="240" w:lineRule="auto"/>
              <w:rPr>
                <w:sz w:val="16"/>
                <w:szCs w:val="16"/>
              </w:rPr>
            </w:pPr>
            <w:r>
              <w:rPr>
                <w:sz w:val="16"/>
                <w:szCs w:val="16"/>
              </w:rPr>
              <w:t> </w:t>
            </w:r>
          </w:p>
        </w:tc>
        <w:tc>
          <w:tcPr>
            <w:tcW w:w="951" w:type="dxa"/>
            <w:tcBorders>
              <w:top w:val="nil"/>
              <w:left w:val="nil"/>
              <w:bottom w:val="single" w:sz="4" w:space="0" w:color="000000"/>
              <w:right w:val="single" w:sz="4" w:space="0" w:color="000000"/>
            </w:tcBorders>
            <w:shd w:val="clear" w:color="auto" w:fill="auto"/>
            <w:vAlign w:val="bottom"/>
          </w:tcPr>
          <w:p w14:paraId="22A0C5A8" w14:textId="77777777" w:rsidR="00426CAD" w:rsidRDefault="00426CAD" w:rsidP="0087123E">
            <w:pPr>
              <w:spacing w:after="0" w:line="240" w:lineRule="auto"/>
              <w:rPr>
                <w:sz w:val="16"/>
                <w:szCs w:val="16"/>
              </w:rPr>
            </w:pPr>
            <w:r>
              <w:rPr>
                <w:sz w:val="16"/>
                <w:szCs w:val="16"/>
              </w:rPr>
              <w:t> </w:t>
            </w:r>
          </w:p>
        </w:tc>
        <w:tc>
          <w:tcPr>
            <w:tcW w:w="709" w:type="dxa"/>
            <w:tcBorders>
              <w:top w:val="nil"/>
              <w:left w:val="nil"/>
              <w:bottom w:val="single" w:sz="4" w:space="0" w:color="000000"/>
              <w:right w:val="single" w:sz="4" w:space="0" w:color="000000"/>
            </w:tcBorders>
            <w:shd w:val="clear" w:color="auto" w:fill="auto"/>
            <w:vAlign w:val="bottom"/>
          </w:tcPr>
          <w:p w14:paraId="0CCB8BBC" w14:textId="77777777" w:rsidR="00426CAD" w:rsidRDefault="00426CAD" w:rsidP="0087123E">
            <w:pPr>
              <w:spacing w:after="0" w:line="240" w:lineRule="auto"/>
              <w:rPr>
                <w:sz w:val="16"/>
                <w:szCs w:val="16"/>
              </w:rPr>
            </w:pPr>
            <w:r>
              <w:rPr>
                <w:sz w:val="16"/>
                <w:szCs w:val="16"/>
              </w:rPr>
              <w:t> </w:t>
            </w:r>
          </w:p>
        </w:tc>
        <w:tc>
          <w:tcPr>
            <w:tcW w:w="1061" w:type="dxa"/>
            <w:tcBorders>
              <w:top w:val="nil"/>
              <w:left w:val="nil"/>
              <w:bottom w:val="single" w:sz="4" w:space="0" w:color="000000"/>
              <w:right w:val="single" w:sz="4" w:space="0" w:color="000000"/>
            </w:tcBorders>
            <w:shd w:val="clear" w:color="auto" w:fill="auto"/>
            <w:vAlign w:val="bottom"/>
          </w:tcPr>
          <w:p w14:paraId="77BC6CA2" w14:textId="77777777" w:rsidR="00426CAD" w:rsidRDefault="00426CAD" w:rsidP="0087123E">
            <w:pPr>
              <w:spacing w:after="0" w:line="240" w:lineRule="auto"/>
              <w:rPr>
                <w:sz w:val="16"/>
                <w:szCs w:val="16"/>
              </w:rPr>
            </w:pPr>
            <w:r>
              <w:rPr>
                <w:sz w:val="16"/>
                <w:szCs w:val="16"/>
              </w:rPr>
              <w:t> </w:t>
            </w:r>
          </w:p>
        </w:tc>
        <w:tc>
          <w:tcPr>
            <w:tcW w:w="873" w:type="dxa"/>
            <w:tcBorders>
              <w:top w:val="nil"/>
              <w:left w:val="nil"/>
              <w:bottom w:val="single" w:sz="4" w:space="0" w:color="000000"/>
              <w:right w:val="single" w:sz="4" w:space="0" w:color="000000"/>
            </w:tcBorders>
            <w:shd w:val="clear" w:color="auto" w:fill="auto"/>
            <w:vAlign w:val="bottom"/>
          </w:tcPr>
          <w:p w14:paraId="12A06BAE" w14:textId="77777777" w:rsidR="00426CAD" w:rsidRDefault="00426CAD" w:rsidP="0087123E">
            <w:pPr>
              <w:spacing w:after="0" w:line="240" w:lineRule="auto"/>
              <w:rPr>
                <w:sz w:val="16"/>
                <w:szCs w:val="16"/>
              </w:rPr>
            </w:pPr>
            <w:r>
              <w:rPr>
                <w:sz w:val="16"/>
                <w:szCs w:val="16"/>
              </w:rPr>
              <w:t> </w:t>
            </w:r>
          </w:p>
        </w:tc>
        <w:tc>
          <w:tcPr>
            <w:tcW w:w="850" w:type="dxa"/>
            <w:tcBorders>
              <w:top w:val="nil"/>
              <w:left w:val="nil"/>
              <w:bottom w:val="single" w:sz="4" w:space="0" w:color="000000"/>
              <w:right w:val="single" w:sz="4" w:space="0" w:color="000000"/>
            </w:tcBorders>
            <w:shd w:val="clear" w:color="auto" w:fill="auto"/>
            <w:vAlign w:val="bottom"/>
          </w:tcPr>
          <w:p w14:paraId="2F4FAA2F" w14:textId="77777777" w:rsidR="00426CAD" w:rsidRDefault="00426CAD" w:rsidP="0087123E">
            <w:pPr>
              <w:spacing w:after="0" w:line="240" w:lineRule="auto"/>
              <w:rPr>
                <w:sz w:val="16"/>
                <w:szCs w:val="16"/>
              </w:rPr>
            </w:pPr>
            <w:r>
              <w:rPr>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14:paraId="1E409ADA" w14:textId="77777777" w:rsidR="00426CAD" w:rsidRDefault="00426CAD" w:rsidP="0087123E">
            <w:pPr>
              <w:spacing w:after="0" w:line="240" w:lineRule="auto"/>
              <w:rPr>
                <w:sz w:val="16"/>
                <w:szCs w:val="16"/>
              </w:rPr>
            </w:pPr>
            <w:r>
              <w:rPr>
                <w:sz w:val="16"/>
                <w:szCs w:val="16"/>
              </w:rPr>
              <w:t> </w:t>
            </w:r>
          </w:p>
        </w:tc>
        <w:tc>
          <w:tcPr>
            <w:tcW w:w="917" w:type="dxa"/>
            <w:tcBorders>
              <w:top w:val="nil"/>
              <w:left w:val="nil"/>
              <w:bottom w:val="single" w:sz="4" w:space="0" w:color="000000"/>
              <w:right w:val="single" w:sz="4" w:space="0" w:color="000000"/>
            </w:tcBorders>
            <w:shd w:val="clear" w:color="auto" w:fill="auto"/>
            <w:vAlign w:val="bottom"/>
          </w:tcPr>
          <w:p w14:paraId="2F816581" w14:textId="77777777" w:rsidR="00426CAD" w:rsidRDefault="00426CAD" w:rsidP="0087123E">
            <w:pPr>
              <w:spacing w:after="0" w:line="240" w:lineRule="auto"/>
              <w:rPr>
                <w:sz w:val="16"/>
                <w:szCs w:val="16"/>
              </w:rPr>
            </w:pPr>
            <w:r>
              <w:rPr>
                <w:sz w:val="16"/>
                <w:szCs w:val="16"/>
              </w:rPr>
              <w:t> </w:t>
            </w:r>
          </w:p>
        </w:tc>
        <w:tc>
          <w:tcPr>
            <w:tcW w:w="926" w:type="dxa"/>
            <w:tcBorders>
              <w:top w:val="nil"/>
              <w:left w:val="nil"/>
              <w:bottom w:val="single" w:sz="4" w:space="0" w:color="000000"/>
              <w:right w:val="single" w:sz="4" w:space="0" w:color="000000"/>
            </w:tcBorders>
            <w:shd w:val="clear" w:color="auto" w:fill="auto"/>
            <w:vAlign w:val="bottom"/>
          </w:tcPr>
          <w:p w14:paraId="121FC435" w14:textId="77777777" w:rsidR="00426CAD" w:rsidRDefault="00426CAD" w:rsidP="0087123E">
            <w:pPr>
              <w:spacing w:after="0" w:line="240" w:lineRule="auto"/>
              <w:rPr>
                <w:sz w:val="16"/>
                <w:szCs w:val="16"/>
              </w:rPr>
            </w:pPr>
            <w:r>
              <w:rPr>
                <w:sz w:val="16"/>
                <w:szCs w:val="16"/>
              </w:rPr>
              <w:t> </w:t>
            </w:r>
          </w:p>
        </w:tc>
        <w:tc>
          <w:tcPr>
            <w:tcW w:w="708" w:type="dxa"/>
            <w:tcBorders>
              <w:top w:val="nil"/>
              <w:left w:val="nil"/>
              <w:bottom w:val="single" w:sz="4" w:space="0" w:color="000000"/>
              <w:right w:val="single" w:sz="4" w:space="0" w:color="000000"/>
            </w:tcBorders>
            <w:shd w:val="clear" w:color="auto" w:fill="auto"/>
            <w:vAlign w:val="bottom"/>
          </w:tcPr>
          <w:p w14:paraId="67B6DD86" w14:textId="77777777" w:rsidR="00426CAD" w:rsidRDefault="00426CAD" w:rsidP="0087123E">
            <w:pPr>
              <w:spacing w:after="0" w:line="240" w:lineRule="auto"/>
              <w:rPr>
                <w:sz w:val="16"/>
                <w:szCs w:val="16"/>
              </w:rPr>
            </w:pPr>
            <w:r>
              <w:rPr>
                <w:sz w:val="16"/>
                <w:szCs w:val="16"/>
              </w:rPr>
              <w:t> </w:t>
            </w:r>
          </w:p>
        </w:tc>
        <w:tc>
          <w:tcPr>
            <w:tcW w:w="851" w:type="dxa"/>
            <w:tcBorders>
              <w:top w:val="nil"/>
              <w:left w:val="nil"/>
              <w:bottom w:val="single" w:sz="4" w:space="0" w:color="000000"/>
              <w:right w:val="single" w:sz="4" w:space="0" w:color="000000"/>
            </w:tcBorders>
            <w:shd w:val="clear" w:color="auto" w:fill="auto"/>
            <w:vAlign w:val="bottom"/>
          </w:tcPr>
          <w:p w14:paraId="6D5D4753" w14:textId="77777777" w:rsidR="00426CAD" w:rsidRDefault="00426CAD" w:rsidP="0087123E">
            <w:pPr>
              <w:spacing w:after="0" w:line="240" w:lineRule="auto"/>
              <w:rPr>
                <w:sz w:val="16"/>
                <w:szCs w:val="16"/>
              </w:rPr>
            </w:pPr>
            <w:r>
              <w:rPr>
                <w:sz w:val="16"/>
                <w:szCs w:val="16"/>
              </w:rPr>
              <w:t> </w:t>
            </w:r>
          </w:p>
        </w:tc>
        <w:tc>
          <w:tcPr>
            <w:tcW w:w="1017" w:type="dxa"/>
            <w:tcBorders>
              <w:top w:val="nil"/>
              <w:left w:val="nil"/>
              <w:bottom w:val="single" w:sz="4" w:space="0" w:color="000000"/>
              <w:right w:val="single" w:sz="4" w:space="0" w:color="000000"/>
            </w:tcBorders>
            <w:shd w:val="clear" w:color="auto" w:fill="auto"/>
            <w:vAlign w:val="bottom"/>
          </w:tcPr>
          <w:p w14:paraId="2E863FB4" w14:textId="77777777" w:rsidR="00426CAD" w:rsidRDefault="00426CAD" w:rsidP="0087123E">
            <w:pPr>
              <w:spacing w:after="0" w:line="240" w:lineRule="auto"/>
              <w:rPr>
                <w:sz w:val="16"/>
                <w:szCs w:val="16"/>
              </w:rPr>
            </w:pPr>
            <w:r>
              <w:rPr>
                <w:sz w:val="16"/>
                <w:szCs w:val="16"/>
              </w:rPr>
              <w:t> </w:t>
            </w:r>
          </w:p>
        </w:tc>
        <w:tc>
          <w:tcPr>
            <w:tcW w:w="2983" w:type="dxa"/>
            <w:tcBorders>
              <w:top w:val="nil"/>
              <w:left w:val="nil"/>
              <w:bottom w:val="single" w:sz="4" w:space="0" w:color="000000"/>
              <w:right w:val="single" w:sz="4" w:space="0" w:color="000000"/>
            </w:tcBorders>
          </w:tcPr>
          <w:p w14:paraId="6F469C4D" w14:textId="77777777" w:rsidR="00426CAD" w:rsidRDefault="00426CAD" w:rsidP="0087123E">
            <w:pPr>
              <w:spacing w:after="0" w:line="240" w:lineRule="auto"/>
              <w:rPr>
                <w:sz w:val="16"/>
                <w:szCs w:val="16"/>
              </w:rPr>
            </w:pPr>
          </w:p>
        </w:tc>
      </w:tr>
      <w:tr w:rsidR="00426CAD" w14:paraId="2F5646F7" w14:textId="77777777" w:rsidTr="0087123E">
        <w:trPr>
          <w:trHeight w:val="240"/>
        </w:trPr>
        <w:tc>
          <w:tcPr>
            <w:tcW w:w="1740" w:type="dxa"/>
            <w:tcBorders>
              <w:top w:val="nil"/>
              <w:left w:val="single" w:sz="4" w:space="0" w:color="000000"/>
              <w:bottom w:val="single" w:sz="4" w:space="0" w:color="000000"/>
              <w:right w:val="single" w:sz="4" w:space="0" w:color="000000"/>
            </w:tcBorders>
            <w:shd w:val="clear" w:color="auto" w:fill="auto"/>
            <w:vAlign w:val="bottom"/>
          </w:tcPr>
          <w:p w14:paraId="7ABD1206" w14:textId="77777777" w:rsidR="00426CAD" w:rsidRDefault="00426CAD" w:rsidP="0087123E">
            <w:pPr>
              <w:spacing w:after="0" w:line="240" w:lineRule="auto"/>
              <w:rPr>
                <w:sz w:val="16"/>
                <w:szCs w:val="16"/>
              </w:rPr>
            </w:pPr>
            <w:r>
              <w:rPr>
                <w:sz w:val="16"/>
                <w:szCs w:val="16"/>
              </w:rPr>
              <w:t>Allergies</w:t>
            </w:r>
          </w:p>
        </w:tc>
        <w:tc>
          <w:tcPr>
            <w:tcW w:w="750" w:type="dxa"/>
            <w:tcBorders>
              <w:top w:val="nil"/>
              <w:left w:val="nil"/>
              <w:bottom w:val="single" w:sz="4" w:space="0" w:color="000000"/>
              <w:right w:val="single" w:sz="4" w:space="0" w:color="000000"/>
            </w:tcBorders>
            <w:shd w:val="clear" w:color="auto" w:fill="auto"/>
            <w:vAlign w:val="bottom"/>
          </w:tcPr>
          <w:p w14:paraId="42697C99" w14:textId="77777777" w:rsidR="00426CAD" w:rsidRDefault="00426CAD" w:rsidP="0087123E">
            <w:pPr>
              <w:spacing w:after="0" w:line="240" w:lineRule="auto"/>
              <w:rPr>
                <w:sz w:val="16"/>
                <w:szCs w:val="16"/>
              </w:rPr>
            </w:pPr>
            <w:r>
              <w:rPr>
                <w:sz w:val="16"/>
                <w:szCs w:val="16"/>
              </w:rPr>
              <w:t> </w:t>
            </w:r>
          </w:p>
        </w:tc>
        <w:tc>
          <w:tcPr>
            <w:tcW w:w="951" w:type="dxa"/>
            <w:tcBorders>
              <w:top w:val="nil"/>
              <w:left w:val="nil"/>
              <w:bottom w:val="single" w:sz="4" w:space="0" w:color="000000"/>
              <w:right w:val="single" w:sz="4" w:space="0" w:color="000000"/>
            </w:tcBorders>
            <w:shd w:val="clear" w:color="auto" w:fill="auto"/>
            <w:vAlign w:val="bottom"/>
          </w:tcPr>
          <w:p w14:paraId="63DDD345" w14:textId="77777777" w:rsidR="00426CAD" w:rsidRDefault="00426CAD" w:rsidP="0087123E">
            <w:pPr>
              <w:spacing w:after="0" w:line="240" w:lineRule="auto"/>
              <w:rPr>
                <w:sz w:val="16"/>
                <w:szCs w:val="16"/>
              </w:rPr>
            </w:pPr>
            <w:r>
              <w:rPr>
                <w:sz w:val="16"/>
                <w:szCs w:val="16"/>
              </w:rPr>
              <w:t> </w:t>
            </w:r>
          </w:p>
        </w:tc>
        <w:tc>
          <w:tcPr>
            <w:tcW w:w="709" w:type="dxa"/>
            <w:tcBorders>
              <w:top w:val="nil"/>
              <w:left w:val="nil"/>
              <w:bottom w:val="single" w:sz="4" w:space="0" w:color="000000"/>
              <w:right w:val="single" w:sz="4" w:space="0" w:color="000000"/>
            </w:tcBorders>
            <w:shd w:val="clear" w:color="auto" w:fill="auto"/>
            <w:vAlign w:val="bottom"/>
          </w:tcPr>
          <w:p w14:paraId="4FFEE82A" w14:textId="77777777" w:rsidR="00426CAD" w:rsidRDefault="00426CAD" w:rsidP="0087123E">
            <w:pPr>
              <w:spacing w:after="0" w:line="240" w:lineRule="auto"/>
              <w:rPr>
                <w:sz w:val="16"/>
                <w:szCs w:val="16"/>
              </w:rPr>
            </w:pPr>
            <w:r>
              <w:rPr>
                <w:sz w:val="16"/>
                <w:szCs w:val="16"/>
              </w:rPr>
              <w:t> </w:t>
            </w:r>
          </w:p>
        </w:tc>
        <w:tc>
          <w:tcPr>
            <w:tcW w:w="1061" w:type="dxa"/>
            <w:tcBorders>
              <w:top w:val="nil"/>
              <w:left w:val="nil"/>
              <w:bottom w:val="single" w:sz="4" w:space="0" w:color="000000"/>
              <w:right w:val="single" w:sz="4" w:space="0" w:color="000000"/>
            </w:tcBorders>
            <w:shd w:val="clear" w:color="auto" w:fill="auto"/>
            <w:vAlign w:val="bottom"/>
          </w:tcPr>
          <w:p w14:paraId="011D74E5" w14:textId="77777777" w:rsidR="00426CAD" w:rsidRDefault="00426CAD" w:rsidP="0087123E">
            <w:pPr>
              <w:spacing w:after="0" w:line="240" w:lineRule="auto"/>
              <w:rPr>
                <w:sz w:val="16"/>
                <w:szCs w:val="16"/>
              </w:rPr>
            </w:pPr>
            <w:r>
              <w:rPr>
                <w:sz w:val="16"/>
                <w:szCs w:val="16"/>
              </w:rPr>
              <w:t> </w:t>
            </w:r>
          </w:p>
        </w:tc>
        <w:tc>
          <w:tcPr>
            <w:tcW w:w="873" w:type="dxa"/>
            <w:tcBorders>
              <w:top w:val="nil"/>
              <w:left w:val="nil"/>
              <w:bottom w:val="single" w:sz="4" w:space="0" w:color="000000"/>
              <w:right w:val="single" w:sz="4" w:space="0" w:color="000000"/>
            </w:tcBorders>
            <w:shd w:val="clear" w:color="auto" w:fill="auto"/>
            <w:vAlign w:val="bottom"/>
          </w:tcPr>
          <w:p w14:paraId="621A1C4D" w14:textId="77777777" w:rsidR="00426CAD" w:rsidRDefault="00426CAD" w:rsidP="0087123E">
            <w:pPr>
              <w:spacing w:after="0" w:line="240" w:lineRule="auto"/>
              <w:rPr>
                <w:sz w:val="16"/>
                <w:szCs w:val="16"/>
              </w:rPr>
            </w:pPr>
            <w:r>
              <w:rPr>
                <w:sz w:val="16"/>
                <w:szCs w:val="16"/>
              </w:rPr>
              <w:t> </w:t>
            </w:r>
          </w:p>
        </w:tc>
        <w:tc>
          <w:tcPr>
            <w:tcW w:w="850" w:type="dxa"/>
            <w:tcBorders>
              <w:top w:val="nil"/>
              <w:left w:val="nil"/>
              <w:bottom w:val="single" w:sz="4" w:space="0" w:color="000000"/>
              <w:right w:val="single" w:sz="4" w:space="0" w:color="000000"/>
            </w:tcBorders>
            <w:shd w:val="clear" w:color="auto" w:fill="auto"/>
            <w:vAlign w:val="bottom"/>
          </w:tcPr>
          <w:p w14:paraId="1EBCAF23" w14:textId="77777777" w:rsidR="00426CAD" w:rsidRDefault="00426CAD" w:rsidP="0087123E">
            <w:pPr>
              <w:spacing w:after="0" w:line="240" w:lineRule="auto"/>
              <w:rPr>
                <w:sz w:val="16"/>
                <w:szCs w:val="16"/>
              </w:rPr>
            </w:pPr>
            <w:r>
              <w:rPr>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14:paraId="479785A4" w14:textId="77777777" w:rsidR="00426CAD" w:rsidRDefault="00426CAD" w:rsidP="0087123E">
            <w:pPr>
              <w:spacing w:after="0" w:line="240" w:lineRule="auto"/>
              <w:rPr>
                <w:sz w:val="16"/>
                <w:szCs w:val="16"/>
              </w:rPr>
            </w:pPr>
            <w:r>
              <w:rPr>
                <w:sz w:val="16"/>
                <w:szCs w:val="16"/>
              </w:rPr>
              <w:t> </w:t>
            </w:r>
          </w:p>
        </w:tc>
        <w:tc>
          <w:tcPr>
            <w:tcW w:w="917" w:type="dxa"/>
            <w:tcBorders>
              <w:top w:val="nil"/>
              <w:left w:val="nil"/>
              <w:bottom w:val="single" w:sz="4" w:space="0" w:color="000000"/>
              <w:right w:val="single" w:sz="4" w:space="0" w:color="000000"/>
            </w:tcBorders>
            <w:shd w:val="clear" w:color="auto" w:fill="auto"/>
            <w:vAlign w:val="bottom"/>
          </w:tcPr>
          <w:p w14:paraId="1AEEB9B3" w14:textId="77777777" w:rsidR="00426CAD" w:rsidRDefault="00426CAD" w:rsidP="0087123E">
            <w:pPr>
              <w:spacing w:after="0" w:line="240" w:lineRule="auto"/>
              <w:rPr>
                <w:sz w:val="16"/>
                <w:szCs w:val="16"/>
              </w:rPr>
            </w:pPr>
            <w:r>
              <w:rPr>
                <w:sz w:val="16"/>
                <w:szCs w:val="16"/>
              </w:rPr>
              <w:t> </w:t>
            </w:r>
          </w:p>
        </w:tc>
        <w:tc>
          <w:tcPr>
            <w:tcW w:w="926" w:type="dxa"/>
            <w:tcBorders>
              <w:top w:val="nil"/>
              <w:left w:val="nil"/>
              <w:bottom w:val="single" w:sz="4" w:space="0" w:color="000000"/>
              <w:right w:val="single" w:sz="4" w:space="0" w:color="000000"/>
            </w:tcBorders>
            <w:shd w:val="clear" w:color="auto" w:fill="auto"/>
            <w:vAlign w:val="bottom"/>
          </w:tcPr>
          <w:p w14:paraId="5356C8B1" w14:textId="77777777" w:rsidR="00426CAD" w:rsidRDefault="00426CAD" w:rsidP="0087123E">
            <w:pPr>
              <w:spacing w:after="0" w:line="240" w:lineRule="auto"/>
              <w:rPr>
                <w:sz w:val="16"/>
                <w:szCs w:val="16"/>
              </w:rPr>
            </w:pPr>
            <w:r>
              <w:rPr>
                <w:sz w:val="16"/>
                <w:szCs w:val="16"/>
              </w:rPr>
              <w:t> </w:t>
            </w:r>
          </w:p>
        </w:tc>
        <w:tc>
          <w:tcPr>
            <w:tcW w:w="708" w:type="dxa"/>
            <w:tcBorders>
              <w:top w:val="nil"/>
              <w:left w:val="nil"/>
              <w:bottom w:val="single" w:sz="4" w:space="0" w:color="000000"/>
              <w:right w:val="single" w:sz="4" w:space="0" w:color="000000"/>
            </w:tcBorders>
            <w:shd w:val="clear" w:color="auto" w:fill="auto"/>
            <w:vAlign w:val="bottom"/>
          </w:tcPr>
          <w:p w14:paraId="435DFEC6" w14:textId="77777777" w:rsidR="00426CAD" w:rsidRDefault="00426CAD" w:rsidP="0087123E">
            <w:pPr>
              <w:spacing w:after="0" w:line="240" w:lineRule="auto"/>
              <w:rPr>
                <w:sz w:val="16"/>
                <w:szCs w:val="16"/>
              </w:rPr>
            </w:pPr>
            <w:r>
              <w:rPr>
                <w:sz w:val="16"/>
                <w:szCs w:val="16"/>
              </w:rPr>
              <w:t> </w:t>
            </w:r>
          </w:p>
        </w:tc>
        <w:tc>
          <w:tcPr>
            <w:tcW w:w="851" w:type="dxa"/>
            <w:tcBorders>
              <w:top w:val="nil"/>
              <w:left w:val="nil"/>
              <w:bottom w:val="single" w:sz="4" w:space="0" w:color="000000"/>
              <w:right w:val="single" w:sz="4" w:space="0" w:color="000000"/>
            </w:tcBorders>
            <w:shd w:val="clear" w:color="auto" w:fill="auto"/>
            <w:vAlign w:val="bottom"/>
          </w:tcPr>
          <w:p w14:paraId="0803CEEB" w14:textId="77777777" w:rsidR="00426CAD" w:rsidRDefault="00426CAD" w:rsidP="0087123E">
            <w:pPr>
              <w:spacing w:after="0" w:line="240" w:lineRule="auto"/>
              <w:rPr>
                <w:sz w:val="16"/>
                <w:szCs w:val="16"/>
              </w:rPr>
            </w:pPr>
            <w:r>
              <w:rPr>
                <w:sz w:val="16"/>
                <w:szCs w:val="16"/>
              </w:rPr>
              <w:t> </w:t>
            </w:r>
          </w:p>
        </w:tc>
        <w:tc>
          <w:tcPr>
            <w:tcW w:w="1017" w:type="dxa"/>
            <w:tcBorders>
              <w:top w:val="nil"/>
              <w:left w:val="nil"/>
              <w:bottom w:val="single" w:sz="4" w:space="0" w:color="000000"/>
              <w:right w:val="single" w:sz="4" w:space="0" w:color="000000"/>
            </w:tcBorders>
            <w:shd w:val="clear" w:color="auto" w:fill="auto"/>
            <w:vAlign w:val="bottom"/>
          </w:tcPr>
          <w:p w14:paraId="1525D0CF" w14:textId="77777777" w:rsidR="00426CAD" w:rsidRDefault="00426CAD" w:rsidP="0087123E">
            <w:pPr>
              <w:spacing w:after="0" w:line="240" w:lineRule="auto"/>
              <w:rPr>
                <w:sz w:val="16"/>
                <w:szCs w:val="16"/>
              </w:rPr>
            </w:pPr>
            <w:r>
              <w:rPr>
                <w:sz w:val="16"/>
                <w:szCs w:val="16"/>
              </w:rPr>
              <w:t> </w:t>
            </w:r>
          </w:p>
        </w:tc>
        <w:tc>
          <w:tcPr>
            <w:tcW w:w="2983" w:type="dxa"/>
            <w:tcBorders>
              <w:top w:val="nil"/>
              <w:left w:val="nil"/>
              <w:bottom w:val="single" w:sz="4" w:space="0" w:color="000000"/>
              <w:right w:val="single" w:sz="4" w:space="0" w:color="000000"/>
            </w:tcBorders>
          </w:tcPr>
          <w:p w14:paraId="66C85AF5" w14:textId="77777777" w:rsidR="00426CAD" w:rsidRDefault="00426CAD" w:rsidP="0087123E">
            <w:pPr>
              <w:spacing w:after="0" w:line="240" w:lineRule="auto"/>
              <w:rPr>
                <w:sz w:val="16"/>
                <w:szCs w:val="16"/>
              </w:rPr>
            </w:pPr>
          </w:p>
        </w:tc>
      </w:tr>
      <w:tr w:rsidR="00426CAD" w14:paraId="5D79D935" w14:textId="77777777" w:rsidTr="0087123E">
        <w:trPr>
          <w:trHeight w:val="240"/>
        </w:trPr>
        <w:tc>
          <w:tcPr>
            <w:tcW w:w="1740" w:type="dxa"/>
            <w:tcBorders>
              <w:top w:val="nil"/>
              <w:left w:val="single" w:sz="4" w:space="0" w:color="000000"/>
              <w:bottom w:val="single" w:sz="4" w:space="0" w:color="000000"/>
              <w:right w:val="single" w:sz="4" w:space="0" w:color="000000"/>
            </w:tcBorders>
            <w:shd w:val="clear" w:color="auto" w:fill="auto"/>
            <w:vAlign w:val="bottom"/>
          </w:tcPr>
          <w:p w14:paraId="1BED4308" w14:textId="77777777" w:rsidR="00426CAD" w:rsidRDefault="00426CAD" w:rsidP="0087123E">
            <w:pPr>
              <w:spacing w:after="0" w:line="240" w:lineRule="auto"/>
              <w:rPr>
                <w:sz w:val="16"/>
                <w:szCs w:val="16"/>
              </w:rPr>
            </w:pPr>
            <w:r>
              <w:rPr>
                <w:sz w:val="16"/>
                <w:szCs w:val="16"/>
              </w:rPr>
              <w:t>Brittle Nails</w:t>
            </w:r>
          </w:p>
        </w:tc>
        <w:tc>
          <w:tcPr>
            <w:tcW w:w="750" w:type="dxa"/>
            <w:tcBorders>
              <w:top w:val="nil"/>
              <w:left w:val="nil"/>
              <w:bottom w:val="single" w:sz="4" w:space="0" w:color="000000"/>
              <w:right w:val="single" w:sz="4" w:space="0" w:color="000000"/>
            </w:tcBorders>
            <w:shd w:val="clear" w:color="auto" w:fill="auto"/>
            <w:vAlign w:val="bottom"/>
          </w:tcPr>
          <w:p w14:paraId="78314073" w14:textId="77777777" w:rsidR="00426CAD" w:rsidRDefault="00426CAD" w:rsidP="0087123E">
            <w:pPr>
              <w:spacing w:after="0" w:line="240" w:lineRule="auto"/>
              <w:rPr>
                <w:sz w:val="16"/>
                <w:szCs w:val="16"/>
              </w:rPr>
            </w:pPr>
            <w:r>
              <w:rPr>
                <w:sz w:val="16"/>
                <w:szCs w:val="16"/>
              </w:rPr>
              <w:t> </w:t>
            </w:r>
          </w:p>
        </w:tc>
        <w:tc>
          <w:tcPr>
            <w:tcW w:w="951" w:type="dxa"/>
            <w:tcBorders>
              <w:top w:val="nil"/>
              <w:left w:val="nil"/>
              <w:bottom w:val="single" w:sz="4" w:space="0" w:color="000000"/>
              <w:right w:val="single" w:sz="4" w:space="0" w:color="000000"/>
            </w:tcBorders>
            <w:shd w:val="clear" w:color="auto" w:fill="auto"/>
            <w:vAlign w:val="bottom"/>
          </w:tcPr>
          <w:p w14:paraId="148284F9" w14:textId="77777777" w:rsidR="00426CAD" w:rsidRDefault="00426CAD" w:rsidP="0087123E">
            <w:pPr>
              <w:spacing w:after="0" w:line="240" w:lineRule="auto"/>
              <w:rPr>
                <w:sz w:val="16"/>
                <w:szCs w:val="16"/>
              </w:rPr>
            </w:pPr>
            <w:r>
              <w:rPr>
                <w:sz w:val="16"/>
                <w:szCs w:val="16"/>
              </w:rPr>
              <w:t> </w:t>
            </w:r>
          </w:p>
        </w:tc>
        <w:tc>
          <w:tcPr>
            <w:tcW w:w="709" w:type="dxa"/>
            <w:tcBorders>
              <w:top w:val="nil"/>
              <w:left w:val="nil"/>
              <w:bottom w:val="single" w:sz="4" w:space="0" w:color="000000"/>
              <w:right w:val="single" w:sz="4" w:space="0" w:color="000000"/>
            </w:tcBorders>
            <w:shd w:val="clear" w:color="auto" w:fill="auto"/>
            <w:vAlign w:val="bottom"/>
          </w:tcPr>
          <w:p w14:paraId="6E340E69" w14:textId="77777777" w:rsidR="00426CAD" w:rsidRDefault="00426CAD" w:rsidP="0087123E">
            <w:pPr>
              <w:spacing w:after="0" w:line="240" w:lineRule="auto"/>
              <w:rPr>
                <w:sz w:val="16"/>
                <w:szCs w:val="16"/>
              </w:rPr>
            </w:pPr>
            <w:r>
              <w:rPr>
                <w:sz w:val="16"/>
                <w:szCs w:val="16"/>
              </w:rPr>
              <w:t> </w:t>
            </w:r>
          </w:p>
        </w:tc>
        <w:tc>
          <w:tcPr>
            <w:tcW w:w="1061" w:type="dxa"/>
            <w:tcBorders>
              <w:top w:val="nil"/>
              <w:left w:val="nil"/>
              <w:bottom w:val="single" w:sz="4" w:space="0" w:color="000000"/>
              <w:right w:val="single" w:sz="4" w:space="0" w:color="000000"/>
            </w:tcBorders>
            <w:shd w:val="clear" w:color="auto" w:fill="auto"/>
            <w:vAlign w:val="bottom"/>
          </w:tcPr>
          <w:p w14:paraId="5E19B6B2" w14:textId="77777777" w:rsidR="00426CAD" w:rsidRDefault="00426CAD" w:rsidP="0087123E">
            <w:pPr>
              <w:spacing w:after="0" w:line="240" w:lineRule="auto"/>
              <w:rPr>
                <w:sz w:val="16"/>
                <w:szCs w:val="16"/>
              </w:rPr>
            </w:pPr>
            <w:r>
              <w:rPr>
                <w:sz w:val="16"/>
                <w:szCs w:val="16"/>
              </w:rPr>
              <w:t> </w:t>
            </w:r>
          </w:p>
        </w:tc>
        <w:tc>
          <w:tcPr>
            <w:tcW w:w="873" w:type="dxa"/>
            <w:tcBorders>
              <w:top w:val="nil"/>
              <w:left w:val="nil"/>
              <w:bottom w:val="single" w:sz="4" w:space="0" w:color="000000"/>
              <w:right w:val="single" w:sz="4" w:space="0" w:color="000000"/>
            </w:tcBorders>
            <w:shd w:val="clear" w:color="auto" w:fill="auto"/>
            <w:vAlign w:val="bottom"/>
          </w:tcPr>
          <w:p w14:paraId="1B82C1E1" w14:textId="77777777" w:rsidR="00426CAD" w:rsidRDefault="00426CAD" w:rsidP="0087123E">
            <w:pPr>
              <w:spacing w:after="0" w:line="240" w:lineRule="auto"/>
              <w:rPr>
                <w:sz w:val="16"/>
                <w:szCs w:val="16"/>
              </w:rPr>
            </w:pPr>
            <w:r>
              <w:rPr>
                <w:sz w:val="16"/>
                <w:szCs w:val="16"/>
              </w:rPr>
              <w:t> </w:t>
            </w:r>
          </w:p>
        </w:tc>
        <w:tc>
          <w:tcPr>
            <w:tcW w:w="850" w:type="dxa"/>
            <w:tcBorders>
              <w:top w:val="nil"/>
              <w:left w:val="nil"/>
              <w:bottom w:val="single" w:sz="4" w:space="0" w:color="000000"/>
              <w:right w:val="single" w:sz="4" w:space="0" w:color="000000"/>
            </w:tcBorders>
            <w:shd w:val="clear" w:color="auto" w:fill="auto"/>
            <w:vAlign w:val="bottom"/>
          </w:tcPr>
          <w:p w14:paraId="025487D8" w14:textId="77777777" w:rsidR="00426CAD" w:rsidRDefault="00426CAD" w:rsidP="0087123E">
            <w:pPr>
              <w:spacing w:after="0" w:line="240" w:lineRule="auto"/>
              <w:rPr>
                <w:sz w:val="16"/>
                <w:szCs w:val="16"/>
              </w:rPr>
            </w:pPr>
            <w:r>
              <w:rPr>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14:paraId="7FEC184C" w14:textId="77777777" w:rsidR="00426CAD" w:rsidRDefault="00426CAD" w:rsidP="0087123E">
            <w:pPr>
              <w:spacing w:after="0" w:line="240" w:lineRule="auto"/>
              <w:rPr>
                <w:sz w:val="16"/>
                <w:szCs w:val="16"/>
              </w:rPr>
            </w:pPr>
            <w:r>
              <w:rPr>
                <w:sz w:val="16"/>
                <w:szCs w:val="16"/>
              </w:rPr>
              <w:t> </w:t>
            </w:r>
          </w:p>
        </w:tc>
        <w:tc>
          <w:tcPr>
            <w:tcW w:w="917" w:type="dxa"/>
            <w:tcBorders>
              <w:top w:val="nil"/>
              <w:left w:val="nil"/>
              <w:bottom w:val="single" w:sz="4" w:space="0" w:color="000000"/>
              <w:right w:val="single" w:sz="4" w:space="0" w:color="000000"/>
            </w:tcBorders>
            <w:shd w:val="clear" w:color="auto" w:fill="auto"/>
            <w:vAlign w:val="bottom"/>
          </w:tcPr>
          <w:p w14:paraId="1F6D099C" w14:textId="77777777" w:rsidR="00426CAD" w:rsidRDefault="00426CAD" w:rsidP="0087123E">
            <w:pPr>
              <w:spacing w:after="0" w:line="240" w:lineRule="auto"/>
              <w:rPr>
                <w:sz w:val="16"/>
                <w:szCs w:val="16"/>
              </w:rPr>
            </w:pPr>
            <w:r>
              <w:rPr>
                <w:sz w:val="16"/>
                <w:szCs w:val="16"/>
              </w:rPr>
              <w:t> </w:t>
            </w:r>
          </w:p>
        </w:tc>
        <w:tc>
          <w:tcPr>
            <w:tcW w:w="926" w:type="dxa"/>
            <w:tcBorders>
              <w:top w:val="nil"/>
              <w:left w:val="nil"/>
              <w:bottom w:val="single" w:sz="4" w:space="0" w:color="000000"/>
              <w:right w:val="single" w:sz="4" w:space="0" w:color="000000"/>
            </w:tcBorders>
            <w:shd w:val="clear" w:color="auto" w:fill="auto"/>
            <w:vAlign w:val="bottom"/>
          </w:tcPr>
          <w:p w14:paraId="351662BD" w14:textId="77777777" w:rsidR="00426CAD" w:rsidRDefault="00426CAD" w:rsidP="0087123E">
            <w:pPr>
              <w:spacing w:after="0" w:line="240" w:lineRule="auto"/>
              <w:rPr>
                <w:sz w:val="16"/>
                <w:szCs w:val="16"/>
              </w:rPr>
            </w:pPr>
            <w:r>
              <w:rPr>
                <w:sz w:val="16"/>
                <w:szCs w:val="16"/>
              </w:rPr>
              <w:t> </w:t>
            </w:r>
          </w:p>
        </w:tc>
        <w:tc>
          <w:tcPr>
            <w:tcW w:w="708" w:type="dxa"/>
            <w:tcBorders>
              <w:top w:val="nil"/>
              <w:left w:val="nil"/>
              <w:bottom w:val="single" w:sz="4" w:space="0" w:color="000000"/>
              <w:right w:val="single" w:sz="4" w:space="0" w:color="000000"/>
            </w:tcBorders>
            <w:shd w:val="clear" w:color="auto" w:fill="auto"/>
            <w:vAlign w:val="bottom"/>
          </w:tcPr>
          <w:p w14:paraId="36D6C7EC" w14:textId="77777777" w:rsidR="00426CAD" w:rsidRDefault="00426CAD" w:rsidP="0087123E">
            <w:pPr>
              <w:spacing w:after="0" w:line="240" w:lineRule="auto"/>
              <w:rPr>
                <w:sz w:val="16"/>
                <w:szCs w:val="16"/>
              </w:rPr>
            </w:pPr>
            <w:r>
              <w:rPr>
                <w:sz w:val="16"/>
                <w:szCs w:val="16"/>
              </w:rPr>
              <w:t> </w:t>
            </w:r>
          </w:p>
        </w:tc>
        <w:tc>
          <w:tcPr>
            <w:tcW w:w="851" w:type="dxa"/>
            <w:tcBorders>
              <w:top w:val="nil"/>
              <w:left w:val="nil"/>
              <w:bottom w:val="single" w:sz="4" w:space="0" w:color="000000"/>
              <w:right w:val="single" w:sz="4" w:space="0" w:color="000000"/>
            </w:tcBorders>
            <w:shd w:val="clear" w:color="auto" w:fill="auto"/>
            <w:vAlign w:val="bottom"/>
          </w:tcPr>
          <w:p w14:paraId="68C08BB6" w14:textId="77777777" w:rsidR="00426CAD" w:rsidRDefault="00426CAD" w:rsidP="0087123E">
            <w:pPr>
              <w:spacing w:after="0" w:line="240" w:lineRule="auto"/>
              <w:rPr>
                <w:sz w:val="16"/>
                <w:szCs w:val="16"/>
              </w:rPr>
            </w:pPr>
            <w:r>
              <w:rPr>
                <w:sz w:val="16"/>
                <w:szCs w:val="16"/>
              </w:rPr>
              <w:t> </w:t>
            </w:r>
          </w:p>
        </w:tc>
        <w:tc>
          <w:tcPr>
            <w:tcW w:w="1017" w:type="dxa"/>
            <w:tcBorders>
              <w:top w:val="nil"/>
              <w:left w:val="nil"/>
              <w:bottom w:val="single" w:sz="4" w:space="0" w:color="000000"/>
              <w:right w:val="single" w:sz="4" w:space="0" w:color="000000"/>
            </w:tcBorders>
            <w:shd w:val="clear" w:color="auto" w:fill="auto"/>
            <w:vAlign w:val="bottom"/>
          </w:tcPr>
          <w:p w14:paraId="3DBCC34C" w14:textId="77777777" w:rsidR="00426CAD" w:rsidRDefault="00426CAD" w:rsidP="0087123E">
            <w:pPr>
              <w:spacing w:after="0" w:line="240" w:lineRule="auto"/>
              <w:rPr>
                <w:sz w:val="16"/>
                <w:szCs w:val="16"/>
              </w:rPr>
            </w:pPr>
            <w:r>
              <w:rPr>
                <w:sz w:val="16"/>
                <w:szCs w:val="16"/>
              </w:rPr>
              <w:t> </w:t>
            </w:r>
          </w:p>
        </w:tc>
        <w:tc>
          <w:tcPr>
            <w:tcW w:w="2983" w:type="dxa"/>
            <w:tcBorders>
              <w:top w:val="nil"/>
              <w:left w:val="nil"/>
              <w:bottom w:val="single" w:sz="4" w:space="0" w:color="000000"/>
              <w:right w:val="single" w:sz="4" w:space="0" w:color="000000"/>
            </w:tcBorders>
          </w:tcPr>
          <w:p w14:paraId="0D9D0FF5" w14:textId="77777777" w:rsidR="00426CAD" w:rsidRDefault="00426CAD" w:rsidP="0087123E">
            <w:pPr>
              <w:spacing w:after="0" w:line="240" w:lineRule="auto"/>
              <w:rPr>
                <w:sz w:val="16"/>
                <w:szCs w:val="16"/>
              </w:rPr>
            </w:pPr>
          </w:p>
        </w:tc>
      </w:tr>
      <w:tr w:rsidR="00426CAD" w14:paraId="5FFCF900" w14:textId="77777777" w:rsidTr="0087123E">
        <w:trPr>
          <w:trHeight w:val="240"/>
        </w:trPr>
        <w:tc>
          <w:tcPr>
            <w:tcW w:w="1740" w:type="dxa"/>
            <w:tcBorders>
              <w:top w:val="nil"/>
              <w:left w:val="single" w:sz="4" w:space="0" w:color="000000"/>
              <w:bottom w:val="single" w:sz="4" w:space="0" w:color="000000"/>
              <w:right w:val="single" w:sz="4" w:space="0" w:color="000000"/>
            </w:tcBorders>
            <w:shd w:val="clear" w:color="auto" w:fill="auto"/>
            <w:vAlign w:val="bottom"/>
          </w:tcPr>
          <w:p w14:paraId="268EB0BB" w14:textId="77777777" w:rsidR="00426CAD" w:rsidRDefault="00426CAD" w:rsidP="0087123E">
            <w:pPr>
              <w:spacing w:after="0" w:line="240" w:lineRule="auto"/>
              <w:rPr>
                <w:sz w:val="16"/>
                <w:szCs w:val="16"/>
              </w:rPr>
            </w:pPr>
            <w:r>
              <w:rPr>
                <w:sz w:val="16"/>
                <w:szCs w:val="16"/>
              </w:rPr>
              <w:t>Changes in Odour</w:t>
            </w:r>
          </w:p>
        </w:tc>
        <w:tc>
          <w:tcPr>
            <w:tcW w:w="750" w:type="dxa"/>
            <w:tcBorders>
              <w:top w:val="nil"/>
              <w:left w:val="nil"/>
              <w:bottom w:val="single" w:sz="4" w:space="0" w:color="000000"/>
              <w:right w:val="single" w:sz="4" w:space="0" w:color="000000"/>
            </w:tcBorders>
            <w:shd w:val="clear" w:color="auto" w:fill="auto"/>
            <w:vAlign w:val="bottom"/>
          </w:tcPr>
          <w:p w14:paraId="4B1EADAE" w14:textId="77777777" w:rsidR="00426CAD" w:rsidRDefault="00426CAD" w:rsidP="0087123E">
            <w:pPr>
              <w:spacing w:after="0" w:line="240" w:lineRule="auto"/>
              <w:rPr>
                <w:sz w:val="16"/>
                <w:szCs w:val="16"/>
              </w:rPr>
            </w:pPr>
            <w:r>
              <w:rPr>
                <w:sz w:val="16"/>
                <w:szCs w:val="16"/>
              </w:rPr>
              <w:t> </w:t>
            </w:r>
          </w:p>
        </w:tc>
        <w:tc>
          <w:tcPr>
            <w:tcW w:w="951" w:type="dxa"/>
            <w:tcBorders>
              <w:top w:val="nil"/>
              <w:left w:val="nil"/>
              <w:bottom w:val="single" w:sz="4" w:space="0" w:color="000000"/>
              <w:right w:val="single" w:sz="4" w:space="0" w:color="000000"/>
            </w:tcBorders>
            <w:shd w:val="clear" w:color="auto" w:fill="auto"/>
            <w:vAlign w:val="bottom"/>
          </w:tcPr>
          <w:p w14:paraId="72F9CB71" w14:textId="77777777" w:rsidR="00426CAD" w:rsidRDefault="00426CAD" w:rsidP="0087123E">
            <w:pPr>
              <w:spacing w:after="0" w:line="240" w:lineRule="auto"/>
              <w:rPr>
                <w:sz w:val="16"/>
                <w:szCs w:val="16"/>
              </w:rPr>
            </w:pPr>
            <w:r>
              <w:rPr>
                <w:sz w:val="16"/>
                <w:szCs w:val="16"/>
              </w:rPr>
              <w:t> </w:t>
            </w:r>
          </w:p>
        </w:tc>
        <w:tc>
          <w:tcPr>
            <w:tcW w:w="709" w:type="dxa"/>
            <w:tcBorders>
              <w:top w:val="nil"/>
              <w:left w:val="nil"/>
              <w:bottom w:val="single" w:sz="4" w:space="0" w:color="000000"/>
              <w:right w:val="single" w:sz="4" w:space="0" w:color="000000"/>
            </w:tcBorders>
            <w:shd w:val="clear" w:color="auto" w:fill="auto"/>
            <w:vAlign w:val="bottom"/>
          </w:tcPr>
          <w:p w14:paraId="73FEA915" w14:textId="77777777" w:rsidR="00426CAD" w:rsidRDefault="00426CAD" w:rsidP="0087123E">
            <w:pPr>
              <w:spacing w:after="0" w:line="240" w:lineRule="auto"/>
              <w:rPr>
                <w:sz w:val="16"/>
                <w:szCs w:val="16"/>
              </w:rPr>
            </w:pPr>
            <w:r>
              <w:rPr>
                <w:sz w:val="16"/>
                <w:szCs w:val="16"/>
              </w:rPr>
              <w:t> </w:t>
            </w:r>
          </w:p>
        </w:tc>
        <w:tc>
          <w:tcPr>
            <w:tcW w:w="1061" w:type="dxa"/>
            <w:tcBorders>
              <w:top w:val="nil"/>
              <w:left w:val="nil"/>
              <w:bottom w:val="single" w:sz="4" w:space="0" w:color="000000"/>
              <w:right w:val="single" w:sz="4" w:space="0" w:color="000000"/>
            </w:tcBorders>
            <w:shd w:val="clear" w:color="auto" w:fill="auto"/>
            <w:vAlign w:val="bottom"/>
          </w:tcPr>
          <w:p w14:paraId="0BA96E5D" w14:textId="77777777" w:rsidR="00426CAD" w:rsidRDefault="00426CAD" w:rsidP="0087123E">
            <w:pPr>
              <w:spacing w:after="0" w:line="240" w:lineRule="auto"/>
              <w:rPr>
                <w:sz w:val="16"/>
                <w:szCs w:val="16"/>
              </w:rPr>
            </w:pPr>
            <w:r>
              <w:rPr>
                <w:sz w:val="16"/>
                <w:szCs w:val="16"/>
              </w:rPr>
              <w:t> </w:t>
            </w:r>
          </w:p>
        </w:tc>
        <w:tc>
          <w:tcPr>
            <w:tcW w:w="873" w:type="dxa"/>
            <w:tcBorders>
              <w:top w:val="nil"/>
              <w:left w:val="nil"/>
              <w:bottom w:val="single" w:sz="4" w:space="0" w:color="000000"/>
              <w:right w:val="single" w:sz="4" w:space="0" w:color="000000"/>
            </w:tcBorders>
            <w:shd w:val="clear" w:color="auto" w:fill="auto"/>
            <w:vAlign w:val="bottom"/>
          </w:tcPr>
          <w:p w14:paraId="7DFB9044" w14:textId="77777777" w:rsidR="00426CAD" w:rsidRDefault="00426CAD" w:rsidP="0087123E">
            <w:pPr>
              <w:spacing w:after="0" w:line="240" w:lineRule="auto"/>
              <w:rPr>
                <w:sz w:val="16"/>
                <w:szCs w:val="16"/>
              </w:rPr>
            </w:pPr>
            <w:r>
              <w:rPr>
                <w:sz w:val="16"/>
                <w:szCs w:val="16"/>
              </w:rPr>
              <w:t> </w:t>
            </w:r>
          </w:p>
        </w:tc>
        <w:tc>
          <w:tcPr>
            <w:tcW w:w="850" w:type="dxa"/>
            <w:tcBorders>
              <w:top w:val="nil"/>
              <w:left w:val="nil"/>
              <w:bottom w:val="single" w:sz="4" w:space="0" w:color="000000"/>
              <w:right w:val="single" w:sz="4" w:space="0" w:color="000000"/>
            </w:tcBorders>
            <w:shd w:val="clear" w:color="auto" w:fill="auto"/>
            <w:vAlign w:val="bottom"/>
          </w:tcPr>
          <w:p w14:paraId="36DA8088" w14:textId="77777777" w:rsidR="00426CAD" w:rsidRDefault="00426CAD" w:rsidP="0087123E">
            <w:pPr>
              <w:spacing w:after="0" w:line="240" w:lineRule="auto"/>
              <w:rPr>
                <w:sz w:val="16"/>
                <w:szCs w:val="16"/>
              </w:rPr>
            </w:pPr>
            <w:r>
              <w:rPr>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14:paraId="7781B6BF" w14:textId="77777777" w:rsidR="00426CAD" w:rsidRDefault="00426CAD" w:rsidP="0087123E">
            <w:pPr>
              <w:spacing w:after="0" w:line="240" w:lineRule="auto"/>
              <w:rPr>
                <w:sz w:val="16"/>
                <w:szCs w:val="16"/>
              </w:rPr>
            </w:pPr>
            <w:r>
              <w:rPr>
                <w:sz w:val="16"/>
                <w:szCs w:val="16"/>
              </w:rPr>
              <w:t> </w:t>
            </w:r>
          </w:p>
        </w:tc>
        <w:tc>
          <w:tcPr>
            <w:tcW w:w="917" w:type="dxa"/>
            <w:tcBorders>
              <w:top w:val="nil"/>
              <w:left w:val="nil"/>
              <w:bottom w:val="single" w:sz="4" w:space="0" w:color="000000"/>
              <w:right w:val="single" w:sz="4" w:space="0" w:color="000000"/>
            </w:tcBorders>
            <w:shd w:val="clear" w:color="auto" w:fill="auto"/>
            <w:vAlign w:val="bottom"/>
          </w:tcPr>
          <w:p w14:paraId="464CB951" w14:textId="77777777" w:rsidR="00426CAD" w:rsidRDefault="00426CAD" w:rsidP="0087123E">
            <w:pPr>
              <w:spacing w:after="0" w:line="240" w:lineRule="auto"/>
              <w:rPr>
                <w:sz w:val="16"/>
                <w:szCs w:val="16"/>
              </w:rPr>
            </w:pPr>
            <w:r>
              <w:rPr>
                <w:sz w:val="16"/>
                <w:szCs w:val="16"/>
              </w:rPr>
              <w:t> </w:t>
            </w:r>
          </w:p>
        </w:tc>
        <w:tc>
          <w:tcPr>
            <w:tcW w:w="926" w:type="dxa"/>
            <w:tcBorders>
              <w:top w:val="nil"/>
              <w:left w:val="nil"/>
              <w:bottom w:val="single" w:sz="4" w:space="0" w:color="000000"/>
              <w:right w:val="single" w:sz="4" w:space="0" w:color="000000"/>
            </w:tcBorders>
            <w:shd w:val="clear" w:color="auto" w:fill="auto"/>
            <w:vAlign w:val="bottom"/>
          </w:tcPr>
          <w:p w14:paraId="086E430D" w14:textId="77777777" w:rsidR="00426CAD" w:rsidRDefault="00426CAD" w:rsidP="0087123E">
            <w:pPr>
              <w:spacing w:after="0" w:line="240" w:lineRule="auto"/>
              <w:rPr>
                <w:sz w:val="16"/>
                <w:szCs w:val="16"/>
              </w:rPr>
            </w:pPr>
            <w:r>
              <w:rPr>
                <w:sz w:val="16"/>
                <w:szCs w:val="16"/>
              </w:rPr>
              <w:t> </w:t>
            </w:r>
          </w:p>
        </w:tc>
        <w:tc>
          <w:tcPr>
            <w:tcW w:w="708" w:type="dxa"/>
            <w:tcBorders>
              <w:top w:val="nil"/>
              <w:left w:val="nil"/>
              <w:bottom w:val="single" w:sz="4" w:space="0" w:color="000000"/>
              <w:right w:val="single" w:sz="4" w:space="0" w:color="000000"/>
            </w:tcBorders>
            <w:shd w:val="clear" w:color="auto" w:fill="auto"/>
            <w:vAlign w:val="bottom"/>
          </w:tcPr>
          <w:p w14:paraId="090F0F69" w14:textId="77777777" w:rsidR="00426CAD" w:rsidRDefault="00426CAD" w:rsidP="0087123E">
            <w:pPr>
              <w:spacing w:after="0" w:line="240" w:lineRule="auto"/>
              <w:rPr>
                <w:sz w:val="16"/>
                <w:szCs w:val="16"/>
              </w:rPr>
            </w:pPr>
            <w:r>
              <w:rPr>
                <w:sz w:val="16"/>
                <w:szCs w:val="16"/>
              </w:rPr>
              <w:t> </w:t>
            </w:r>
          </w:p>
        </w:tc>
        <w:tc>
          <w:tcPr>
            <w:tcW w:w="851" w:type="dxa"/>
            <w:tcBorders>
              <w:top w:val="nil"/>
              <w:left w:val="nil"/>
              <w:bottom w:val="single" w:sz="4" w:space="0" w:color="000000"/>
              <w:right w:val="single" w:sz="4" w:space="0" w:color="000000"/>
            </w:tcBorders>
            <w:shd w:val="clear" w:color="auto" w:fill="auto"/>
            <w:vAlign w:val="bottom"/>
          </w:tcPr>
          <w:p w14:paraId="21CEDFC6" w14:textId="77777777" w:rsidR="00426CAD" w:rsidRDefault="00426CAD" w:rsidP="0087123E">
            <w:pPr>
              <w:spacing w:after="0" w:line="240" w:lineRule="auto"/>
              <w:rPr>
                <w:sz w:val="16"/>
                <w:szCs w:val="16"/>
              </w:rPr>
            </w:pPr>
            <w:r>
              <w:rPr>
                <w:sz w:val="16"/>
                <w:szCs w:val="16"/>
              </w:rPr>
              <w:t> </w:t>
            </w:r>
          </w:p>
        </w:tc>
        <w:tc>
          <w:tcPr>
            <w:tcW w:w="1017" w:type="dxa"/>
            <w:tcBorders>
              <w:top w:val="nil"/>
              <w:left w:val="nil"/>
              <w:bottom w:val="single" w:sz="4" w:space="0" w:color="000000"/>
              <w:right w:val="single" w:sz="4" w:space="0" w:color="000000"/>
            </w:tcBorders>
            <w:shd w:val="clear" w:color="auto" w:fill="auto"/>
            <w:vAlign w:val="bottom"/>
          </w:tcPr>
          <w:p w14:paraId="186B845A" w14:textId="77777777" w:rsidR="00426CAD" w:rsidRDefault="00426CAD" w:rsidP="0087123E">
            <w:pPr>
              <w:spacing w:after="0" w:line="240" w:lineRule="auto"/>
              <w:rPr>
                <w:sz w:val="16"/>
                <w:szCs w:val="16"/>
              </w:rPr>
            </w:pPr>
            <w:r>
              <w:rPr>
                <w:sz w:val="16"/>
                <w:szCs w:val="16"/>
              </w:rPr>
              <w:t> </w:t>
            </w:r>
          </w:p>
        </w:tc>
        <w:tc>
          <w:tcPr>
            <w:tcW w:w="2983" w:type="dxa"/>
            <w:tcBorders>
              <w:top w:val="nil"/>
              <w:left w:val="nil"/>
              <w:bottom w:val="single" w:sz="4" w:space="0" w:color="000000"/>
              <w:right w:val="single" w:sz="4" w:space="0" w:color="000000"/>
            </w:tcBorders>
          </w:tcPr>
          <w:p w14:paraId="6FC126DE" w14:textId="77777777" w:rsidR="00426CAD" w:rsidRDefault="00426CAD" w:rsidP="0087123E">
            <w:pPr>
              <w:spacing w:after="0" w:line="240" w:lineRule="auto"/>
              <w:rPr>
                <w:sz w:val="16"/>
                <w:szCs w:val="16"/>
              </w:rPr>
            </w:pPr>
            <w:r>
              <w:rPr>
                <w:sz w:val="16"/>
                <w:szCs w:val="16"/>
              </w:rPr>
              <w:t>Access to showers/lockers to store toiletries/extra uniform if applicable</w:t>
            </w:r>
          </w:p>
        </w:tc>
      </w:tr>
    </w:tbl>
    <w:p w14:paraId="06E953A3" w14:textId="77777777" w:rsidR="00426CAD" w:rsidRDefault="00426CAD" w:rsidP="009A05C9">
      <w:pPr>
        <w:spacing w:after="0" w:line="240" w:lineRule="auto"/>
      </w:pPr>
    </w:p>
    <w:p w14:paraId="403A5780" w14:textId="77777777" w:rsidR="00426CAD" w:rsidRDefault="00426CAD" w:rsidP="009A05C9">
      <w:pPr>
        <w:spacing w:after="0" w:line="240" w:lineRule="auto"/>
      </w:pPr>
    </w:p>
    <w:tbl>
      <w:tblPr>
        <w:tblW w:w="15521" w:type="dxa"/>
        <w:tblInd w:w="93" w:type="dxa"/>
        <w:tblLayout w:type="fixed"/>
        <w:tblLook w:val="0400" w:firstRow="0" w:lastRow="0" w:firstColumn="0" w:lastColumn="0" w:noHBand="0" w:noVBand="1"/>
        <w:tblCaption w:val="Table showing menopause symptoms"/>
      </w:tblPr>
      <w:tblGrid>
        <w:gridCol w:w="1776"/>
        <w:gridCol w:w="1034"/>
        <w:gridCol w:w="910"/>
        <w:gridCol w:w="597"/>
        <w:gridCol w:w="1314"/>
        <w:gridCol w:w="1032"/>
        <w:gridCol w:w="997"/>
        <w:gridCol w:w="1179"/>
        <w:gridCol w:w="1019"/>
        <w:gridCol w:w="895"/>
        <w:gridCol w:w="768"/>
        <w:gridCol w:w="850"/>
        <w:gridCol w:w="1049"/>
        <w:gridCol w:w="2101"/>
      </w:tblGrid>
      <w:tr w:rsidR="00426CAD" w14:paraId="2A4334B4" w14:textId="77777777" w:rsidTr="00BC4307">
        <w:trPr>
          <w:trHeight w:val="880"/>
          <w:tblHeader/>
        </w:trPr>
        <w:tc>
          <w:tcPr>
            <w:tcW w:w="17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3BA7B0" w14:textId="77777777" w:rsidR="00426CAD" w:rsidRDefault="00426CAD" w:rsidP="0087123E">
            <w:pPr>
              <w:spacing w:after="0" w:line="240" w:lineRule="auto"/>
              <w:jc w:val="center"/>
              <w:rPr>
                <w:b/>
                <w:sz w:val="20"/>
                <w:szCs w:val="20"/>
              </w:rPr>
            </w:pPr>
            <w:r>
              <w:rPr>
                <w:b/>
                <w:sz w:val="20"/>
                <w:szCs w:val="20"/>
              </w:rPr>
              <w:t>Symptom</w:t>
            </w:r>
          </w:p>
        </w:tc>
        <w:tc>
          <w:tcPr>
            <w:tcW w:w="1944" w:type="dxa"/>
            <w:gridSpan w:val="2"/>
            <w:tcBorders>
              <w:top w:val="single" w:sz="8" w:space="0" w:color="000000"/>
              <w:left w:val="nil"/>
              <w:bottom w:val="single" w:sz="4" w:space="0" w:color="000000"/>
              <w:right w:val="single" w:sz="8" w:space="0" w:color="000000"/>
            </w:tcBorders>
            <w:shd w:val="clear" w:color="auto" w:fill="auto"/>
            <w:vAlign w:val="bottom"/>
          </w:tcPr>
          <w:p w14:paraId="209CCAC7" w14:textId="77777777" w:rsidR="00426CAD" w:rsidRDefault="00426CAD" w:rsidP="0087123E">
            <w:pPr>
              <w:spacing w:after="0" w:line="240" w:lineRule="auto"/>
              <w:jc w:val="center"/>
              <w:rPr>
                <w:b/>
                <w:sz w:val="20"/>
                <w:szCs w:val="20"/>
              </w:rPr>
            </w:pPr>
            <w:r>
              <w:rPr>
                <w:b/>
                <w:sz w:val="20"/>
                <w:szCs w:val="20"/>
              </w:rPr>
              <w:t>Location you have the symptom (if both tick both)</w:t>
            </w:r>
          </w:p>
        </w:tc>
        <w:tc>
          <w:tcPr>
            <w:tcW w:w="3940" w:type="dxa"/>
            <w:gridSpan w:val="4"/>
            <w:tcBorders>
              <w:top w:val="single" w:sz="8" w:space="0" w:color="000000"/>
              <w:left w:val="nil"/>
              <w:bottom w:val="single" w:sz="4" w:space="0" w:color="000000"/>
              <w:right w:val="single" w:sz="8" w:space="0" w:color="000000"/>
            </w:tcBorders>
            <w:shd w:val="clear" w:color="auto" w:fill="auto"/>
            <w:vAlign w:val="center"/>
          </w:tcPr>
          <w:p w14:paraId="3A1C04D7" w14:textId="77777777" w:rsidR="00426CAD" w:rsidRDefault="00426CAD" w:rsidP="0087123E">
            <w:pPr>
              <w:spacing w:after="0" w:line="240" w:lineRule="auto"/>
              <w:jc w:val="center"/>
              <w:rPr>
                <w:b/>
                <w:sz w:val="20"/>
                <w:szCs w:val="20"/>
              </w:rPr>
            </w:pPr>
            <w:r>
              <w:rPr>
                <w:b/>
                <w:sz w:val="20"/>
                <w:szCs w:val="20"/>
              </w:rPr>
              <w:t>Severity of the symptom</w:t>
            </w:r>
          </w:p>
        </w:tc>
        <w:tc>
          <w:tcPr>
            <w:tcW w:w="5760" w:type="dxa"/>
            <w:gridSpan w:val="6"/>
            <w:tcBorders>
              <w:top w:val="single" w:sz="8" w:space="0" w:color="000000"/>
              <w:left w:val="nil"/>
              <w:bottom w:val="single" w:sz="4" w:space="0" w:color="000000"/>
              <w:right w:val="single" w:sz="8" w:space="0" w:color="000000"/>
            </w:tcBorders>
            <w:shd w:val="clear" w:color="auto" w:fill="auto"/>
            <w:vAlign w:val="center"/>
          </w:tcPr>
          <w:p w14:paraId="5FF2900F" w14:textId="77777777" w:rsidR="00426CAD" w:rsidRDefault="00426CAD" w:rsidP="0087123E">
            <w:pPr>
              <w:spacing w:after="0" w:line="240" w:lineRule="auto"/>
              <w:jc w:val="center"/>
              <w:rPr>
                <w:b/>
                <w:sz w:val="20"/>
                <w:szCs w:val="20"/>
              </w:rPr>
            </w:pPr>
            <w:r>
              <w:rPr>
                <w:b/>
                <w:sz w:val="20"/>
                <w:szCs w:val="20"/>
              </w:rPr>
              <w:t>How frequently do you experience the symptom</w:t>
            </w:r>
          </w:p>
        </w:tc>
        <w:tc>
          <w:tcPr>
            <w:tcW w:w="2101" w:type="dxa"/>
            <w:tcBorders>
              <w:top w:val="single" w:sz="8" w:space="0" w:color="000000"/>
              <w:left w:val="nil"/>
              <w:bottom w:val="single" w:sz="4" w:space="0" w:color="000000"/>
              <w:right w:val="single" w:sz="8" w:space="0" w:color="000000"/>
            </w:tcBorders>
          </w:tcPr>
          <w:p w14:paraId="778D7520" w14:textId="77777777" w:rsidR="00426CAD" w:rsidRDefault="00426CAD" w:rsidP="0087123E">
            <w:pPr>
              <w:spacing w:after="0" w:line="240" w:lineRule="auto"/>
              <w:jc w:val="center"/>
              <w:rPr>
                <w:b/>
                <w:sz w:val="20"/>
                <w:szCs w:val="20"/>
              </w:rPr>
            </w:pPr>
            <w:r>
              <w:rPr>
                <w:b/>
                <w:sz w:val="20"/>
                <w:szCs w:val="20"/>
              </w:rPr>
              <w:t xml:space="preserve">Adjustments you feel may assist. </w:t>
            </w:r>
          </w:p>
          <w:p w14:paraId="08D33920" w14:textId="77777777" w:rsidR="00426CAD" w:rsidRDefault="00426CAD" w:rsidP="0087123E">
            <w:pPr>
              <w:spacing w:after="0" w:line="240" w:lineRule="auto"/>
              <w:jc w:val="center"/>
              <w:rPr>
                <w:b/>
                <w:i/>
                <w:sz w:val="20"/>
                <w:szCs w:val="20"/>
              </w:rPr>
            </w:pPr>
            <w:r>
              <w:rPr>
                <w:b/>
                <w:i/>
                <w:sz w:val="20"/>
                <w:szCs w:val="20"/>
              </w:rPr>
              <w:t>(Examples included)</w:t>
            </w:r>
          </w:p>
        </w:tc>
      </w:tr>
      <w:tr w:rsidR="00426CAD" w14:paraId="1488E99D" w14:textId="77777777" w:rsidTr="0087123E">
        <w:trPr>
          <w:trHeight w:val="520"/>
        </w:trPr>
        <w:tc>
          <w:tcPr>
            <w:tcW w:w="17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499A14" w14:textId="77777777" w:rsidR="00426CAD" w:rsidRDefault="00426CAD" w:rsidP="0087123E">
            <w:pPr>
              <w:widowControl w:val="0"/>
              <w:pBdr>
                <w:top w:val="nil"/>
                <w:left w:val="nil"/>
                <w:bottom w:val="nil"/>
                <w:right w:val="nil"/>
                <w:between w:val="nil"/>
              </w:pBdr>
              <w:spacing w:after="0" w:line="276" w:lineRule="auto"/>
              <w:rPr>
                <w:b/>
                <w:i/>
                <w:sz w:val="20"/>
                <w:szCs w:val="20"/>
              </w:rPr>
            </w:pPr>
          </w:p>
        </w:tc>
        <w:tc>
          <w:tcPr>
            <w:tcW w:w="1034" w:type="dxa"/>
            <w:tcBorders>
              <w:top w:val="nil"/>
              <w:left w:val="nil"/>
              <w:bottom w:val="single" w:sz="8" w:space="0" w:color="000000"/>
              <w:right w:val="single" w:sz="4" w:space="0" w:color="000000"/>
            </w:tcBorders>
            <w:shd w:val="clear" w:color="auto" w:fill="auto"/>
            <w:vAlign w:val="bottom"/>
          </w:tcPr>
          <w:p w14:paraId="75A8F669" w14:textId="77777777" w:rsidR="00426CAD" w:rsidRDefault="00426CAD" w:rsidP="0087123E">
            <w:pPr>
              <w:spacing w:after="0" w:line="240" w:lineRule="auto"/>
              <w:rPr>
                <w:sz w:val="20"/>
                <w:szCs w:val="20"/>
              </w:rPr>
            </w:pPr>
            <w:r>
              <w:rPr>
                <w:sz w:val="20"/>
                <w:szCs w:val="20"/>
              </w:rPr>
              <w:t>Home</w:t>
            </w:r>
          </w:p>
        </w:tc>
        <w:tc>
          <w:tcPr>
            <w:tcW w:w="910" w:type="dxa"/>
            <w:tcBorders>
              <w:top w:val="nil"/>
              <w:left w:val="nil"/>
              <w:bottom w:val="single" w:sz="8" w:space="0" w:color="000000"/>
              <w:right w:val="single" w:sz="8" w:space="0" w:color="000000"/>
            </w:tcBorders>
            <w:shd w:val="clear" w:color="auto" w:fill="auto"/>
            <w:vAlign w:val="bottom"/>
          </w:tcPr>
          <w:p w14:paraId="6E0211CD" w14:textId="77777777" w:rsidR="00426CAD" w:rsidRDefault="00426CAD" w:rsidP="0087123E">
            <w:pPr>
              <w:spacing w:after="0" w:line="240" w:lineRule="auto"/>
              <w:rPr>
                <w:sz w:val="20"/>
                <w:szCs w:val="20"/>
              </w:rPr>
            </w:pPr>
            <w:r>
              <w:rPr>
                <w:sz w:val="20"/>
                <w:szCs w:val="20"/>
              </w:rPr>
              <w:t xml:space="preserve">Work </w:t>
            </w:r>
          </w:p>
        </w:tc>
        <w:tc>
          <w:tcPr>
            <w:tcW w:w="597" w:type="dxa"/>
            <w:tcBorders>
              <w:top w:val="nil"/>
              <w:left w:val="nil"/>
              <w:bottom w:val="single" w:sz="8" w:space="0" w:color="000000"/>
              <w:right w:val="single" w:sz="4" w:space="0" w:color="000000"/>
            </w:tcBorders>
            <w:shd w:val="clear" w:color="auto" w:fill="auto"/>
            <w:vAlign w:val="bottom"/>
          </w:tcPr>
          <w:p w14:paraId="6071E8D2" w14:textId="77777777" w:rsidR="00426CAD" w:rsidRDefault="00426CAD" w:rsidP="0087123E">
            <w:pPr>
              <w:spacing w:after="0" w:line="240" w:lineRule="auto"/>
              <w:rPr>
                <w:sz w:val="20"/>
                <w:szCs w:val="20"/>
              </w:rPr>
            </w:pPr>
            <w:r>
              <w:rPr>
                <w:sz w:val="20"/>
                <w:szCs w:val="20"/>
              </w:rPr>
              <w:t>Mild</w:t>
            </w:r>
          </w:p>
        </w:tc>
        <w:tc>
          <w:tcPr>
            <w:tcW w:w="1314" w:type="dxa"/>
            <w:tcBorders>
              <w:top w:val="nil"/>
              <w:left w:val="nil"/>
              <w:bottom w:val="single" w:sz="8" w:space="0" w:color="000000"/>
              <w:right w:val="single" w:sz="4" w:space="0" w:color="000000"/>
            </w:tcBorders>
            <w:shd w:val="clear" w:color="auto" w:fill="auto"/>
            <w:vAlign w:val="bottom"/>
          </w:tcPr>
          <w:p w14:paraId="0CFDAA2B" w14:textId="77777777" w:rsidR="00426CAD" w:rsidRDefault="00426CAD" w:rsidP="0087123E">
            <w:pPr>
              <w:spacing w:after="0" w:line="240" w:lineRule="auto"/>
              <w:rPr>
                <w:sz w:val="20"/>
                <w:szCs w:val="20"/>
              </w:rPr>
            </w:pPr>
            <w:r>
              <w:rPr>
                <w:sz w:val="20"/>
                <w:szCs w:val="20"/>
              </w:rPr>
              <w:t>Moderate</w:t>
            </w:r>
          </w:p>
        </w:tc>
        <w:tc>
          <w:tcPr>
            <w:tcW w:w="1032" w:type="dxa"/>
            <w:tcBorders>
              <w:top w:val="nil"/>
              <w:left w:val="nil"/>
              <w:bottom w:val="single" w:sz="8" w:space="0" w:color="000000"/>
              <w:right w:val="single" w:sz="4" w:space="0" w:color="000000"/>
            </w:tcBorders>
            <w:shd w:val="clear" w:color="auto" w:fill="auto"/>
            <w:vAlign w:val="bottom"/>
          </w:tcPr>
          <w:p w14:paraId="7A75D9FB" w14:textId="77777777" w:rsidR="00426CAD" w:rsidRDefault="00426CAD" w:rsidP="0087123E">
            <w:pPr>
              <w:spacing w:after="0" w:line="240" w:lineRule="auto"/>
              <w:rPr>
                <w:sz w:val="20"/>
                <w:szCs w:val="20"/>
              </w:rPr>
            </w:pPr>
            <w:r>
              <w:rPr>
                <w:sz w:val="20"/>
                <w:szCs w:val="20"/>
              </w:rPr>
              <w:t>Intense</w:t>
            </w:r>
          </w:p>
        </w:tc>
        <w:tc>
          <w:tcPr>
            <w:tcW w:w="997" w:type="dxa"/>
            <w:tcBorders>
              <w:top w:val="nil"/>
              <w:left w:val="nil"/>
              <w:bottom w:val="single" w:sz="8" w:space="0" w:color="000000"/>
              <w:right w:val="single" w:sz="8" w:space="0" w:color="000000"/>
            </w:tcBorders>
            <w:shd w:val="clear" w:color="auto" w:fill="auto"/>
            <w:vAlign w:val="bottom"/>
          </w:tcPr>
          <w:p w14:paraId="16387264" w14:textId="77777777" w:rsidR="00426CAD" w:rsidRDefault="00426CAD" w:rsidP="0087123E">
            <w:pPr>
              <w:spacing w:after="0" w:line="240" w:lineRule="auto"/>
              <w:rPr>
                <w:sz w:val="20"/>
                <w:szCs w:val="20"/>
              </w:rPr>
            </w:pPr>
            <w:r>
              <w:rPr>
                <w:sz w:val="20"/>
                <w:szCs w:val="20"/>
              </w:rPr>
              <w:t>Severe</w:t>
            </w:r>
          </w:p>
        </w:tc>
        <w:tc>
          <w:tcPr>
            <w:tcW w:w="1179" w:type="dxa"/>
            <w:tcBorders>
              <w:top w:val="nil"/>
              <w:left w:val="nil"/>
              <w:bottom w:val="single" w:sz="8" w:space="0" w:color="000000"/>
              <w:right w:val="single" w:sz="4" w:space="0" w:color="000000"/>
            </w:tcBorders>
            <w:shd w:val="clear" w:color="auto" w:fill="auto"/>
            <w:vAlign w:val="bottom"/>
          </w:tcPr>
          <w:p w14:paraId="0E8911B7" w14:textId="77777777" w:rsidR="00426CAD" w:rsidRDefault="00426CAD" w:rsidP="0087123E">
            <w:pPr>
              <w:spacing w:after="0" w:line="240" w:lineRule="auto"/>
              <w:rPr>
                <w:sz w:val="20"/>
                <w:szCs w:val="20"/>
              </w:rPr>
            </w:pPr>
            <w:r>
              <w:rPr>
                <w:sz w:val="20"/>
                <w:szCs w:val="20"/>
              </w:rPr>
              <w:t>Less than monthly</w:t>
            </w:r>
          </w:p>
        </w:tc>
        <w:tc>
          <w:tcPr>
            <w:tcW w:w="1019" w:type="dxa"/>
            <w:tcBorders>
              <w:top w:val="nil"/>
              <w:left w:val="nil"/>
              <w:bottom w:val="single" w:sz="8" w:space="0" w:color="000000"/>
              <w:right w:val="single" w:sz="4" w:space="0" w:color="000000"/>
            </w:tcBorders>
            <w:shd w:val="clear" w:color="auto" w:fill="auto"/>
            <w:vAlign w:val="bottom"/>
          </w:tcPr>
          <w:p w14:paraId="3B79537A" w14:textId="77777777" w:rsidR="00426CAD" w:rsidRDefault="00426CAD" w:rsidP="0087123E">
            <w:pPr>
              <w:spacing w:after="0" w:line="240" w:lineRule="auto"/>
              <w:rPr>
                <w:sz w:val="20"/>
                <w:szCs w:val="20"/>
              </w:rPr>
            </w:pPr>
            <w:r>
              <w:rPr>
                <w:sz w:val="20"/>
                <w:szCs w:val="20"/>
              </w:rPr>
              <w:t>Monthly</w:t>
            </w:r>
          </w:p>
        </w:tc>
        <w:tc>
          <w:tcPr>
            <w:tcW w:w="895" w:type="dxa"/>
            <w:tcBorders>
              <w:top w:val="nil"/>
              <w:left w:val="nil"/>
              <w:bottom w:val="single" w:sz="8" w:space="0" w:color="000000"/>
              <w:right w:val="single" w:sz="4" w:space="0" w:color="000000"/>
            </w:tcBorders>
            <w:shd w:val="clear" w:color="auto" w:fill="auto"/>
            <w:vAlign w:val="bottom"/>
          </w:tcPr>
          <w:p w14:paraId="3884396D" w14:textId="77777777" w:rsidR="00426CAD" w:rsidRDefault="00426CAD" w:rsidP="0087123E">
            <w:pPr>
              <w:spacing w:after="0" w:line="240" w:lineRule="auto"/>
              <w:rPr>
                <w:sz w:val="20"/>
                <w:szCs w:val="20"/>
              </w:rPr>
            </w:pPr>
            <w:r>
              <w:rPr>
                <w:sz w:val="20"/>
                <w:szCs w:val="20"/>
              </w:rPr>
              <w:t>weekly</w:t>
            </w:r>
          </w:p>
        </w:tc>
        <w:tc>
          <w:tcPr>
            <w:tcW w:w="768" w:type="dxa"/>
            <w:tcBorders>
              <w:top w:val="nil"/>
              <w:left w:val="nil"/>
              <w:bottom w:val="single" w:sz="8" w:space="0" w:color="000000"/>
              <w:right w:val="single" w:sz="4" w:space="0" w:color="000000"/>
            </w:tcBorders>
            <w:shd w:val="clear" w:color="auto" w:fill="auto"/>
            <w:vAlign w:val="bottom"/>
          </w:tcPr>
          <w:p w14:paraId="439BD6BA" w14:textId="77777777" w:rsidR="00426CAD" w:rsidRDefault="00426CAD" w:rsidP="0087123E">
            <w:pPr>
              <w:spacing w:after="0" w:line="240" w:lineRule="auto"/>
              <w:rPr>
                <w:sz w:val="20"/>
                <w:szCs w:val="20"/>
              </w:rPr>
            </w:pPr>
            <w:r>
              <w:rPr>
                <w:sz w:val="20"/>
                <w:szCs w:val="20"/>
              </w:rPr>
              <w:t>Daily</w:t>
            </w:r>
          </w:p>
        </w:tc>
        <w:tc>
          <w:tcPr>
            <w:tcW w:w="850" w:type="dxa"/>
            <w:tcBorders>
              <w:top w:val="nil"/>
              <w:left w:val="nil"/>
              <w:bottom w:val="single" w:sz="8" w:space="0" w:color="000000"/>
              <w:right w:val="single" w:sz="4" w:space="0" w:color="000000"/>
            </w:tcBorders>
            <w:shd w:val="clear" w:color="auto" w:fill="auto"/>
            <w:vAlign w:val="bottom"/>
          </w:tcPr>
          <w:p w14:paraId="4C896607" w14:textId="77777777" w:rsidR="00426CAD" w:rsidRDefault="00426CAD" w:rsidP="0087123E">
            <w:pPr>
              <w:spacing w:after="0" w:line="240" w:lineRule="auto"/>
              <w:rPr>
                <w:sz w:val="20"/>
                <w:szCs w:val="20"/>
              </w:rPr>
            </w:pPr>
            <w:r>
              <w:rPr>
                <w:sz w:val="20"/>
                <w:szCs w:val="20"/>
              </w:rPr>
              <w:t>Hourly</w:t>
            </w:r>
          </w:p>
        </w:tc>
        <w:tc>
          <w:tcPr>
            <w:tcW w:w="1049" w:type="dxa"/>
            <w:tcBorders>
              <w:top w:val="nil"/>
              <w:left w:val="nil"/>
              <w:bottom w:val="single" w:sz="8" w:space="0" w:color="000000"/>
              <w:right w:val="single" w:sz="8" w:space="0" w:color="000000"/>
            </w:tcBorders>
            <w:shd w:val="clear" w:color="auto" w:fill="auto"/>
            <w:vAlign w:val="bottom"/>
          </w:tcPr>
          <w:p w14:paraId="4E1BE6D2" w14:textId="77777777" w:rsidR="00426CAD" w:rsidRDefault="00426CAD" w:rsidP="0087123E">
            <w:pPr>
              <w:spacing w:after="0" w:line="240" w:lineRule="auto"/>
              <w:rPr>
                <w:sz w:val="20"/>
                <w:szCs w:val="20"/>
              </w:rPr>
            </w:pPr>
            <w:r>
              <w:rPr>
                <w:sz w:val="20"/>
                <w:szCs w:val="20"/>
              </w:rPr>
              <w:t>Constant</w:t>
            </w:r>
          </w:p>
        </w:tc>
        <w:tc>
          <w:tcPr>
            <w:tcW w:w="2101" w:type="dxa"/>
            <w:tcBorders>
              <w:top w:val="nil"/>
              <w:left w:val="nil"/>
              <w:bottom w:val="single" w:sz="8" w:space="0" w:color="000000"/>
              <w:right w:val="single" w:sz="8" w:space="0" w:color="000000"/>
            </w:tcBorders>
          </w:tcPr>
          <w:p w14:paraId="1F72DCAF" w14:textId="77777777" w:rsidR="00426CAD" w:rsidRDefault="00426CAD" w:rsidP="0087123E">
            <w:pPr>
              <w:spacing w:after="0" w:line="240" w:lineRule="auto"/>
              <w:rPr>
                <w:sz w:val="20"/>
                <w:szCs w:val="20"/>
              </w:rPr>
            </w:pPr>
          </w:p>
        </w:tc>
      </w:tr>
      <w:tr w:rsidR="00426CAD" w14:paraId="59142A1C" w14:textId="77777777" w:rsidTr="0087123E">
        <w:trPr>
          <w:trHeight w:val="240"/>
        </w:trPr>
        <w:tc>
          <w:tcPr>
            <w:tcW w:w="1776" w:type="dxa"/>
            <w:tcBorders>
              <w:top w:val="nil"/>
              <w:left w:val="single" w:sz="4" w:space="0" w:color="000000"/>
              <w:bottom w:val="single" w:sz="4" w:space="0" w:color="000000"/>
              <w:right w:val="single" w:sz="4" w:space="0" w:color="000000"/>
            </w:tcBorders>
            <w:shd w:val="clear" w:color="auto" w:fill="auto"/>
            <w:vAlign w:val="bottom"/>
          </w:tcPr>
          <w:p w14:paraId="6376DCD0" w14:textId="77777777" w:rsidR="00426CAD" w:rsidRDefault="00426CAD" w:rsidP="0087123E">
            <w:pPr>
              <w:spacing w:after="0" w:line="240" w:lineRule="auto"/>
              <w:rPr>
                <w:sz w:val="20"/>
                <w:szCs w:val="20"/>
              </w:rPr>
            </w:pPr>
            <w:r>
              <w:rPr>
                <w:sz w:val="20"/>
                <w:szCs w:val="20"/>
              </w:rPr>
              <w:t>Irregular Heartbeat</w:t>
            </w:r>
          </w:p>
        </w:tc>
        <w:tc>
          <w:tcPr>
            <w:tcW w:w="1034" w:type="dxa"/>
            <w:tcBorders>
              <w:top w:val="nil"/>
              <w:left w:val="nil"/>
              <w:bottom w:val="single" w:sz="4" w:space="0" w:color="000000"/>
              <w:right w:val="single" w:sz="4" w:space="0" w:color="000000"/>
            </w:tcBorders>
            <w:shd w:val="clear" w:color="auto" w:fill="auto"/>
            <w:vAlign w:val="bottom"/>
          </w:tcPr>
          <w:p w14:paraId="6201FAEA" w14:textId="77777777" w:rsidR="00426CAD" w:rsidRDefault="00426CAD" w:rsidP="0087123E">
            <w:pPr>
              <w:spacing w:after="0" w:line="240" w:lineRule="auto"/>
              <w:rPr>
                <w:sz w:val="20"/>
                <w:szCs w:val="20"/>
              </w:rPr>
            </w:pPr>
            <w:r>
              <w:rPr>
                <w:sz w:val="20"/>
                <w:szCs w:val="20"/>
              </w:rPr>
              <w:t> </w:t>
            </w:r>
          </w:p>
        </w:tc>
        <w:tc>
          <w:tcPr>
            <w:tcW w:w="910" w:type="dxa"/>
            <w:tcBorders>
              <w:top w:val="nil"/>
              <w:left w:val="nil"/>
              <w:bottom w:val="single" w:sz="4" w:space="0" w:color="000000"/>
              <w:right w:val="single" w:sz="4" w:space="0" w:color="000000"/>
            </w:tcBorders>
            <w:shd w:val="clear" w:color="auto" w:fill="auto"/>
            <w:vAlign w:val="bottom"/>
          </w:tcPr>
          <w:p w14:paraId="0103DDAB" w14:textId="77777777" w:rsidR="00426CAD" w:rsidRDefault="00426CAD" w:rsidP="0087123E">
            <w:pPr>
              <w:spacing w:after="0" w:line="240" w:lineRule="auto"/>
              <w:rPr>
                <w:sz w:val="20"/>
                <w:szCs w:val="20"/>
              </w:rPr>
            </w:pPr>
            <w:r>
              <w:rPr>
                <w:sz w:val="20"/>
                <w:szCs w:val="20"/>
              </w:rPr>
              <w:t> </w:t>
            </w:r>
          </w:p>
        </w:tc>
        <w:tc>
          <w:tcPr>
            <w:tcW w:w="597" w:type="dxa"/>
            <w:tcBorders>
              <w:top w:val="nil"/>
              <w:left w:val="nil"/>
              <w:bottom w:val="single" w:sz="4" w:space="0" w:color="000000"/>
              <w:right w:val="single" w:sz="4" w:space="0" w:color="000000"/>
            </w:tcBorders>
            <w:shd w:val="clear" w:color="auto" w:fill="auto"/>
            <w:vAlign w:val="bottom"/>
          </w:tcPr>
          <w:p w14:paraId="0C5BA9DD" w14:textId="77777777" w:rsidR="00426CAD" w:rsidRDefault="00426CAD" w:rsidP="0087123E">
            <w:pPr>
              <w:spacing w:after="0" w:line="240" w:lineRule="auto"/>
              <w:rPr>
                <w:sz w:val="20"/>
                <w:szCs w:val="20"/>
              </w:rPr>
            </w:pPr>
            <w:r>
              <w:rPr>
                <w:sz w:val="20"/>
                <w:szCs w:val="20"/>
              </w:rPr>
              <w:t> </w:t>
            </w:r>
          </w:p>
        </w:tc>
        <w:tc>
          <w:tcPr>
            <w:tcW w:w="1314" w:type="dxa"/>
            <w:tcBorders>
              <w:top w:val="nil"/>
              <w:left w:val="nil"/>
              <w:bottom w:val="single" w:sz="4" w:space="0" w:color="000000"/>
              <w:right w:val="single" w:sz="4" w:space="0" w:color="000000"/>
            </w:tcBorders>
            <w:shd w:val="clear" w:color="auto" w:fill="auto"/>
            <w:vAlign w:val="bottom"/>
          </w:tcPr>
          <w:p w14:paraId="3390345E" w14:textId="77777777" w:rsidR="00426CAD" w:rsidRDefault="00426CAD" w:rsidP="0087123E">
            <w:pPr>
              <w:spacing w:after="0" w:line="240" w:lineRule="auto"/>
              <w:rPr>
                <w:sz w:val="20"/>
                <w:szCs w:val="20"/>
              </w:rPr>
            </w:pPr>
            <w:r>
              <w:rPr>
                <w:sz w:val="20"/>
                <w:szCs w:val="20"/>
              </w:rPr>
              <w:t> </w:t>
            </w:r>
          </w:p>
        </w:tc>
        <w:tc>
          <w:tcPr>
            <w:tcW w:w="1032" w:type="dxa"/>
            <w:tcBorders>
              <w:top w:val="nil"/>
              <w:left w:val="nil"/>
              <w:bottom w:val="single" w:sz="4" w:space="0" w:color="000000"/>
              <w:right w:val="single" w:sz="4" w:space="0" w:color="000000"/>
            </w:tcBorders>
            <w:shd w:val="clear" w:color="auto" w:fill="auto"/>
            <w:vAlign w:val="bottom"/>
          </w:tcPr>
          <w:p w14:paraId="3E35B827" w14:textId="77777777" w:rsidR="00426CAD" w:rsidRDefault="00426CAD" w:rsidP="0087123E">
            <w:pPr>
              <w:spacing w:after="0" w:line="240" w:lineRule="auto"/>
              <w:rPr>
                <w:sz w:val="20"/>
                <w:szCs w:val="20"/>
              </w:rPr>
            </w:pPr>
            <w:r>
              <w:rPr>
                <w:sz w:val="20"/>
                <w:szCs w:val="20"/>
              </w:rPr>
              <w:t> </w:t>
            </w:r>
          </w:p>
        </w:tc>
        <w:tc>
          <w:tcPr>
            <w:tcW w:w="997" w:type="dxa"/>
            <w:tcBorders>
              <w:top w:val="nil"/>
              <w:left w:val="nil"/>
              <w:bottom w:val="single" w:sz="4" w:space="0" w:color="000000"/>
              <w:right w:val="single" w:sz="4" w:space="0" w:color="000000"/>
            </w:tcBorders>
            <w:shd w:val="clear" w:color="auto" w:fill="auto"/>
            <w:vAlign w:val="bottom"/>
          </w:tcPr>
          <w:p w14:paraId="2DE682A1" w14:textId="77777777" w:rsidR="00426CAD" w:rsidRDefault="00426CAD" w:rsidP="0087123E">
            <w:pPr>
              <w:spacing w:after="0" w:line="240" w:lineRule="auto"/>
              <w:rPr>
                <w:sz w:val="20"/>
                <w:szCs w:val="20"/>
              </w:rPr>
            </w:pPr>
            <w:r>
              <w:rPr>
                <w:sz w:val="20"/>
                <w:szCs w:val="20"/>
              </w:rPr>
              <w:t> </w:t>
            </w:r>
          </w:p>
        </w:tc>
        <w:tc>
          <w:tcPr>
            <w:tcW w:w="1179" w:type="dxa"/>
            <w:tcBorders>
              <w:top w:val="nil"/>
              <w:left w:val="nil"/>
              <w:bottom w:val="single" w:sz="4" w:space="0" w:color="000000"/>
              <w:right w:val="single" w:sz="4" w:space="0" w:color="000000"/>
            </w:tcBorders>
            <w:shd w:val="clear" w:color="auto" w:fill="auto"/>
            <w:vAlign w:val="bottom"/>
          </w:tcPr>
          <w:p w14:paraId="7F2E1D2C" w14:textId="77777777" w:rsidR="00426CAD" w:rsidRDefault="00426CAD" w:rsidP="0087123E">
            <w:pPr>
              <w:spacing w:after="0" w:line="240" w:lineRule="auto"/>
              <w:rPr>
                <w:sz w:val="20"/>
                <w:szCs w:val="20"/>
              </w:rPr>
            </w:pPr>
            <w:r>
              <w:rPr>
                <w:sz w:val="20"/>
                <w:szCs w:val="20"/>
              </w:rPr>
              <w:t> </w:t>
            </w:r>
          </w:p>
        </w:tc>
        <w:tc>
          <w:tcPr>
            <w:tcW w:w="1019" w:type="dxa"/>
            <w:tcBorders>
              <w:top w:val="nil"/>
              <w:left w:val="nil"/>
              <w:bottom w:val="single" w:sz="4" w:space="0" w:color="000000"/>
              <w:right w:val="single" w:sz="4" w:space="0" w:color="000000"/>
            </w:tcBorders>
            <w:shd w:val="clear" w:color="auto" w:fill="auto"/>
            <w:vAlign w:val="bottom"/>
          </w:tcPr>
          <w:p w14:paraId="27221427" w14:textId="77777777" w:rsidR="00426CAD" w:rsidRDefault="00426CAD" w:rsidP="0087123E">
            <w:pPr>
              <w:spacing w:after="0" w:line="240" w:lineRule="auto"/>
              <w:rPr>
                <w:sz w:val="20"/>
                <w:szCs w:val="20"/>
              </w:rPr>
            </w:pPr>
            <w:r>
              <w:rPr>
                <w:sz w:val="20"/>
                <w:szCs w:val="20"/>
              </w:rPr>
              <w:t> </w:t>
            </w:r>
          </w:p>
        </w:tc>
        <w:tc>
          <w:tcPr>
            <w:tcW w:w="895" w:type="dxa"/>
            <w:tcBorders>
              <w:top w:val="nil"/>
              <w:left w:val="nil"/>
              <w:bottom w:val="single" w:sz="4" w:space="0" w:color="000000"/>
              <w:right w:val="single" w:sz="4" w:space="0" w:color="000000"/>
            </w:tcBorders>
            <w:shd w:val="clear" w:color="auto" w:fill="auto"/>
            <w:vAlign w:val="bottom"/>
          </w:tcPr>
          <w:p w14:paraId="616BD6AF" w14:textId="77777777" w:rsidR="00426CAD" w:rsidRDefault="00426CAD" w:rsidP="0087123E">
            <w:pPr>
              <w:spacing w:after="0" w:line="240" w:lineRule="auto"/>
              <w:rPr>
                <w:sz w:val="20"/>
                <w:szCs w:val="20"/>
              </w:rPr>
            </w:pPr>
            <w:r>
              <w:rPr>
                <w:sz w:val="20"/>
                <w:szCs w:val="20"/>
              </w:rPr>
              <w:t> </w:t>
            </w:r>
          </w:p>
        </w:tc>
        <w:tc>
          <w:tcPr>
            <w:tcW w:w="768" w:type="dxa"/>
            <w:tcBorders>
              <w:top w:val="nil"/>
              <w:left w:val="nil"/>
              <w:bottom w:val="single" w:sz="4" w:space="0" w:color="000000"/>
              <w:right w:val="single" w:sz="4" w:space="0" w:color="000000"/>
            </w:tcBorders>
            <w:shd w:val="clear" w:color="auto" w:fill="auto"/>
            <w:vAlign w:val="bottom"/>
          </w:tcPr>
          <w:p w14:paraId="0117F276" w14:textId="77777777" w:rsidR="00426CAD" w:rsidRDefault="00426CAD" w:rsidP="0087123E">
            <w:pPr>
              <w:spacing w:after="0" w:line="240" w:lineRule="auto"/>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0EBD4826" w14:textId="77777777" w:rsidR="00426CAD" w:rsidRDefault="00426CAD" w:rsidP="0087123E">
            <w:pPr>
              <w:spacing w:after="0" w:line="240" w:lineRule="auto"/>
              <w:rPr>
                <w:sz w:val="20"/>
                <w:szCs w:val="20"/>
              </w:rPr>
            </w:pPr>
            <w:r>
              <w:rPr>
                <w:sz w:val="20"/>
                <w:szCs w:val="20"/>
              </w:rPr>
              <w:t> </w:t>
            </w:r>
          </w:p>
        </w:tc>
        <w:tc>
          <w:tcPr>
            <w:tcW w:w="1049" w:type="dxa"/>
            <w:tcBorders>
              <w:top w:val="nil"/>
              <w:left w:val="nil"/>
              <w:bottom w:val="single" w:sz="4" w:space="0" w:color="000000"/>
              <w:right w:val="single" w:sz="4" w:space="0" w:color="000000"/>
            </w:tcBorders>
            <w:shd w:val="clear" w:color="auto" w:fill="auto"/>
            <w:vAlign w:val="bottom"/>
          </w:tcPr>
          <w:p w14:paraId="0E85A4E3" w14:textId="77777777" w:rsidR="00426CAD" w:rsidRDefault="00426CAD" w:rsidP="0087123E">
            <w:pPr>
              <w:spacing w:after="0" w:line="240" w:lineRule="auto"/>
              <w:rPr>
                <w:sz w:val="20"/>
                <w:szCs w:val="20"/>
              </w:rPr>
            </w:pPr>
            <w:r>
              <w:rPr>
                <w:sz w:val="20"/>
                <w:szCs w:val="20"/>
              </w:rPr>
              <w:t> </w:t>
            </w:r>
          </w:p>
        </w:tc>
        <w:tc>
          <w:tcPr>
            <w:tcW w:w="2101" w:type="dxa"/>
            <w:tcBorders>
              <w:top w:val="nil"/>
              <w:left w:val="nil"/>
              <w:bottom w:val="single" w:sz="4" w:space="0" w:color="000000"/>
              <w:right w:val="single" w:sz="4" w:space="0" w:color="000000"/>
            </w:tcBorders>
          </w:tcPr>
          <w:p w14:paraId="38135798" w14:textId="77777777" w:rsidR="00426CAD" w:rsidRDefault="00426CAD" w:rsidP="0087123E">
            <w:pPr>
              <w:spacing w:after="0" w:line="240" w:lineRule="auto"/>
              <w:rPr>
                <w:sz w:val="20"/>
                <w:szCs w:val="20"/>
              </w:rPr>
            </w:pPr>
          </w:p>
        </w:tc>
      </w:tr>
      <w:tr w:rsidR="00426CAD" w14:paraId="2CC6DBD9" w14:textId="77777777" w:rsidTr="0087123E">
        <w:trPr>
          <w:trHeight w:val="240"/>
        </w:trPr>
        <w:tc>
          <w:tcPr>
            <w:tcW w:w="1776" w:type="dxa"/>
            <w:tcBorders>
              <w:top w:val="nil"/>
              <w:left w:val="single" w:sz="4" w:space="0" w:color="000000"/>
              <w:bottom w:val="single" w:sz="4" w:space="0" w:color="000000"/>
              <w:right w:val="single" w:sz="4" w:space="0" w:color="000000"/>
            </w:tcBorders>
            <w:shd w:val="clear" w:color="auto" w:fill="auto"/>
            <w:vAlign w:val="bottom"/>
          </w:tcPr>
          <w:p w14:paraId="75A06C0E" w14:textId="77777777" w:rsidR="00426CAD" w:rsidRDefault="00426CAD" w:rsidP="0087123E">
            <w:pPr>
              <w:spacing w:after="0" w:line="240" w:lineRule="auto"/>
              <w:rPr>
                <w:sz w:val="20"/>
                <w:szCs w:val="20"/>
              </w:rPr>
            </w:pPr>
            <w:r>
              <w:rPr>
                <w:sz w:val="20"/>
                <w:szCs w:val="20"/>
              </w:rPr>
              <w:t>Depression</w:t>
            </w:r>
          </w:p>
        </w:tc>
        <w:tc>
          <w:tcPr>
            <w:tcW w:w="1034" w:type="dxa"/>
            <w:tcBorders>
              <w:top w:val="nil"/>
              <w:left w:val="nil"/>
              <w:bottom w:val="single" w:sz="4" w:space="0" w:color="000000"/>
              <w:right w:val="single" w:sz="4" w:space="0" w:color="000000"/>
            </w:tcBorders>
            <w:shd w:val="clear" w:color="auto" w:fill="auto"/>
            <w:vAlign w:val="bottom"/>
          </w:tcPr>
          <w:p w14:paraId="265E46E7" w14:textId="77777777" w:rsidR="00426CAD" w:rsidRDefault="00426CAD" w:rsidP="0087123E">
            <w:pPr>
              <w:spacing w:after="0" w:line="240" w:lineRule="auto"/>
              <w:rPr>
                <w:sz w:val="20"/>
                <w:szCs w:val="20"/>
              </w:rPr>
            </w:pPr>
            <w:r>
              <w:rPr>
                <w:sz w:val="20"/>
                <w:szCs w:val="20"/>
              </w:rPr>
              <w:t> </w:t>
            </w:r>
          </w:p>
        </w:tc>
        <w:tc>
          <w:tcPr>
            <w:tcW w:w="910" w:type="dxa"/>
            <w:tcBorders>
              <w:top w:val="nil"/>
              <w:left w:val="nil"/>
              <w:bottom w:val="single" w:sz="4" w:space="0" w:color="000000"/>
              <w:right w:val="single" w:sz="4" w:space="0" w:color="000000"/>
            </w:tcBorders>
            <w:shd w:val="clear" w:color="auto" w:fill="auto"/>
            <w:vAlign w:val="bottom"/>
          </w:tcPr>
          <w:p w14:paraId="09D2E277" w14:textId="77777777" w:rsidR="00426CAD" w:rsidRDefault="00426CAD" w:rsidP="0087123E">
            <w:pPr>
              <w:spacing w:after="0" w:line="240" w:lineRule="auto"/>
              <w:rPr>
                <w:sz w:val="20"/>
                <w:szCs w:val="20"/>
              </w:rPr>
            </w:pPr>
            <w:r>
              <w:rPr>
                <w:sz w:val="20"/>
                <w:szCs w:val="20"/>
              </w:rPr>
              <w:t> </w:t>
            </w:r>
          </w:p>
        </w:tc>
        <w:tc>
          <w:tcPr>
            <w:tcW w:w="597" w:type="dxa"/>
            <w:tcBorders>
              <w:top w:val="nil"/>
              <w:left w:val="nil"/>
              <w:bottom w:val="single" w:sz="4" w:space="0" w:color="000000"/>
              <w:right w:val="single" w:sz="4" w:space="0" w:color="000000"/>
            </w:tcBorders>
            <w:shd w:val="clear" w:color="auto" w:fill="auto"/>
            <w:vAlign w:val="bottom"/>
          </w:tcPr>
          <w:p w14:paraId="7A469AD6" w14:textId="77777777" w:rsidR="00426CAD" w:rsidRDefault="00426CAD" w:rsidP="0087123E">
            <w:pPr>
              <w:spacing w:after="0" w:line="240" w:lineRule="auto"/>
              <w:rPr>
                <w:sz w:val="20"/>
                <w:szCs w:val="20"/>
              </w:rPr>
            </w:pPr>
            <w:r>
              <w:rPr>
                <w:sz w:val="20"/>
                <w:szCs w:val="20"/>
              </w:rPr>
              <w:t> </w:t>
            </w:r>
          </w:p>
        </w:tc>
        <w:tc>
          <w:tcPr>
            <w:tcW w:w="1314" w:type="dxa"/>
            <w:tcBorders>
              <w:top w:val="nil"/>
              <w:left w:val="nil"/>
              <w:bottom w:val="single" w:sz="4" w:space="0" w:color="000000"/>
              <w:right w:val="single" w:sz="4" w:space="0" w:color="000000"/>
            </w:tcBorders>
            <w:shd w:val="clear" w:color="auto" w:fill="auto"/>
            <w:vAlign w:val="bottom"/>
          </w:tcPr>
          <w:p w14:paraId="01AEF902" w14:textId="77777777" w:rsidR="00426CAD" w:rsidRDefault="00426CAD" w:rsidP="0087123E">
            <w:pPr>
              <w:spacing w:after="0" w:line="240" w:lineRule="auto"/>
              <w:rPr>
                <w:sz w:val="20"/>
                <w:szCs w:val="20"/>
              </w:rPr>
            </w:pPr>
            <w:r>
              <w:rPr>
                <w:sz w:val="20"/>
                <w:szCs w:val="20"/>
              </w:rPr>
              <w:t> </w:t>
            </w:r>
          </w:p>
        </w:tc>
        <w:tc>
          <w:tcPr>
            <w:tcW w:w="1032" w:type="dxa"/>
            <w:tcBorders>
              <w:top w:val="nil"/>
              <w:left w:val="nil"/>
              <w:bottom w:val="single" w:sz="4" w:space="0" w:color="000000"/>
              <w:right w:val="single" w:sz="4" w:space="0" w:color="000000"/>
            </w:tcBorders>
            <w:shd w:val="clear" w:color="auto" w:fill="auto"/>
            <w:vAlign w:val="bottom"/>
          </w:tcPr>
          <w:p w14:paraId="30937F8B" w14:textId="77777777" w:rsidR="00426CAD" w:rsidRDefault="00426CAD" w:rsidP="0087123E">
            <w:pPr>
              <w:spacing w:after="0" w:line="240" w:lineRule="auto"/>
              <w:rPr>
                <w:sz w:val="20"/>
                <w:szCs w:val="20"/>
              </w:rPr>
            </w:pPr>
            <w:r>
              <w:rPr>
                <w:sz w:val="20"/>
                <w:szCs w:val="20"/>
              </w:rPr>
              <w:t> </w:t>
            </w:r>
          </w:p>
        </w:tc>
        <w:tc>
          <w:tcPr>
            <w:tcW w:w="997" w:type="dxa"/>
            <w:tcBorders>
              <w:top w:val="nil"/>
              <w:left w:val="nil"/>
              <w:bottom w:val="single" w:sz="4" w:space="0" w:color="000000"/>
              <w:right w:val="single" w:sz="4" w:space="0" w:color="000000"/>
            </w:tcBorders>
            <w:shd w:val="clear" w:color="auto" w:fill="auto"/>
            <w:vAlign w:val="bottom"/>
          </w:tcPr>
          <w:p w14:paraId="2590CBB8" w14:textId="77777777" w:rsidR="00426CAD" w:rsidRDefault="00426CAD" w:rsidP="0087123E">
            <w:pPr>
              <w:spacing w:after="0" w:line="240" w:lineRule="auto"/>
              <w:rPr>
                <w:sz w:val="20"/>
                <w:szCs w:val="20"/>
              </w:rPr>
            </w:pPr>
            <w:r>
              <w:rPr>
                <w:sz w:val="20"/>
                <w:szCs w:val="20"/>
              </w:rPr>
              <w:t> </w:t>
            </w:r>
          </w:p>
        </w:tc>
        <w:tc>
          <w:tcPr>
            <w:tcW w:w="1179" w:type="dxa"/>
            <w:tcBorders>
              <w:top w:val="nil"/>
              <w:left w:val="nil"/>
              <w:bottom w:val="single" w:sz="4" w:space="0" w:color="000000"/>
              <w:right w:val="single" w:sz="4" w:space="0" w:color="000000"/>
            </w:tcBorders>
            <w:shd w:val="clear" w:color="auto" w:fill="auto"/>
            <w:vAlign w:val="bottom"/>
          </w:tcPr>
          <w:p w14:paraId="3EE4229E" w14:textId="77777777" w:rsidR="00426CAD" w:rsidRDefault="00426CAD" w:rsidP="0087123E">
            <w:pPr>
              <w:spacing w:after="0" w:line="240" w:lineRule="auto"/>
              <w:rPr>
                <w:sz w:val="20"/>
                <w:szCs w:val="20"/>
              </w:rPr>
            </w:pPr>
            <w:r>
              <w:rPr>
                <w:sz w:val="20"/>
                <w:szCs w:val="20"/>
              </w:rPr>
              <w:t> </w:t>
            </w:r>
          </w:p>
        </w:tc>
        <w:tc>
          <w:tcPr>
            <w:tcW w:w="1019" w:type="dxa"/>
            <w:tcBorders>
              <w:top w:val="nil"/>
              <w:left w:val="nil"/>
              <w:bottom w:val="single" w:sz="4" w:space="0" w:color="000000"/>
              <w:right w:val="single" w:sz="4" w:space="0" w:color="000000"/>
            </w:tcBorders>
            <w:shd w:val="clear" w:color="auto" w:fill="auto"/>
            <w:vAlign w:val="bottom"/>
          </w:tcPr>
          <w:p w14:paraId="5110D9E5" w14:textId="77777777" w:rsidR="00426CAD" w:rsidRDefault="00426CAD" w:rsidP="0087123E">
            <w:pPr>
              <w:spacing w:after="0" w:line="240" w:lineRule="auto"/>
              <w:rPr>
                <w:sz w:val="20"/>
                <w:szCs w:val="20"/>
              </w:rPr>
            </w:pPr>
            <w:r>
              <w:rPr>
                <w:sz w:val="20"/>
                <w:szCs w:val="20"/>
              </w:rPr>
              <w:t> </w:t>
            </w:r>
          </w:p>
        </w:tc>
        <w:tc>
          <w:tcPr>
            <w:tcW w:w="895" w:type="dxa"/>
            <w:tcBorders>
              <w:top w:val="nil"/>
              <w:left w:val="nil"/>
              <w:bottom w:val="single" w:sz="4" w:space="0" w:color="000000"/>
              <w:right w:val="single" w:sz="4" w:space="0" w:color="000000"/>
            </w:tcBorders>
            <w:shd w:val="clear" w:color="auto" w:fill="auto"/>
            <w:vAlign w:val="bottom"/>
          </w:tcPr>
          <w:p w14:paraId="0E83FF82" w14:textId="77777777" w:rsidR="00426CAD" w:rsidRDefault="00426CAD" w:rsidP="0087123E">
            <w:pPr>
              <w:spacing w:after="0" w:line="240" w:lineRule="auto"/>
              <w:rPr>
                <w:sz w:val="20"/>
                <w:szCs w:val="20"/>
              </w:rPr>
            </w:pPr>
            <w:r>
              <w:rPr>
                <w:sz w:val="20"/>
                <w:szCs w:val="20"/>
              </w:rPr>
              <w:t> </w:t>
            </w:r>
          </w:p>
        </w:tc>
        <w:tc>
          <w:tcPr>
            <w:tcW w:w="768" w:type="dxa"/>
            <w:tcBorders>
              <w:top w:val="nil"/>
              <w:left w:val="nil"/>
              <w:bottom w:val="single" w:sz="4" w:space="0" w:color="000000"/>
              <w:right w:val="single" w:sz="4" w:space="0" w:color="000000"/>
            </w:tcBorders>
            <w:shd w:val="clear" w:color="auto" w:fill="auto"/>
            <w:vAlign w:val="bottom"/>
          </w:tcPr>
          <w:p w14:paraId="78EDE57B" w14:textId="77777777" w:rsidR="00426CAD" w:rsidRDefault="00426CAD" w:rsidP="0087123E">
            <w:pPr>
              <w:spacing w:after="0" w:line="240" w:lineRule="auto"/>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598995EB" w14:textId="77777777" w:rsidR="00426CAD" w:rsidRDefault="00426CAD" w:rsidP="0087123E">
            <w:pPr>
              <w:spacing w:after="0" w:line="240" w:lineRule="auto"/>
              <w:rPr>
                <w:sz w:val="20"/>
                <w:szCs w:val="20"/>
              </w:rPr>
            </w:pPr>
            <w:r>
              <w:rPr>
                <w:sz w:val="20"/>
                <w:szCs w:val="20"/>
              </w:rPr>
              <w:t> </w:t>
            </w:r>
          </w:p>
        </w:tc>
        <w:tc>
          <w:tcPr>
            <w:tcW w:w="1049" w:type="dxa"/>
            <w:tcBorders>
              <w:top w:val="nil"/>
              <w:left w:val="nil"/>
              <w:bottom w:val="single" w:sz="4" w:space="0" w:color="000000"/>
              <w:right w:val="single" w:sz="4" w:space="0" w:color="000000"/>
            </w:tcBorders>
            <w:shd w:val="clear" w:color="auto" w:fill="auto"/>
            <w:vAlign w:val="bottom"/>
          </w:tcPr>
          <w:p w14:paraId="0E494A7E" w14:textId="77777777" w:rsidR="00426CAD" w:rsidRDefault="00426CAD" w:rsidP="0087123E">
            <w:pPr>
              <w:spacing w:after="0" w:line="240" w:lineRule="auto"/>
              <w:rPr>
                <w:sz w:val="20"/>
                <w:szCs w:val="20"/>
              </w:rPr>
            </w:pPr>
            <w:r>
              <w:rPr>
                <w:sz w:val="20"/>
                <w:szCs w:val="20"/>
              </w:rPr>
              <w:t> </w:t>
            </w:r>
          </w:p>
        </w:tc>
        <w:tc>
          <w:tcPr>
            <w:tcW w:w="2101" w:type="dxa"/>
            <w:tcBorders>
              <w:top w:val="nil"/>
              <w:left w:val="nil"/>
              <w:bottom w:val="single" w:sz="4" w:space="0" w:color="000000"/>
              <w:right w:val="single" w:sz="4" w:space="0" w:color="000000"/>
            </w:tcBorders>
          </w:tcPr>
          <w:p w14:paraId="2CBB6964" w14:textId="77777777" w:rsidR="00426CAD" w:rsidRDefault="00426CAD" w:rsidP="0087123E">
            <w:pPr>
              <w:spacing w:after="0" w:line="240" w:lineRule="auto"/>
              <w:rPr>
                <w:sz w:val="20"/>
                <w:szCs w:val="20"/>
              </w:rPr>
            </w:pPr>
          </w:p>
        </w:tc>
      </w:tr>
      <w:tr w:rsidR="00426CAD" w14:paraId="2ECF9037" w14:textId="77777777" w:rsidTr="0087123E">
        <w:trPr>
          <w:trHeight w:val="240"/>
        </w:trPr>
        <w:tc>
          <w:tcPr>
            <w:tcW w:w="1776" w:type="dxa"/>
            <w:tcBorders>
              <w:top w:val="nil"/>
              <w:left w:val="single" w:sz="4" w:space="0" w:color="000000"/>
              <w:bottom w:val="single" w:sz="4" w:space="0" w:color="000000"/>
              <w:right w:val="single" w:sz="4" w:space="0" w:color="000000"/>
            </w:tcBorders>
            <w:shd w:val="clear" w:color="auto" w:fill="auto"/>
            <w:vAlign w:val="bottom"/>
          </w:tcPr>
          <w:p w14:paraId="63ECE859" w14:textId="77777777" w:rsidR="00426CAD" w:rsidRDefault="00426CAD" w:rsidP="0087123E">
            <w:pPr>
              <w:spacing w:after="0" w:line="240" w:lineRule="auto"/>
              <w:rPr>
                <w:sz w:val="20"/>
                <w:szCs w:val="20"/>
              </w:rPr>
            </w:pPr>
            <w:r>
              <w:rPr>
                <w:sz w:val="20"/>
                <w:szCs w:val="20"/>
              </w:rPr>
              <w:t>Anxiety</w:t>
            </w:r>
          </w:p>
        </w:tc>
        <w:tc>
          <w:tcPr>
            <w:tcW w:w="1034" w:type="dxa"/>
            <w:tcBorders>
              <w:top w:val="nil"/>
              <w:left w:val="nil"/>
              <w:bottom w:val="single" w:sz="4" w:space="0" w:color="000000"/>
              <w:right w:val="single" w:sz="4" w:space="0" w:color="000000"/>
            </w:tcBorders>
            <w:shd w:val="clear" w:color="auto" w:fill="auto"/>
            <w:vAlign w:val="bottom"/>
          </w:tcPr>
          <w:p w14:paraId="129A9A57" w14:textId="77777777" w:rsidR="00426CAD" w:rsidRDefault="00426CAD" w:rsidP="0087123E">
            <w:pPr>
              <w:spacing w:after="0" w:line="240" w:lineRule="auto"/>
              <w:rPr>
                <w:sz w:val="20"/>
                <w:szCs w:val="20"/>
              </w:rPr>
            </w:pPr>
            <w:r>
              <w:rPr>
                <w:sz w:val="20"/>
                <w:szCs w:val="20"/>
              </w:rPr>
              <w:t> </w:t>
            </w:r>
          </w:p>
        </w:tc>
        <w:tc>
          <w:tcPr>
            <w:tcW w:w="910" w:type="dxa"/>
            <w:tcBorders>
              <w:top w:val="nil"/>
              <w:left w:val="nil"/>
              <w:bottom w:val="single" w:sz="4" w:space="0" w:color="000000"/>
              <w:right w:val="single" w:sz="4" w:space="0" w:color="000000"/>
            </w:tcBorders>
            <w:shd w:val="clear" w:color="auto" w:fill="auto"/>
            <w:vAlign w:val="bottom"/>
          </w:tcPr>
          <w:p w14:paraId="501FC6AF" w14:textId="77777777" w:rsidR="00426CAD" w:rsidRDefault="00426CAD" w:rsidP="0087123E">
            <w:pPr>
              <w:spacing w:after="0" w:line="240" w:lineRule="auto"/>
              <w:rPr>
                <w:sz w:val="20"/>
                <w:szCs w:val="20"/>
              </w:rPr>
            </w:pPr>
            <w:r>
              <w:rPr>
                <w:sz w:val="20"/>
                <w:szCs w:val="20"/>
              </w:rPr>
              <w:t> </w:t>
            </w:r>
          </w:p>
        </w:tc>
        <w:tc>
          <w:tcPr>
            <w:tcW w:w="597" w:type="dxa"/>
            <w:tcBorders>
              <w:top w:val="nil"/>
              <w:left w:val="nil"/>
              <w:bottom w:val="single" w:sz="4" w:space="0" w:color="000000"/>
              <w:right w:val="single" w:sz="4" w:space="0" w:color="000000"/>
            </w:tcBorders>
            <w:shd w:val="clear" w:color="auto" w:fill="auto"/>
            <w:vAlign w:val="bottom"/>
          </w:tcPr>
          <w:p w14:paraId="6E160190" w14:textId="77777777" w:rsidR="00426CAD" w:rsidRDefault="00426CAD" w:rsidP="0087123E">
            <w:pPr>
              <w:spacing w:after="0" w:line="240" w:lineRule="auto"/>
              <w:rPr>
                <w:sz w:val="20"/>
                <w:szCs w:val="20"/>
              </w:rPr>
            </w:pPr>
            <w:r>
              <w:rPr>
                <w:sz w:val="20"/>
                <w:szCs w:val="20"/>
              </w:rPr>
              <w:t> </w:t>
            </w:r>
          </w:p>
        </w:tc>
        <w:tc>
          <w:tcPr>
            <w:tcW w:w="1314" w:type="dxa"/>
            <w:tcBorders>
              <w:top w:val="nil"/>
              <w:left w:val="nil"/>
              <w:bottom w:val="single" w:sz="4" w:space="0" w:color="000000"/>
              <w:right w:val="single" w:sz="4" w:space="0" w:color="000000"/>
            </w:tcBorders>
            <w:shd w:val="clear" w:color="auto" w:fill="auto"/>
            <w:vAlign w:val="bottom"/>
          </w:tcPr>
          <w:p w14:paraId="5D46D0EB" w14:textId="77777777" w:rsidR="00426CAD" w:rsidRDefault="00426CAD" w:rsidP="0087123E">
            <w:pPr>
              <w:spacing w:after="0" w:line="240" w:lineRule="auto"/>
              <w:rPr>
                <w:sz w:val="20"/>
                <w:szCs w:val="20"/>
              </w:rPr>
            </w:pPr>
            <w:r>
              <w:rPr>
                <w:sz w:val="20"/>
                <w:szCs w:val="20"/>
              </w:rPr>
              <w:t> </w:t>
            </w:r>
          </w:p>
        </w:tc>
        <w:tc>
          <w:tcPr>
            <w:tcW w:w="1032" w:type="dxa"/>
            <w:tcBorders>
              <w:top w:val="nil"/>
              <w:left w:val="nil"/>
              <w:bottom w:val="single" w:sz="4" w:space="0" w:color="000000"/>
              <w:right w:val="single" w:sz="4" w:space="0" w:color="000000"/>
            </w:tcBorders>
            <w:shd w:val="clear" w:color="auto" w:fill="auto"/>
            <w:vAlign w:val="bottom"/>
          </w:tcPr>
          <w:p w14:paraId="00C9BEE3" w14:textId="77777777" w:rsidR="00426CAD" w:rsidRDefault="00426CAD" w:rsidP="0087123E">
            <w:pPr>
              <w:spacing w:after="0" w:line="240" w:lineRule="auto"/>
              <w:rPr>
                <w:sz w:val="20"/>
                <w:szCs w:val="20"/>
              </w:rPr>
            </w:pPr>
            <w:r>
              <w:rPr>
                <w:sz w:val="20"/>
                <w:szCs w:val="20"/>
              </w:rPr>
              <w:t> </w:t>
            </w:r>
          </w:p>
        </w:tc>
        <w:tc>
          <w:tcPr>
            <w:tcW w:w="997" w:type="dxa"/>
            <w:tcBorders>
              <w:top w:val="nil"/>
              <w:left w:val="nil"/>
              <w:bottom w:val="single" w:sz="4" w:space="0" w:color="000000"/>
              <w:right w:val="single" w:sz="4" w:space="0" w:color="000000"/>
            </w:tcBorders>
            <w:shd w:val="clear" w:color="auto" w:fill="auto"/>
            <w:vAlign w:val="bottom"/>
          </w:tcPr>
          <w:p w14:paraId="56ACB313" w14:textId="77777777" w:rsidR="00426CAD" w:rsidRDefault="00426CAD" w:rsidP="0087123E">
            <w:pPr>
              <w:spacing w:after="0" w:line="240" w:lineRule="auto"/>
              <w:rPr>
                <w:sz w:val="20"/>
                <w:szCs w:val="20"/>
              </w:rPr>
            </w:pPr>
            <w:r>
              <w:rPr>
                <w:sz w:val="20"/>
                <w:szCs w:val="20"/>
              </w:rPr>
              <w:t> </w:t>
            </w:r>
          </w:p>
        </w:tc>
        <w:tc>
          <w:tcPr>
            <w:tcW w:w="1179" w:type="dxa"/>
            <w:tcBorders>
              <w:top w:val="nil"/>
              <w:left w:val="nil"/>
              <w:bottom w:val="single" w:sz="4" w:space="0" w:color="000000"/>
              <w:right w:val="single" w:sz="4" w:space="0" w:color="000000"/>
            </w:tcBorders>
            <w:shd w:val="clear" w:color="auto" w:fill="auto"/>
            <w:vAlign w:val="bottom"/>
          </w:tcPr>
          <w:p w14:paraId="3A5ECAFA" w14:textId="77777777" w:rsidR="00426CAD" w:rsidRDefault="00426CAD" w:rsidP="0087123E">
            <w:pPr>
              <w:spacing w:after="0" w:line="240" w:lineRule="auto"/>
              <w:rPr>
                <w:sz w:val="20"/>
                <w:szCs w:val="20"/>
              </w:rPr>
            </w:pPr>
            <w:r>
              <w:rPr>
                <w:sz w:val="20"/>
                <w:szCs w:val="20"/>
              </w:rPr>
              <w:t> </w:t>
            </w:r>
          </w:p>
        </w:tc>
        <w:tc>
          <w:tcPr>
            <w:tcW w:w="1019" w:type="dxa"/>
            <w:tcBorders>
              <w:top w:val="nil"/>
              <w:left w:val="nil"/>
              <w:bottom w:val="single" w:sz="4" w:space="0" w:color="000000"/>
              <w:right w:val="single" w:sz="4" w:space="0" w:color="000000"/>
            </w:tcBorders>
            <w:shd w:val="clear" w:color="auto" w:fill="auto"/>
            <w:vAlign w:val="bottom"/>
          </w:tcPr>
          <w:p w14:paraId="619DAD6A" w14:textId="77777777" w:rsidR="00426CAD" w:rsidRDefault="00426CAD" w:rsidP="0087123E">
            <w:pPr>
              <w:spacing w:after="0" w:line="240" w:lineRule="auto"/>
              <w:rPr>
                <w:sz w:val="20"/>
                <w:szCs w:val="20"/>
              </w:rPr>
            </w:pPr>
            <w:r>
              <w:rPr>
                <w:sz w:val="20"/>
                <w:szCs w:val="20"/>
              </w:rPr>
              <w:t> </w:t>
            </w:r>
          </w:p>
        </w:tc>
        <w:tc>
          <w:tcPr>
            <w:tcW w:w="895" w:type="dxa"/>
            <w:tcBorders>
              <w:top w:val="nil"/>
              <w:left w:val="nil"/>
              <w:bottom w:val="single" w:sz="4" w:space="0" w:color="000000"/>
              <w:right w:val="single" w:sz="4" w:space="0" w:color="000000"/>
            </w:tcBorders>
            <w:shd w:val="clear" w:color="auto" w:fill="auto"/>
            <w:vAlign w:val="bottom"/>
          </w:tcPr>
          <w:p w14:paraId="7912981E" w14:textId="77777777" w:rsidR="00426CAD" w:rsidRDefault="00426CAD" w:rsidP="0087123E">
            <w:pPr>
              <w:spacing w:after="0" w:line="240" w:lineRule="auto"/>
              <w:rPr>
                <w:sz w:val="20"/>
                <w:szCs w:val="20"/>
              </w:rPr>
            </w:pPr>
            <w:r>
              <w:rPr>
                <w:sz w:val="20"/>
                <w:szCs w:val="20"/>
              </w:rPr>
              <w:t> </w:t>
            </w:r>
          </w:p>
        </w:tc>
        <w:tc>
          <w:tcPr>
            <w:tcW w:w="768" w:type="dxa"/>
            <w:tcBorders>
              <w:top w:val="nil"/>
              <w:left w:val="nil"/>
              <w:bottom w:val="single" w:sz="4" w:space="0" w:color="000000"/>
              <w:right w:val="single" w:sz="4" w:space="0" w:color="000000"/>
            </w:tcBorders>
            <w:shd w:val="clear" w:color="auto" w:fill="auto"/>
            <w:vAlign w:val="bottom"/>
          </w:tcPr>
          <w:p w14:paraId="5962A438" w14:textId="77777777" w:rsidR="00426CAD" w:rsidRDefault="00426CAD" w:rsidP="0087123E">
            <w:pPr>
              <w:spacing w:after="0" w:line="240" w:lineRule="auto"/>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3842D2C8" w14:textId="77777777" w:rsidR="00426CAD" w:rsidRDefault="00426CAD" w:rsidP="0087123E">
            <w:pPr>
              <w:spacing w:after="0" w:line="240" w:lineRule="auto"/>
              <w:rPr>
                <w:sz w:val="20"/>
                <w:szCs w:val="20"/>
              </w:rPr>
            </w:pPr>
            <w:r>
              <w:rPr>
                <w:sz w:val="20"/>
                <w:szCs w:val="20"/>
              </w:rPr>
              <w:t> </w:t>
            </w:r>
          </w:p>
        </w:tc>
        <w:tc>
          <w:tcPr>
            <w:tcW w:w="1049" w:type="dxa"/>
            <w:tcBorders>
              <w:top w:val="nil"/>
              <w:left w:val="nil"/>
              <w:bottom w:val="single" w:sz="4" w:space="0" w:color="000000"/>
              <w:right w:val="single" w:sz="4" w:space="0" w:color="000000"/>
            </w:tcBorders>
            <w:shd w:val="clear" w:color="auto" w:fill="auto"/>
            <w:vAlign w:val="bottom"/>
          </w:tcPr>
          <w:p w14:paraId="769D25B5" w14:textId="77777777" w:rsidR="00426CAD" w:rsidRDefault="00426CAD" w:rsidP="0087123E">
            <w:pPr>
              <w:spacing w:after="0" w:line="240" w:lineRule="auto"/>
              <w:rPr>
                <w:sz w:val="20"/>
                <w:szCs w:val="20"/>
              </w:rPr>
            </w:pPr>
            <w:r>
              <w:rPr>
                <w:sz w:val="20"/>
                <w:szCs w:val="20"/>
              </w:rPr>
              <w:t> </w:t>
            </w:r>
          </w:p>
        </w:tc>
        <w:tc>
          <w:tcPr>
            <w:tcW w:w="2101" w:type="dxa"/>
            <w:tcBorders>
              <w:top w:val="nil"/>
              <w:left w:val="nil"/>
              <w:bottom w:val="single" w:sz="4" w:space="0" w:color="000000"/>
              <w:right w:val="single" w:sz="4" w:space="0" w:color="000000"/>
            </w:tcBorders>
          </w:tcPr>
          <w:p w14:paraId="05BC95E8" w14:textId="77777777" w:rsidR="00426CAD" w:rsidRDefault="00426CAD" w:rsidP="0087123E">
            <w:pPr>
              <w:spacing w:after="0" w:line="240" w:lineRule="auto"/>
              <w:rPr>
                <w:sz w:val="20"/>
                <w:szCs w:val="20"/>
              </w:rPr>
            </w:pPr>
          </w:p>
        </w:tc>
      </w:tr>
      <w:tr w:rsidR="00426CAD" w14:paraId="44C1707C" w14:textId="77777777" w:rsidTr="0087123E">
        <w:trPr>
          <w:trHeight w:val="240"/>
        </w:trPr>
        <w:tc>
          <w:tcPr>
            <w:tcW w:w="1776" w:type="dxa"/>
            <w:tcBorders>
              <w:top w:val="nil"/>
              <w:left w:val="single" w:sz="4" w:space="0" w:color="000000"/>
              <w:bottom w:val="single" w:sz="4" w:space="0" w:color="000000"/>
              <w:right w:val="single" w:sz="4" w:space="0" w:color="000000"/>
            </w:tcBorders>
            <w:shd w:val="clear" w:color="auto" w:fill="auto"/>
            <w:vAlign w:val="bottom"/>
          </w:tcPr>
          <w:p w14:paraId="6BDC6AE4" w14:textId="77777777" w:rsidR="00426CAD" w:rsidRDefault="00426CAD" w:rsidP="0087123E">
            <w:pPr>
              <w:spacing w:after="0" w:line="240" w:lineRule="auto"/>
              <w:rPr>
                <w:sz w:val="20"/>
                <w:szCs w:val="20"/>
              </w:rPr>
            </w:pPr>
            <w:r>
              <w:rPr>
                <w:sz w:val="20"/>
                <w:szCs w:val="20"/>
              </w:rPr>
              <w:t>Irritability</w:t>
            </w:r>
          </w:p>
        </w:tc>
        <w:tc>
          <w:tcPr>
            <w:tcW w:w="1034" w:type="dxa"/>
            <w:tcBorders>
              <w:top w:val="nil"/>
              <w:left w:val="nil"/>
              <w:bottom w:val="single" w:sz="4" w:space="0" w:color="000000"/>
              <w:right w:val="single" w:sz="4" w:space="0" w:color="000000"/>
            </w:tcBorders>
            <w:shd w:val="clear" w:color="auto" w:fill="auto"/>
            <w:vAlign w:val="bottom"/>
          </w:tcPr>
          <w:p w14:paraId="01FD8FAA" w14:textId="77777777" w:rsidR="00426CAD" w:rsidRDefault="00426CAD" w:rsidP="0087123E">
            <w:pPr>
              <w:spacing w:after="0" w:line="240" w:lineRule="auto"/>
              <w:rPr>
                <w:sz w:val="20"/>
                <w:szCs w:val="20"/>
              </w:rPr>
            </w:pPr>
            <w:r>
              <w:rPr>
                <w:sz w:val="20"/>
                <w:szCs w:val="20"/>
              </w:rPr>
              <w:t> </w:t>
            </w:r>
          </w:p>
        </w:tc>
        <w:tc>
          <w:tcPr>
            <w:tcW w:w="910" w:type="dxa"/>
            <w:tcBorders>
              <w:top w:val="nil"/>
              <w:left w:val="nil"/>
              <w:bottom w:val="single" w:sz="4" w:space="0" w:color="000000"/>
              <w:right w:val="single" w:sz="4" w:space="0" w:color="000000"/>
            </w:tcBorders>
            <w:shd w:val="clear" w:color="auto" w:fill="auto"/>
            <w:vAlign w:val="bottom"/>
          </w:tcPr>
          <w:p w14:paraId="777D1058" w14:textId="77777777" w:rsidR="00426CAD" w:rsidRDefault="00426CAD" w:rsidP="0087123E">
            <w:pPr>
              <w:spacing w:after="0" w:line="240" w:lineRule="auto"/>
              <w:rPr>
                <w:sz w:val="20"/>
                <w:szCs w:val="20"/>
              </w:rPr>
            </w:pPr>
            <w:r>
              <w:rPr>
                <w:sz w:val="20"/>
                <w:szCs w:val="20"/>
              </w:rPr>
              <w:t> </w:t>
            </w:r>
          </w:p>
        </w:tc>
        <w:tc>
          <w:tcPr>
            <w:tcW w:w="597" w:type="dxa"/>
            <w:tcBorders>
              <w:top w:val="nil"/>
              <w:left w:val="nil"/>
              <w:bottom w:val="single" w:sz="4" w:space="0" w:color="000000"/>
              <w:right w:val="single" w:sz="4" w:space="0" w:color="000000"/>
            </w:tcBorders>
            <w:shd w:val="clear" w:color="auto" w:fill="auto"/>
            <w:vAlign w:val="bottom"/>
          </w:tcPr>
          <w:p w14:paraId="13E90AE4" w14:textId="77777777" w:rsidR="00426CAD" w:rsidRDefault="00426CAD" w:rsidP="0087123E">
            <w:pPr>
              <w:spacing w:after="0" w:line="240" w:lineRule="auto"/>
              <w:rPr>
                <w:sz w:val="20"/>
                <w:szCs w:val="20"/>
              </w:rPr>
            </w:pPr>
            <w:r>
              <w:rPr>
                <w:sz w:val="20"/>
                <w:szCs w:val="20"/>
              </w:rPr>
              <w:t> </w:t>
            </w:r>
          </w:p>
        </w:tc>
        <w:tc>
          <w:tcPr>
            <w:tcW w:w="1314" w:type="dxa"/>
            <w:tcBorders>
              <w:top w:val="nil"/>
              <w:left w:val="nil"/>
              <w:bottom w:val="single" w:sz="4" w:space="0" w:color="000000"/>
              <w:right w:val="single" w:sz="4" w:space="0" w:color="000000"/>
            </w:tcBorders>
            <w:shd w:val="clear" w:color="auto" w:fill="auto"/>
            <w:vAlign w:val="bottom"/>
          </w:tcPr>
          <w:p w14:paraId="6E538E3D" w14:textId="77777777" w:rsidR="00426CAD" w:rsidRDefault="00426CAD" w:rsidP="0087123E">
            <w:pPr>
              <w:spacing w:after="0" w:line="240" w:lineRule="auto"/>
              <w:rPr>
                <w:sz w:val="20"/>
                <w:szCs w:val="20"/>
              </w:rPr>
            </w:pPr>
            <w:r>
              <w:rPr>
                <w:sz w:val="20"/>
                <w:szCs w:val="20"/>
              </w:rPr>
              <w:t> </w:t>
            </w:r>
          </w:p>
        </w:tc>
        <w:tc>
          <w:tcPr>
            <w:tcW w:w="1032" w:type="dxa"/>
            <w:tcBorders>
              <w:top w:val="nil"/>
              <w:left w:val="nil"/>
              <w:bottom w:val="single" w:sz="4" w:space="0" w:color="000000"/>
              <w:right w:val="single" w:sz="4" w:space="0" w:color="000000"/>
            </w:tcBorders>
            <w:shd w:val="clear" w:color="auto" w:fill="auto"/>
            <w:vAlign w:val="bottom"/>
          </w:tcPr>
          <w:p w14:paraId="1684A9F5" w14:textId="77777777" w:rsidR="00426CAD" w:rsidRDefault="00426CAD" w:rsidP="0087123E">
            <w:pPr>
              <w:spacing w:after="0" w:line="240" w:lineRule="auto"/>
              <w:rPr>
                <w:sz w:val="20"/>
                <w:szCs w:val="20"/>
              </w:rPr>
            </w:pPr>
            <w:r>
              <w:rPr>
                <w:sz w:val="20"/>
                <w:szCs w:val="20"/>
              </w:rPr>
              <w:t> </w:t>
            </w:r>
          </w:p>
        </w:tc>
        <w:tc>
          <w:tcPr>
            <w:tcW w:w="997" w:type="dxa"/>
            <w:tcBorders>
              <w:top w:val="nil"/>
              <w:left w:val="nil"/>
              <w:bottom w:val="single" w:sz="4" w:space="0" w:color="000000"/>
              <w:right w:val="single" w:sz="4" w:space="0" w:color="000000"/>
            </w:tcBorders>
            <w:shd w:val="clear" w:color="auto" w:fill="auto"/>
            <w:vAlign w:val="bottom"/>
          </w:tcPr>
          <w:p w14:paraId="7A78CFC7" w14:textId="77777777" w:rsidR="00426CAD" w:rsidRDefault="00426CAD" w:rsidP="0087123E">
            <w:pPr>
              <w:spacing w:after="0" w:line="240" w:lineRule="auto"/>
              <w:rPr>
                <w:sz w:val="20"/>
                <w:szCs w:val="20"/>
              </w:rPr>
            </w:pPr>
            <w:r>
              <w:rPr>
                <w:sz w:val="20"/>
                <w:szCs w:val="20"/>
              </w:rPr>
              <w:t> </w:t>
            </w:r>
          </w:p>
        </w:tc>
        <w:tc>
          <w:tcPr>
            <w:tcW w:w="1179" w:type="dxa"/>
            <w:tcBorders>
              <w:top w:val="nil"/>
              <w:left w:val="nil"/>
              <w:bottom w:val="single" w:sz="4" w:space="0" w:color="000000"/>
              <w:right w:val="single" w:sz="4" w:space="0" w:color="000000"/>
            </w:tcBorders>
            <w:shd w:val="clear" w:color="auto" w:fill="auto"/>
            <w:vAlign w:val="bottom"/>
          </w:tcPr>
          <w:p w14:paraId="07C7F2D8" w14:textId="77777777" w:rsidR="00426CAD" w:rsidRDefault="00426CAD" w:rsidP="0087123E">
            <w:pPr>
              <w:spacing w:after="0" w:line="240" w:lineRule="auto"/>
              <w:rPr>
                <w:sz w:val="20"/>
                <w:szCs w:val="20"/>
              </w:rPr>
            </w:pPr>
            <w:r>
              <w:rPr>
                <w:sz w:val="20"/>
                <w:szCs w:val="20"/>
              </w:rPr>
              <w:t> </w:t>
            </w:r>
          </w:p>
        </w:tc>
        <w:tc>
          <w:tcPr>
            <w:tcW w:w="1019" w:type="dxa"/>
            <w:tcBorders>
              <w:top w:val="nil"/>
              <w:left w:val="nil"/>
              <w:bottom w:val="single" w:sz="4" w:space="0" w:color="000000"/>
              <w:right w:val="single" w:sz="4" w:space="0" w:color="000000"/>
            </w:tcBorders>
            <w:shd w:val="clear" w:color="auto" w:fill="auto"/>
            <w:vAlign w:val="bottom"/>
          </w:tcPr>
          <w:p w14:paraId="1CBBEB2A" w14:textId="77777777" w:rsidR="00426CAD" w:rsidRDefault="00426CAD" w:rsidP="0087123E">
            <w:pPr>
              <w:spacing w:after="0" w:line="240" w:lineRule="auto"/>
              <w:rPr>
                <w:sz w:val="20"/>
                <w:szCs w:val="20"/>
              </w:rPr>
            </w:pPr>
            <w:r>
              <w:rPr>
                <w:sz w:val="20"/>
                <w:szCs w:val="20"/>
              </w:rPr>
              <w:t> </w:t>
            </w:r>
          </w:p>
        </w:tc>
        <w:tc>
          <w:tcPr>
            <w:tcW w:w="895" w:type="dxa"/>
            <w:tcBorders>
              <w:top w:val="nil"/>
              <w:left w:val="nil"/>
              <w:bottom w:val="single" w:sz="4" w:space="0" w:color="000000"/>
              <w:right w:val="single" w:sz="4" w:space="0" w:color="000000"/>
            </w:tcBorders>
            <w:shd w:val="clear" w:color="auto" w:fill="auto"/>
            <w:vAlign w:val="bottom"/>
          </w:tcPr>
          <w:p w14:paraId="7039618D" w14:textId="77777777" w:rsidR="00426CAD" w:rsidRDefault="00426CAD" w:rsidP="0087123E">
            <w:pPr>
              <w:spacing w:after="0" w:line="240" w:lineRule="auto"/>
              <w:rPr>
                <w:sz w:val="20"/>
                <w:szCs w:val="20"/>
              </w:rPr>
            </w:pPr>
            <w:r>
              <w:rPr>
                <w:sz w:val="20"/>
                <w:szCs w:val="20"/>
              </w:rPr>
              <w:t> </w:t>
            </w:r>
          </w:p>
        </w:tc>
        <w:tc>
          <w:tcPr>
            <w:tcW w:w="768" w:type="dxa"/>
            <w:tcBorders>
              <w:top w:val="nil"/>
              <w:left w:val="nil"/>
              <w:bottom w:val="single" w:sz="4" w:space="0" w:color="000000"/>
              <w:right w:val="single" w:sz="4" w:space="0" w:color="000000"/>
            </w:tcBorders>
            <w:shd w:val="clear" w:color="auto" w:fill="auto"/>
            <w:vAlign w:val="bottom"/>
          </w:tcPr>
          <w:p w14:paraId="6460605F" w14:textId="77777777" w:rsidR="00426CAD" w:rsidRDefault="00426CAD" w:rsidP="0087123E">
            <w:pPr>
              <w:spacing w:after="0" w:line="240" w:lineRule="auto"/>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605E09FB" w14:textId="77777777" w:rsidR="00426CAD" w:rsidRDefault="00426CAD" w:rsidP="0087123E">
            <w:pPr>
              <w:spacing w:after="0" w:line="240" w:lineRule="auto"/>
              <w:rPr>
                <w:sz w:val="20"/>
                <w:szCs w:val="20"/>
              </w:rPr>
            </w:pPr>
            <w:r>
              <w:rPr>
                <w:sz w:val="20"/>
                <w:szCs w:val="20"/>
              </w:rPr>
              <w:t> </w:t>
            </w:r>
          </w:p>
        </w:tc>
        <w:tc>
          <w:tcPr>
            <w:tcW w:w="1049" w:type="dxa"/>
            <w:tcBorders>
              <w:top w:val="nil"/>
              <w:left w:val="nil"/>
              <w:bottom w:val="single" w:sz="4" w:space="0" w:color="000000"/>
              <w:right w:val="single" w:sz="4" w:space="0" w:color="000000"/>
            </w:tcBorders>
            <w:shd w:val="clear" w:color="auto" w:fill="auto"/>
            <w:vAlign w:val="bottom"/>
          </w:tcPr>
          <w:p w14:paraId="12B1CA7D" w14:textId="77777777" w:rsidR="00426CAD" w:rsidRDefault="00426CAD" w:rsidP="0087123E">
            <w:pPr>
              <w:spacing w:after="0" w:line="240" w:lineRule="auto"/>
              <w:rPr>
                <w:sz w:val="20"/>
                <w:szCs w:val="20"/>
              </w:rPr>
            </w:pPr>
            <w:r>
              <w:rPr>
                <w:sz w:val="20"/>
                <w:szCs w:val="20"/>
              </w:rPr>
              <w:t> </w:t>
            </w:r>
          </w:p>
        </w:tc>
        <w:tc>
          <w:tcPr>
            <w:tcW w:w="2101" w:type="dxa"/>
            <w:tcBorders>
              <w:top w:val="nil"/>
              <w:left w:val="nil"/>
              <w:bottom w:val="single" w:sz="4" w:space="0" w:color="000000"/>
              <w:right w:val="single" w:sz="4" w:space="0" w:color="000000"/>
            </w:tcBorders>
          </w:tcPr>
          <w:p w14:paraId="49B1CAE4" w14:textId="77777777" w:rsidR="00426CAD" w:rsidRDefault="00426CAD" w:rsidP="0087123E">
            <w:pPr>
              <w:spacing w:after="0" w:line="240" w:lineRule="auto"/>
              <w:rPr>
                <w:sz w:val="20"/>
                <w:szCs w:val="20"/>
              </w:rPr>
            </w:pPr>
          </w:p>
        </w:tc>
      </w:tr>
      <w:tr w:rsidR="00426CAD" w14:paraId="637956A7" w14:textId="77777777" w:rsidTr="0087123E">
        <w:trPr>
          <w:trHeight w:val="500"/>
        </w:trPr>
        <w:tc>
          <w:tcPr>
            <w:tcW w:w="1776" w:type="dxa"/>
            <w:tcBorders>
              <w:top w:val="nil"/>
              <w:left w:val="single" w:sz="4" w:space="0" w:color="000000"/>
              <w:bottom w:val="single" w:sz="4" w:space="0" w:color="000000"/>
              <w:right w:val="single" w:sz="4" w:space="0" w:color="000000"/>
            </w:tcBorders>
            <w:shd w:val="clear" w:color="auto" w:fill="auto"/>
          </w:tcPr>
          <w:p w14:paraId="4C050EDA" w14:textId="77777777" w:rsidR="00426CAD" w:rsidRDefault="00426CAD" w:rsidP="0087123E">
            <w:pPr>
              <w:spacing w:after="0" w:line="240" w:lineRule="auto"/>
              <w:rPr>
                <w:sz w:val="20"/>
                <w:szCs w:val="20"/>
              </w:rPr>
            </w:pPr>
            <w:r>
              <w:rPr>
                <w:sz w:val="20"/>
                <w:szCs w:val="20"/>
              </w:rPr>
              <w:t>Panic Disorder / Attacks</w:t>
            </w:r>
          </w:p>
        </w:tc>
        <w:tc>
          <w:tcPr>
            <w:tcW w:w="1034" w:type="dxa"/>
            <w:tcBorders>
              <w:top w:val="nil"/>
              <w:left w:val="nil"/>
              <w:bottom w:val="single" w:sz="4" w:space="0" w:color="000000"/>
              <w:right w:val="single" w:sz="4" w:space="0" w:color="000000"/>
            </w:tcBorders>
            <w:shd w:val="clear" w:color="auto" w:fill="auto"/>
            <w:vAlign w:val="bottom"/>
          </w:tcPr>
          <w:p w14:paraId="791797CF" w14:textId="77777777" w:rsidR="00426CAD" w:rsidRDefault="00426CAD" w:rsidP="0087123E">
            <w:pPr>
              <w:spacing w:after="0" w:line="240" w:lineRule="auto"/>
              <w:rPr>
                <w:sz w:val="20"/>
                <w:szCs w:val="20"/>
              </w:rPr>
            </w:pPr>
            <w:r>
              <w:rPr>
                <w:sz w:val="20"/>
                <w:szCs w:val="20"/>
              </w:rPr>
              <w:t> </w:t>
            </w:r>
          </w:p>
        </w:tc>
        <w:tc>
          <w:tcPr>
            <w:tcW w:w="910" w:type="dxa"/>
            <w:tcBorders>
              <w:top w:val="nil"/>
              <w:left w:val="nil"/>
              <w:bottom w:val="single" w:sz="4" w:space="0" w:color="000000"/>
              <w:right w:val="single" w:sz="4" w:space="0" w:color="000000"/>
            </w:tcBorders>
            <w:shd w:val="clear" w:color="auto" w:fill="auto"/>
            <w:vAlign w:val="bottom"/>
          </w:tcPr>
          <w:p w14:paraId="1927DF81" w14:textId="77777777" w:rsidR="00426CAD" w:rsidRDefault="00426CAD" w:rsidP="0087123E">
            <w:pPr>
              <w:spacing w:after="0" w:line="240" w:lineRule="auto"/>
              <w:rPr>
                <w:sz w:val="20"/>
                <w:szCs w:val="20"/>
              </w:rPr>
            </w:pPr>
            <w:r>
              <w:rPr>
                <w:sz w:val="20"/>
                <w:szCs w:val="20"/>
              </w:rPr>
              <w:t> </w:t>
            </w:r>
          </w:p>
        </w:tc>
        <w:tc>
          <w:tcPr>
            <w:tcW w:w="597" w:type="dxa"/>
            <w:tcBorders>
              <w:top w:val="nil"/>
              <w:left w:val="nil"/>
              <w:bottom w:val="single" w:sz="4" w:space="0" w:color="000000"/>
              <w:right w:val="single" w:sz="4" w:space="0" w:color="000000"/>
            </w:tcBorders>
            <w:shd w:val="clear" w:color="auto" w:fill="auto"/>
            <w:vAlign w:val="bottom"/>
          </w:tcPr>
          <w:p w14:paraId="29B622B8" w14:textId="77777777" w:rsidR="00426CAD" w:rsidRDefault="00426CAD" w:rsidP="0087123E">
            <w:pPr>
              <w:spacing w:after="0" w:line="240" w:lineRule="auto"/>
              <w:rPr>
                <w:sz w:val="20"/>
                <w:szCs w:val="20"/>
              </w:rPr>
            </w:pPr>
            <w:r>
              <w:rPr>
                <w:sz w:val="20"/>
                <w:szCs w:val="20"/>
              </w:rPr>
              <w:t> </w:t>
            </w:r>
          </w:p>
        </w:tc>
        <w:tc>
          <w:tcPr>
            <w:tcW w:w="1314" w:type="dxa"/>
            <w:tcBorders>
              <w:top w:val="nil"/>
              <w:left w:val="nil"/>
              <w:bottom w:val="single" w:sz="4" w:space="0" w:color="000000"/>
              <w:right w:val="single" w:sz="4" w:space="0" w:color="000000"/>
            </w:tcBorders>
            <w:shd w:val="clear" w:color="auto" w:fill="auto"/>
            <w:vAlign w:val="bottom"/>
          </w:tcPr>
          <w:p w14:paraId="4B5EB1ED" w14:textId="77777777" w:rsidR="00426CAD" w:rsidRDefault="00426CAD" w:rsidP="0087123E">
            <w:pPr>
              <w:spacing w:after="0" w:line="240" w:lineRule="auto"/>
              <w:rPr>
                <w:sz w:val="20"/>
                <w:szCs w:val="20"/>
              </w:rPr>
            </w:pPr>
            <w:r>
              <w:rPr>
                <w:sz w:val="20"/>
                <w:szCs w:val="20"/>
              </w:rPr>
              <w:t> </w:t>
            </w:r>
          </w:p>
        </w:tc>
        <w:tc>
          <w:tcPr>
            <w:tcW w:w="1032" w:type="dxa"/>
            <w:tcBorders>
              <w:top w:val="nil"/>
              <w:left w:val="nil"/>
              <w:bottom w:val="single" w:sz="4" w:space="0" w:color="000000"/>
              <w:right w:val="single" w:sz="4" w:space="0" w:color="000000"/>
            </w:tcBorders>
            <w:shd w:val="clear" w:color="auto" w:fill="auto"/>
            <w:vAlign w:val="bottom"/>
          </w:tcPr>
          <w:p w14:paraId="0ADCBD13" w14:textId="77777777" w:rsidR="00426CAD" w:rsidRDefault="00426CAD" w:rsidP="0087123E">
            <w:pPr>
              <w:spacing w:after="0" w:line="240" w:lineRule="auto"/>
              <w:rPr>
                <w:sz w:val="20"/>
                <w:szCs w:val="20"/>
              </w:rPr>
            </w:pPr>
            <w:r>
              <w:rPr>
                <w:sz w:val="20"/>
                <w:szCs w:val="20"/>
              </w:rPr>
              <w:t> </w:t>
            </w:r>
          </w:p>
        </w:tc>
        <w:tc>
          <w:tcPr>
            <w:tcW w:w="997" w:type="dxa"/>
            <w:tcBorders>
              <w:top w:val="nil"/>
              <w:left w:val="nil"/>
              <w:bottom w:val="single" w:sz="4" w:space="0" w:color="000000"/>
              <w:right w:val="single" w:sz="4" w:space="0" w:color="000000"/>
            </w:tcBorders>
            <w:shd w:val="clear" w:color="auto" w:fill="auto"/>
            <w:vAlign w:val="bottom"/>
          </w:tcPr>
          <w:p w14:paraId="514E2B90" w14:textId="77777777" w:rsidR="00426CAD" w:rsidRDefault="00426CAD" w:rsidP="0087123E">
            <w:pPr>
              <w:spacing w:after="0" w:line="240" w:lineRule="auto"/>
              <w:rPr>
                <w:sz w:val="20"/>
                <w:szCs w:val="20"/>
              </w:rPr>
            </w:pPr>
            <w:r>
              <w:rPr>
                <w:sz w:val="20"/>
                <w:szCs w:val="20"/>
              </w:rPr>
              <w:t> </w:t>
            </w:r>
          </w:p>
        </w:tc>
        <w:tc>
          <w:tcPr>
            <w:tcW w:w="1179" w:type="dxa"/>
            <w:tcBorders>
              <w:top w:val="nil"/>
              <w:left w:val="nil"/>
              <w:bottom w:val="single" w:sz="4" w:space="0" w:color="000000"/>
              <w:right w:val="single" w:sz="4" w:space="0" w:color="000000"/>
            </w:tcBorders>
            <w:shd w:val="clear" w:color="auto" w:fill="auto"/>
            <w:vAlign w:val="bottom"/>
          </w:tcPr>
          <w:p w14:paraId="3EEA0CDA" w14:textId="77777777" w:rsidR="00426CAD" w:rsidRDefault="00426CAD" w:rsidP="0087123E">
            <w:pPr>
              <w:spacing w:after="0" w:line="240" w:lineRule="auto"/>
              <w:rPr>
                <w:sz w:val="20"/>
                <w:szCs w:val="20"/>
              </w:rPr>
            </w:pPr>
            <w:r>
              <w:rPr>
                <w:sz w:val="20"/>
                <w:szCs w:val="20"/>
              </w:rPr>
              <w:t> </w:t>
            </w:r>
          </w:p>
        </w:tc>
        <w:tc>
          <w:tcPr>
            <w:tcW w:w="1019" w:type="dxa"/>
            <w:tcBorders>
              <w:top w:val="nil"/>
              <w:left w:val="nil"/>
              <w:bottom w:val="single" w:sz="4" w:space="0" w:color="000000"/>
              <w:right w:val="single" w:sz="4" w:space="0" w:color="000000"/>
            </w:tcBorders>
            <w:shd w:val="clear" w:color="auto" w:fill="auto"/>
            <w:vAlign w:val="bottom"/>
          </w:tcPr>
          <w:p w14:paraId="33FBE35C" w14:textId="77777777" w:rsidR="00426CAD" w:rsidRDefault="00426CAD" w:rsidP="0087123E">
            <w:pPr>
              <w:spacing w:after="0" w:line="240" w:lineRule="auto"/>
              <w:rPr>
                <w:sz w:val="20"/>
                <w:szCs w:val="20"/>
              </w:rPr>
            </w:pPr>
            <w:r>
              <w:rPr>
                <w:sz w:val="20"/>
                <w:szCs w:val="20"/>
              </w:rPr>
              <w:t> </w:t>
            </w:r>
          </w:p>
        </w:tc>
        <w:tc>
          <w:tcPr>
            <w:tcW w:w="895" w:type="dxa"/>
            <w:tcBorders>
              <w:top w:val="nil"/>
              <w:left w:val="nil"/>
              <w:bottom w:val="single" w:sz="4" w:space="0" w:color="000000"/>
              <w:right w:val="single" w:sz="4" w:space="0" w:color="000000"/>
            </w:tcBorders>
            <w:shd w:val="clear" w:color="auto" w:fill="auto"/>
            <w:vAlign w:val="bottom"/>
          </w:tcPr>
          <w:p w14:paraId="614E03EE" w14:textId="77777777" w:rsidR="00426CAD" w:rsidRDefault="00426CAD" w:rsidP="0087123E">
            <w:pPr>
              <w:spacing w:after="0" w:line="240" w:lineRule="auto"/>
              <w:rPr>
                <w:sz w:val="20"/>
                <w:szCs w:val="20"/>
              </w:rPr>
            </w:pPr>
            <w:r>
              <w:rPr>
                <w:sz w:val="20"/>
                <w:szCs w:val="20"/>
              </w:rPr>
              <w:t> </w:t>
            </w:r>
          </w:p>
        </w:tc>
        <w:tc>
          <w:tcPr>
            <w:tcW w:w="768" w:type="dxa"/>
            <w:tcBorders>
              <w:top w:val="nil"/>
              <w:left w:val="nil"/>
              <w:bottom w:val="single" w:sz="4" w:space="0" w:color="000000"/>
              <w:right w:val="single" w:sz="4" w:space="0" w:color="000000"/>
            </w:tcBorders>
            <w:shd w:val="clear" w:color="auto" w:fill="auto"/>
            <w:vAlign w:val="bottom"/>
          </w:tcPr>
          <w:p w14:paraId="08F9B48E" w14:textId="77777777" w:rsidR="00426CAD" w:rsidRDefault="00426CAD" w:rsidP="0087123E">
            <w:pPr>
              <w:spacing w:after="0" w:line="240" w:lineRule="auto"/>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6E905F0F" w14:textId="77777777" w:rsidR="00426CAD" w:rsidRDefault="00426CAD" w:rsidP="0087123E">
            <w:pPr>
              <w:spacing w:after="0" w:line="240" w:lineRule="auto"/>
              <w:rPr>
                <w:sz w:val="20"/>
                <w:szCs w:val="20"/>
              </w:rPr>
            </w:pPr>
            <w:r>
              <w:rPr>
                <w:sz w:val="20"/>
                <w:szCs w:val="20"/>
              </w:rPr>
              <w:t> </w:t>
            </w:r>
          </w:p>
        </w:tc>
        <w:tc>
          <w:tcPr>
            <w:tcW w:w="1049" w:type="dxa"/>
            <w:tcBorders>
              <w:top w:val="nil"/>
              <w:left w:val="nil"/>
              <w:bottom w:val="single" w:sz="4" w:space="0" w:color="000000"/>
              <w:right w:val="single" w:sz="4" w:space="0" w:color="000000"/>
            </w:tcBorders>
            <w:shd w:val="clear" w:color="auto" w:fill="auto"/>
            <w:vAlign w:val="bottom"/>
          </w:tcPr>
          <w:p w14:paraId="339BBA7C" w14:textId="77777777" w:rsidR="00426CAD" w:rsidRDefault="00426CAD" w:rsidP="0087123E">
            <w:pPr>
              <w:spacing w:after="0" w:line="240" w:lineRule="auto"/>
              <w:rPr>
                <w:sz w:val="20"/>
                <w:szCs w:val="20"/>
              </w:rPr>
            </w:pPr>
            <w:r>
              <w:rPr>
                <w:sz w:val="20"/>
                <w:szCs w:val="20"/>
              </w:rPr>
              <w:t> </w:t>
            </w:r>
          </w:p>
        </w:tc>
        <w:tc>
          <w:tcPr>
            <w:tcW w:w="2101" w:type="dxa"/>
            <w:tcBorders>
              <w:top w:val="nil"/>
              <w:left w:val="nil"/>
              <w:bottom w:val="single" w:sz="4" w:space="0" w:color="000000"/>
              <w:right w:val="single" w:sz="4" w:space="0" w:color="000000"/>
            </w:tcBorders>
          </w:tcPr>
          <w:p w14:paraId="784E0095" w14:textId="77777777" w:rsidR="00426CAD" w:rsidRDefault="00426CAD" w:rsidP="0087123E">
            <w:pPr>
              <w:spacing w:after="0" w:line="240" w:lineRule="auto"/>
              <w:rPr>
                <w:sz w:val="20"/>
                <w:szCs w:val="20"/>
              </w:rPr>
            </w:pPr>
          </w:p>
        </w:tc>
      </w:tr>
      <w:tr w:rsidR="00426CAD" w14:paraId="5627A369" w14:textId="77777777" w:rsidTr="0087123E">
        <w:trPr>
          <w:trHeight w:val="240"/>
        </w:trPr>
        <w:tc>
          <w:tcPr>
            <w:tcW w:w="1776" w:type="dxa"/>
            <w:tcBorders>
              <w:top w:val="nil"/>
              <w:left w:val="single" w:sz="4" w:space="0" w:color="000000"/>
              <w:bottom w:val="single" w:sz="4" w:space="0" w:color="000000"/>
              <w:right w:val="single" w:sz="4" w:space="0" w:color="000000"/>
            </w:tcBorders>
            <w:shd w:val="clear" w:color="auto" w:fill="auto"/>
            <w:vAlign w:val="bottom"/>
          </w:tcPr>
          <w:p w14:paraId="40FE2EB1" w14:textId="77777777" w:rsidR="00426CAD" w:rsidRDefault="00426CAD" w:rsidP="0087123E">
            <w:pPr>
              <w:spacing w:after="0" w:line="240" w:lineRule="auto"/>
              <w:rPr>
                <w:sz w:val="20"/>
                <w:szCs w:val="20"/>
              </w:rPr>
            </w:pPr>
            <w:r>
              <w:rPr>
                <w:sz w:val="20"/>
                <w:szCs w:val="20"/>
              </w:rPr>
              <w:t>Breast Pain</w:t>
            </w:r>
          </w:p>
        </w:tc>
        <w:tc>
          <w:tcPr>
            <w:tcW w:w="1034" w:type="dxa"/>
            <w:tcBorders>
              <w:top w:val="nil"/>
              <w:left w:val="nil"/>
              <w:bottom w:val="single" w:sz="4" w:space="0" w:color="000000"/>
              <w:right w:val="single" w:sz="4" w:space="0" w:color="000000"/>
            </w:tcBorders>
            <w:shd w:val="clear" w:color="auto" w:fill="auto"/>
            <w:vAlign w:val="bottom"/>
          </w:tcPr>
          <w:p w14:paraId="725216F6" w14:textId="77777777" w:rsidR="00426CAD" w:rsidRDefault="00426CAD" w:rsidP="0087123E">
            <w:pPr>
              <w:spacing w:after="0" w:line="240" w:lineRule="auto"/>
              <w:rPr>
                <w:sz w:val="20"/>
                <w:szCs w:val="20"/>
              </w:rPr>
            </w:pPr>
            <w:r>
              <w:rPr>
                <w:sz w:val="20"/>
                <w:szCs w:val="20"/>
              </w:rPr>
              <w:t> </w:t>
            </w:r>
          </w:p>
        </w:tc>
        <w:tc>
          <w:tcPr>
            <w:tcW w:w="910" w:type="dxa"/>
            <w:tcBorders>
              <w:top w:val="nil"/>
              <w:left w:val="nil"/>
              <w:bottom w:val="single" w:sz="4" w:space="0" w:color="000000"/>
              <w:right w:val="single" w:sz="4" w:space="0" w:color="000000"/>
            </w:tcBorders>
            <w:shd w:val="clear" w:color="auto" w:fill="auto"/>
            <w:vAlign w:val="bottom"/>
          </w:tcPr>
          <w:p w14:paraId="5247D354" w14:textId="77777777" w:rsidR="00426CAD" w:rsidRDefault="00426CAD" w:rsidP="0087123E">
            <w:pPr>
              <w:spacing w:after="0" w:line="240" w:lineRule="auto"/>
              <w:rPr>
                <w:sz w:val="20"/>
                <w:szCs w:val="20"/>
              </w:rPr>
            </w:pPr>
            <w:r>
              <w:rPr>
                <w:sz w:val="20"/>
                <w:szCs w:val="20"/>
              </w:rPr>
              <w:t> </w:t>
            </w:r>
          </w:p>
        </w:tc>
        <w:tc>
          <w:tcPr>
            <w:tcW w:w="597" w:type="dxa"/>
            <w:tcBorders>
              <w:top w:val="nil"/>
              <w:left w:val="nil"/>
              <w:bottom w:val="single" w:sz="4" w:space="0" w:color="000000"/>
              <w:right w:val="single" w:sz="4" w:space="0" w:color="000000"/>
            </w:tcBorders>
            <w:shd w:val="clear" w:color="auto" w:fill="auto"/>
            <w:vAlign w:val="bottom"/>
          </w:tcPr>
          <w:p w14:paraId="28831003" w14:textId="77777777" w:rsidR="00426CAD" w:rsidRDefault="00426CAD" w:rsidP="0087123E">
            <w:pPr>
              <w:spacing w:after="0" w:line="240" w:lineRule="auto"/>
              <w:rPr>
                <w:sz w:val="20"/>
                <w:szCs w:val="20"/>
              </w:rPr>
            </w:pPr>
            <w:r>
              <w:rPr>
                <w:sz w:val="20"/>
                <w:szCs w:val="20"/>
              </w:rPr>
              <w:t> </w:t>
            </w:r>
          </w:p>
        </w:tc>
        <w:tc>
          <w:tcPr>
            <w:tcW w:w="1314" w:type="dxa"/>
            <w:tcBorders>
              <w:top w:val="nil"/>
              <w:left w:val="nil"/>
              <w:bottom w:val="single" w:sz="4" w:space="0" w:color="000000"/>
              <w:right w:val="single" w:sz="4" w:space="0" w:color="000000"/>
            </w:tcBorders>
            <w:shd w:val="clear" w:color="auto" w:fill="auto"/>
            <w:vAlign w:val="bottom"/>
          </w:tcPr>
          <w:p w14:paraId="470A1C67" w14:textId="77777777" w:rsidR="00426CAD" w:rsidRDefault="00426CAD" w:rsidP="0087123E">
            <w:pPr>
              <w:spacing w:after="0" w:line="240" w:lineRule="auto"/>
              <w:rPr>
                <w:sz w:val="20"/>
                <w:szCs w:val="20"/>
              </w:rPr>
            </w:pPr>
            <w:r>
              <w:rPr>
                <w:sz w:val="20"/>
                <w:szCs w:val="20"/>
              </w:rPr>
              <w:t> </w:t>
            </w:r>
          </w:p>
        </w:tc>
        <w:tc>
          <w:tcPr>
            <w:tcW w:w="1032" w:type="dxa"/>
            <w:tcBorders>
              <w:top w:val="nil"/>
              <w:left w:val="nil"/>
              <w:bottom w:val="single" w:sz="4" w:space="0" w:color="000000"/>
              <w:right w:val="single" w:sz="4" w:space="0" w:color="000000"/>
            </w:tcBorders>
            <w:shd w:val="clear" w:color="auto" w:fill="auto"/>
            <w:vAlign w:val="bottom"/>
          </w:tcPr>
          <w:p w14:paraId="69F08909" w14:textId="77777777" w:rsidR="00426CAD" w:rsidRDefault="00426CAD" w:rsidP="0087123E">
            <w:pPr>
              <w:spacing w:after="0" w:line="240" w:lineRule="auto"/>
              <w:rPr>
                <w:sz w:val="20"/>
                <w:szCs w:val="20"/>
              </w:rPr>
            </w:pPr>
            <w:r>
              <w:rPr>
                <w:sz w:val="20"/>
                <w:szCs w:val="20"/>
              </w:rPr>
              <w:t> </w:t>
            </w:r>
          </w:p>
        </w:tc>
        <w:tc>
          <w:tcPr>
            <w:tcW w:w="997" w:type="dxa"/>
            <w:tcBorders>
              <w:top w:val="nil"/>
              <w:left w:val="nil"/>
              <w:bottom w:val="single" w:sz="4" w:space="0" w:color="000000"/>
              <w:right w:val="single" w:sz="4" w:space="0" w:color="000000"/>
            </w:tcBorders>
            <w:shd w:val="clear" w:color="auto" w:fill="auto"/>
            <w:vAlign w:val="bottom"/>
          </w:tcPr>
          <w:p w14:paraId="4BC61482" w14:textId="77777777" w:rsidR="00426CAD" w:rsidRDefault="00426CAD" w:rsidP="0087123E">
            <w:pPr>
              <w:spacing w:after="0" w:line="240" w:lineRule="auto"/>
              <w:rPr>
                <w:sz w:val="20"/>
                <w:szCs w:val="20"/>
              </w:rPr>
            </w:pPr>
            <w:r>
              <w:rPr>
                <w:sz w:val="20"/>
                <w:szCs w:val="20"/>
              </w:rPr>
              <w:t> </w:t>
            </w:r>
          </w:p>
        </w:tc>
        <w:tc>
          <w:tcPr>
            <w:tcW w:w="1179" w:type="dxa"/>
            <w:tcBorders>
              <w:top w:val="nil"/>
              <w:left w:val="nil"/>
              <w:bottom w:val="single" w:sz="4" w:space="0" w:color="000000"/>
              <w:right w:val="single" w:sz="4" w:space="0" w:color="000000"/>
            </w:tcBorders>
            <w:shd w:val="clear" w:color="auto" w:fill="auto"/>
            <w:vAlign w:val="bottom"/>
          </w:tcPr>
          <w:p w14:paraId="090D8AD5" w14:textId="77777777" w:rsidR="00426CAD" w:rsidRDefault="00426CAD" w:rsidP="0087123E">
            <w:pPr>
              <w:spacing w:after="0" w:line="240" w:lineRule="auto"/>
              <w:rPr>
                <w:sz w:val="20"/>
                <w:szCs w:val="20"/>
              </w:rPr>
            </w:pPr>
            <w:r>
              <w:rPr>
                <w:sz w:val="20"/>
                <w:szCs w:val="20"/>
              </w:rPr>
              <w:t> </w:t>
            </w:r>
          </w:p>
        </w:tc>
        <w:tc>
          <w:tcPr>
            <w:tcW w:w="1019" w:type="dxa"/>
            <w:tcBorders>
              <w:top w:val="nil"/>
              <w:left w:val="nil"/>
              <w:bottom w:val="single" w:sz="4" w:space="0" w:color="000000"/>
              <w:right w:val="single" w:sz="4" w:space="0" w:color="000000"/>
            </w:tcBorders>
            <w:shd w:val="clear" w:color="auto" w:fill="auto"/>
            <w:vAlign w:val="bottom"/>
          </w:tcPr>
          <w:p w14:paraId="6793CB6B" w14:textId="77777777" w:rsidR="00426CAD" w:rsidRDefault="00426CAD" w:rsidP="0087123E">
            <w:pPr>
              <w:spacing w:after="0" w:line="240" w:lineRule="auto"/>
              <w:rPr>
                <w:sz w:val="20"/>
                <w:szCs w:val="20"/>
              </w:rPr>
            </w:pPr>
            <w:r>
              <w:rPr>
                <w:sz w:val="20"/>
                <w:szCs w:val="20"/>
              </w:rPr>
              <w:t> </w:t>
            </w:r>
          </w:p>
        </w:tc>
        <w:tc>
          <w:tcPr>
            <w:tcW w:w="895" w:type="dxa"/>
            <w:tcBorders>
              <w:top w:val="nil"/>
              <w:left w:val="nil"/>
              <w:bottom w:val="single" w:sz="4" w:space="0" w:color="000000"/>
              <w:right w:val="single" w:sz="4" w:space="0" w:color="000000"/>
            </w:tcBorders>
            <w:shd w:val="clear" w:color="auto" w:fill="auto"/>
            <w:vAlign w:val="bottom"/>
          </w:tcPr>
          <w:p w14:paraId="2BEFB0FF" w14:textId="77777777" w:rsidR="00426CAD" w:rsidRDefault="00426CAD" w:rsidP="0087123E">
            <w:pPr>
              <w:spacing w:after="0" w:line="240" w:lineRule="auto"/>
              <w:rPr>
                <w:sz w:val="20"/>
                <w:szCs w:val="20"/>
              </w:rPr>
            </w:pPr>
            <w:r>
              <w:rPr>
                <w:sz w:val="20"/>
                <w:szCs w:val="20"/>
              </w:rPr>
              <w:t> </w:t>
            </w:r>
          </w:p>
        </w:tc>
        <w:tc>
          <w:tcPr>
            <w:tcW w:w="768" w:type="dxa"/>
            <w:tcBorders>
              <w:top w:val="nil"/>
              <w:left w:val="nil"/>
              <w:bottom w:val="single" w:sz="4" w:space="0" w:color="000000"/>
              <w:right w:val="single" w:sz="4" w:space="0" w:color="000000"/>
            </w:tcBorders>
            <w:shd w:val="clear" w:color="auto" w:fill="auto"/>
            <w:vAlign w:val="bottom"/>
          </w:tcPr>
          <w:p w14:paraId="2565FA69" w14:textId="77777777" w:rsidR="00426CAD" w:rsidRDefault="00426CAD" w:rsidP="0087123E">
            <w:pPr>
              <w:spacing w:after="0" w:line="240" w:lineRule="auto"/>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54444477" w14:textId="77777777" w:rsidR="00426CAD" w:rsidRDefault="00426CAD" w:rsidP="0087123E">
            <w:pPr>
              <w:spacing w:after="0" w:line="240" w:lineRule="auto"/>
              <w:rPr>
                <w:sz w:val="20"/>
                <w:szCs w:val="20"/>
              </w:rPr>
            </w:pPr>
            <w:r>
              <w:rPr>
                <w:sz w:val="20"/>
                <w:szCs w:val="20"/>
              </w:rPr>
              <w:t> </w:t>
            </w:r>
          </w:p>
        </w:tc>
        <w:tc>
          <w:tcPr>
            <w:tcW w:w="1049" w:type="dxa"/>
            <w:tcBorders>
              <w:top w:val="nil"/>
              <w:left w:val="nil"/>
              <w:bottom w:val="single" w:sz="4" w:space="0" w:color="000000"/>
              <w:right w:val="single" w:sz="4" w:space="0" w:color="000000"/>
            </w:tcBorders>
            <w:shd w:val="clear" w:color="auto" w:fill="auto"/>
            <w:vAlign w:val="bottom"/>
          </w:tcPr>
          <w:p w14:paraId="5A037D85" w14:textId="77777777" w:rsidR="00426CAD" w:rsidRDefault="00426CAD" w:rsidP="0087123E">
            <w:pPr>
              <w:spacing w:after="0" w:line="240" w:lineRule="auto"/>
              <w:rPr>
                <w:sz w:val="20"/>
                <w:szCs w:val="20"/>
              </w:rPr>
            </w:pPr>
            <w:r>
              <w:rPr>
                <w:sz w:val="20"/>
                <w:szCs w:val="20"/>
              </w:rPr>
              <w:t> </w:t>
            </w:r>
          </w:p>
        </w:tc>
        <w:tc>
          <w:tcPr>
            <w:tcW w:w="2101" w:type="dxa"/>
            <w:tcBorders>
              <w:top w:val="nil"/>
              <w:left w:val="nil"/>
              <w:bottom w:val="single" w:sz="4" w:space="0" w:color="000000"/>
              <w:right w:val="single" w:sz="4" w:space="0" w:color="000000"/>
            </w:tcBorders>
          </w:tcPr>
          <w:p w14:paraId="52F32D8F" w14:textId="77777777" w:rsidR="00426CAD" w:rsidRDefault="00426CAD" w:rsidP="0087123E">
            <w:pPr>
              <w:spacing w:after="0" w:line="240" w:lineRule="auto"/>
              <w:rPr>
                <w:sz w:val="20"/>
                <w:szCs w:val="20"/>
              </w:rPr>
            </w:pPr>
          </w:p>
        </w:tc>
      </w:tr>
      <w:tr w:rsidR="00426CAD" w14:paraId="22C8680B" w14:textId="77777777" w:rsidTr="0087123E">
        <w:trPr>
          <w:trHeight w:val="240"/>
        </w:trPr>
        <w:tc>
          <w:tcPr>
            <w:tcW w:w="1776" w:type="dxa"/>
            <w:tcBorders>
              <w:top w:val="nil"/>
              <w:left w:val="single" w:sz="4" w:space="0" w:color="000000"/>
              <w:bottom w:val="single" w:sz="4" w:space="0" w:color="000000"/>
              <w:right w:val="single" w:sz="4" w:space="0" w:color="000000"/>
            </w:tcBorders>
            <w:shd w:val="clear" w:color="auto" w:fill="auto"/>
            <w:vAlign w:val="bottom"/>
          </w:tcPr>
          <w:p w14:paraId="49B4D287" w14:textId="77777777" w:rsidR="00426CAD" w:rsidRDefault="00426CAD" w:rsidP="0087123E">
            <w:pPr>
              <w:spacing w:after="0" w:line="240" w:lineRule="auto"/>
              <w:rPr>
                <w:sz w:val="20"/>
                <w:szCs w:val="20"/>
              </w:rPr>
            </w:pPr>
            <w:r>
              <w:rPr>
                <w:sz w:val="20"/>
                <w:szCs w:val="20"/>
              </w:rPr>
              <w:t>Headache</w:t>
            </w:r>
          </w:p>
        </w:tc>
        <w:tc>
          <w:tcPr>
            <w:tcW w:w="1034" w:type="dxa"/>
            <w:tcBorders>
              <w:top w:val="nil"/>
              <w:left w:val="nil"/>
              <w:bottom w:val="single" w:sz="4" w:space="0" w:color="000000"/>
              <w:right w:val="single" w:sz="4" w:space="0" w:color="000000"/>
            </w:tcBorders>
            <w:shd w:val="clear" w:color="auto" w:fill="auto"/>
            <w:vAlign w:val="bottom"/>
          </w:tcPr>
          <w:p w14:paraId="38FD67A6" w14:textId="77777777" w:rsidR="00426CAD" w:rsidRDefault="00426CAD" w:rsidP="0087123E">
            <w:pPr>
              <w:spacing w:after="0" w:line="240" w:lineRule="auto"/>
              <w:rPr>
                <w:sz w:val="20"/>
                <w:szCs w:val="20"/>
              </w:rPr>
            </w:pPr>
            <w:r>
              <w:rPr>
                <w:sz w:val="20"/>
                <w:szCs w:val="20"/>
              </w:rPr>
              <w:t> </w:t>
            </w:r>
          </w:p>
        </w:tc>
        <w:tc>
          <w:tcPr>
            <w:tcW w:w="910" w:type="dxa"/>
            <w:tcBorders>
              <w:top w:val="nil"/>
              <w:left w:val="nil"/>
              <w:bottom w:val="single" w:sz="4" w:space="0" w:color="000000"/>
              <w:right w:val="single" w:sz="4" w:space="0" w:color="000000"/>
            </w:tcBorders>
            <w:shd w:val="clear" w:color="auto" w:fill="auto"/>
            <w:vAlign w:val="bottom"/>
          </w:tcPr>
          <w:p w14:paraId="6C7E26A4" w14:textId="77777777" w:rsidR="00426CAD" w:rsidRDefault="00426CAD" w:rsidP="0087123E">
            <w:pPr>
              <w:spacing w:after="0" w:line="240" w:lineRule="auto"/>
              <w:rPr>
                <w:sz w:val="20"/>
                <w:szCs w:val="20"/>
              </w:rPr>
            </w:pPr>
            <w:r>
              <w:rPr>
                <w:sz w:val="20"/>
                <w:szCs w:val="20"/>
              </w:rPr>
              <w:t> </w:t>
            </w:r>
          </w:p>
        </w:tc>
        <w:tc>
          <w:tcPr>
            <w:tcW w:w="597" w:type="dxa"/>
            <w:tcBorders>
              <w:top w:val="nil"/>
              <w:left w:val="nil"/>
              <w:bottom w:val="single" w:sz="4" w:space="0" w:color="000000"/>
              <w:right w:val="single" w:sz="4" w:space="0" w:color="000000"/>
            </w:tcBorders>
            <w:shd w:val="clear" w:color="auto" w:fill="auto"/>
            <w:vAlign w:val="bottom"/>
          </w:tcPr>
          <w:p w14:paraId="3E9D4B87" w14:textId="77777777" w:rsidR="00426CAD" w:rsidRDefault="00426CAD" w:rsidP="0087123E">
            <w:pPr>
              <w:spacing w:after="0" w:line="240" w:lineRule="auto"/>
              <w:rPr>
                <w:sz w:val="20"/>
                <w:szCs w:val="20"/>
              </w:rPr>
            </w:pPr>
            <w:r>
              <w:rPr>
                <w:sz w:val="20"/>
                <w:szCs w:val="20"/>
              </w:rPr>
              <w:t> </w:t>
            </w:r>
          </w:p>
        </w:tc>
        <w:tc>
          <w:tcPr>
            <w:tcW w:w="1314" w:type="dxa"/>
            <w:tcBorders>
              <w:top w:val="nil"/>
              <w:left w:val="nil"/>
              <w:bottom w:val="single" w:sz="4" w:space="0" w:color="000000"/>
              <w:right w:val="single" w:sz="4" w:space="0" w:color="000000"/>
            </w:tcBorders>
            <w:shd w:val="clear" w:color="auto" w:fill="auto"/>
            <w:vAlign w:val="bottom"/>
          </w:tcPr>
          <w:p w14:paraId="33674DE4" w14:textId="77777777" w:rsidR="00426CAD" w:rsidRDefault="00426CAD" w:rsidP="0087123E">
            <w:pPr>
              <w:spacing w:after="0" w:line="240" w:lineRule="auto"/>
              <w:rPr>
                <w:sz w:val="20"/>
                <w:szCs w:val="20"/>
              </w:rPr>
            </w:pPr>
            <w:r>
              <w:rPr>
                <w:sz w:val="20"/>
                <w:szCs w:val="20"/>
              </w:rPr>
              <w:t> </w:t>
            </w:r>
          </w:p>
        </w:tc>
        <w:tc>
          <w:tcPr>
            <w:tcW w:w="1032" w:type="dxa"/>
            <w:tcBorders>
              <w:top w:val="nil"/>
              <w:left w:val="nil"/>
              <w:bottom w:val="single" w:sz="4" w:space="0" w:color="000000"/>
              <w:right w:val="single" w:sz="4" w:space="0" w:color="000000"/>
            </w:tcBorders>
            <w:shd w:val="clear" w:color="auto" w:fill="auto"/>
            <w:vAlign w:val="bottom"/>
          </w:tcPr>
          <w:p w14:paraId="1D23E11F" w14:textId="77777777" w:rsidR="00426CAD" w:rsidRDefault="00426CAD" w:rsidP="0087123E">
            <w:pPr>
              <w:spacing w:after="0" w:line="240" w:lineRule="auto"/>
              <w:rPr>
                <w:sz w:val="20"/>
                <w:szCs w:val="20"/>
              </w:rPr>
            </w:pPr>
            <w:r>
              <w:rPr>
                <w:sz w:val="20"/>
                <w:szCs w:val="20"/>
              </w:rPr>
              <w:t> </w:t>
            </w:r>
          </w:p>
        </w:tc>
        <w:tc>
          <w:tcPr>
            <w:tcW w:w="997" w:type="dxa"/>
            <w:tcBorders>
              <w:top w:val="nil"/>
              <w:left w:val="nil"/>
              <w:bottom w:val="single" w:sz="4" w:space="0" w:color="000000"/>
              <w:right w:val="single" w:sz="4" w:space="0" w:color="000000"/>
            </w:tcBorders>
            <w:shd w:val="clear" w:color="auto" w:fill="auto"/>
            <w:vAlign w:val="bottom"/>
          </w:tcPr>
          <w:p w14:paraId="04802C12" w14:textId="77777777" w:rsidR="00426CAD" w:rsidRDefault="00426CAD" w:rsidP="0087123E">
            <w:pPr>
              <w:spacing w:after="0" w:line="240" w:lineRule="auto"/>
              <w:rPr>
                <w:sz w:val="20"/>
                <w:szCs w:val="20"/>
              </w:rPr>
            </w:pPr>
            <w:r>
              <w:rPr>
                <w:sz w:val="20"/>
                <w:szCs w:val="20"/>
              </w:rPr>
              <w:t> </w:t>
            </w:r>
          </w:p>
        </w:tc>
        <w:tc>
          <w:tcPr>
            <w:tcW w:w="1179" w:type="dxa"/>
            <w:tcBorders>
              <w:top w:val="nil"/>
              <w:left w:val="nil"/>
              <w:bottom w:val="single" w:sz="4" w:space="0" w:color="000000"/>
              <w:right w:val="single" w:sz="4" w:space="0" w:color="000000"/>
            </w:tcBorders>
            <w:shd w:val="clear" w:color="auto" w:fill="auto"/>
            <w:vAlign w:val="bottom"/>
          </w:tcPr>
          <w:p w14:paraId="44275ECB" w14:textId="77777777" w:rsidR="00426CAD" w:rsidRDefault="00426CAD" w:rsidP="0087123E">
            <w:pPr>
              <w:spacing w:after="0" w:line="240" w:lineRule="auto"/>
              <w:rPr>
                <w:sz w:val="20"/>
                <w:szCs w:val="20"/>
              </w:rPr>
            </w:pPr>
            <w:r>
              <w:rPr>
                <w:sz w:val="20"/>
                <w:szCs w:val="20"/>
              </w:rPr>
              <w:t> </w:t>
            </w:r>
          </w:p>
        </w:tc>
        <w:tc>
          <w:tcPr>
            <w:tcW w:w="1019" w:type="dxa"/>
            <w:tcBorders>
              <w:top w:val="nil"/>
              <w:left w:val="nil"/>
              <w:bottom w:val="single" w:sz="4" w:space="0" w:color="000000"/>
              <w:right w:val="single" w:sz="4" w:space="0" w:color="000000"/>
            </w:tcBorders>
            <w:shd w:val="clear" w:color="auto" w:fill="auto"/>
            <w:vAlign w:val="bottom"/>
          </w:tcPr>
          <w:p w14:paraId="356C6AB0" w14:textId="77777777" w:rsidR="00426CAD" w:rsidRDefault="00426CAD" w:rsidP="0087123E">
            <w:pPr>
              <w:spacing w:after="0" w:line="240" w:lineRule="auto"/>
              <w:rPr>
                <w:sz w:val="20"/>
                <w:szCs w:val="20"/>
              </w:rPr>
            </w:pPr>
            <w:r>
              <w:rPr>
                <w:sz w:val="20"/>
                <w:szCs w:val="20"/>
              </w:rPr>
              <w:t> </w:t>
            </w:r>
          </w:p>
        </w:tc>
        <w:tc>
          <w:tcPr>
            <w:tcW w:w="895" w:type="dxa"/>
            <w:tcBorders>
              <w:top w:val="nil"/>
              <w:left w:val="nil"/>
              <w:bottom w:val="single" w:sz="4" w:space="0" w:color="000000"/>
              <w:right w:val="single" w:sz="4" w:space="0" w:color="000000"/>
            </w:tcBorders>
            <w:shd w:val="clear" w:color="auto" w:fill="auto"/>
            <w:vAlign w:val="bottom"/>
          </w:tcPr>
          <w:p w14:paraId="1B45ACB8" w14:textId="77777777" w:rsidR="00426CAD" w:rsidRDefault="00426CAD" w:rsidP="0087123E">
            <w:pPr>
              <w:spacing w:after="0" w:line="240" w:lineRule="auto"/>
              <w:rPr>
                <w:sz w:val="20"/>
                <w:szCs w:val="20"/>
              </w:rPr>
            </w:pPr>
            <w:r>
              <w:rPr>
                <w:sz w:val="20"/>
                <w:szCs w:val="20"/>
              </w:rPr>
              <w:t> </w:t>
            </w:r>
          </w:p>
        </w:tc>
        <w:tc>
          <w:tcPr>
            <w:tcW w:w="768" w:type="dxa"/>
            <w:tcBorders>
              <w:top w:val="nil"/>
              <w:left w:val="nil"/>
              <w:bottom w:val="single" w:sz="4" w:space="0" w:color="000000"/>
              <w:right w:val="single" w:sz="4" w:space="0" w:color="000000"/>
            </w:tcBorders>
            <w:shd w:val="clear" w:color="auto" w:fill="auto"/>
            <w:vAlign w:val="bottom"/>
          </w:tcPr>
          <w:p w14:paraId="5AFFCCF5" w14:textId="77777777" w:rsidR="00426CAD" w:rsidRDefault="00426CAD" w:rsidP="0087123E">
            <w:pPr>
              <w:spacing w:after="0" w:line="240" w:lineRule="auto"/>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2266C319" w14:textId="77777777" w:rsidR="00426CAD" w:rsidRDefault="00426CAD" w:rsidP="0087123E">
            <w:pPr>
              <w:spacing w:after="0" w:line="240" w:lineRule="auto"/>
              <w:rPr>
                <w:sz w:val="20"/>
                <w:szCs w:val="20"/>
              </w:rPr>
            </w:pPr>
            <w:r>
              <w:rPr>
                <w:sz w:val="20"/>
                <w:szCs w:val="20"/>
              </w:rPr>
              <w:t> </w:t>
            </w:r>
          </w:p>
        </w:tc>
        <w:tc>
          <w:tcPr>
            <w:tcW w:w="1049" w:type="dxa"/>
            <w:tcBorders>
              <w:top w:val="nil"/>
              <w:left w:val="nil"/>
              <w:bottom w:val="single" w:sz="4" w:space="0" w:color="000000"/>
              <w:right w:val="single" w:sz="4" w:space="0" w:color="000000"/>
            </w:tcBorders>
            <w:shd w:val="clear" w:color="auto" w:fill="auto"/>
            <w:vAlign w:val="bottom"/>
          </w:tcPr>
          <w:p w14:paraId="5B5765BB" w14:textId="77777777" w:rsidR="00426CAD" w:rsidRDefault="00426CAD" w:rsidP="0087123E">
            <w:pPr>
              <w:spacing w:after="0" w:line="240" w:lineRule="auto"/>
              <w:rPr>
                <w:sz w:val="20"/>
                <w:szCs w:val="20"/>
              </w:rPr>
            </w:pPr>
            <w:r>
              <w:rPr>
                <w:sz w:val="20"/>
                <w:szCs w:val="20"/>
              </w:rPr>
              <w:t> </w:t>
            </w:r>
          </w:p>
        </w:tc>
        <w:tc>
          <w:tcPr>
            <w:tcW w:w="2101" w:type="dxa"/>
            <w:tcBorders>
              <w:top w:val="nil"/>
              <w:left w:val="nil"/>
              <w:bottom w:val="single" w:sz="4" w:space="0" w:color="000000"/>
              <w:right w:val="single" w:sz="4" w:space="0" w:color="000000"/>
            </w:tcBorders>
          </w:tcPr>
          <w:p w14:paraId="42E693FF" w14:textId="77777777" w:rsidR="00426CAD" w:rsidRDefault="00426CAD" w:rsidP="0087123E">
            <w:pPr>
              <w:spacing w:after="0" w:line="240" w:lineRule="auto"/>
              <w:rPr>
                <w:i/>
                <w:sz w:val="20"/>
                <w:szCs w:val="20"/>
              </w:rPr>
            </w:pPr>
            <w:r>
              <w:rPr>
                <w:i/>
                <w:sz w:val="20"/>
                <w:szCs w:val="20"/>
              </w:rPr>
              <w:t>Access to a private room</w:t>
            </w:r>
          </w:p>
        </w:tc>
      </w:tr>
      <w:tr w:rsidR="00426CAD" w14:paraId="6B8E10C6" w14:textId="77777777" w:rsidTr="0087123E">
        <w:trPr>
          <w:trHeight w:val="240"/>
        </w:trPr>
        <w:tc>
          <w:tcPr>
            <w:tcW w:w="1776" w:type="dxa"/>
            <w:tcBorders>
              <w:top w:val="nil"/>
              <w:left w:val="single" w:sz="4" w:space="0" w:color="000000"/>
              <w:bottom w:val="single" w:sz="4" w:space="0" w:color="000000"/>
              <w:right w:val="single" w:sz="4" w:space="0" w:color="000000"/>
            </w:tcBorders>
            <w:shd w:val="clear" w:color="auto" w:fill="auto"/>
            <w:vAlign w:val="bottom"/>
          </w:tcPr>
          <w:p w14:paraId="7D4C2FA1" w14:textId="77777777" w:rsidR="00426CAD" w:rsidRDefault="00426CAD" w:rsidP="0087123E">
            <w:pPr>
              <w:spacing w:after="0" w:line="240" w:lineRule="auto"/>
              <w:rPr>
                <w:sz w:val="20"/>
                <w:szCs w:val="20"/>
              </w:rPr>
            </w:pPr>
            <w:r>
              <w:rPr>
                <w:sz w:val="20"/>
                <w:szCs w:val="20"/>
              </w:rPr>
              <w:t>Joint Pain</w:t>
            </w:r>
          </w:p>
        </w:tc>
        <w:tc>
          <w:tcPr>
            <w:tcW w:w="1034" w:type="dxa"/>
            <w:tcBorders>
              <w:top w:val="nil"/>
              <w:left w:val="nil"/>
              <w:bottom w:val="single" w:sz="4" w:space="0" w:color="000000"/>
              <w:right w:val="single" w:sz="4" w:space="0" w:color="000000"/>
            </w:tcBorders>
            <w:shd w:val="clear" w:color="auto" w:fill="auto"/>
            <w:vAlign w:val="bottom"/>
          </w:tcPr>
          <w:p w14:paraId="6ECC382F" w14:textId="77777777" w:rsidR="00426CAD" w:rsidRDefault="00426CAD" w:rsidP="0087123E">
            <w:pPr>
              <w:spacing w:after="0" w:line="240" w:lineRule="auto"/>
              <w:rPr>
                <w:sz w:val="20"/>
                <w:szCs w:val="20"/>
              </w:rPr>
            </w:pPr>
            <w:r>
              <w:rPr>
                <w:sz w:val="20"/>
                <w:szCs w:val="20"/>
              </w:rPr>
              <w:t> </w:t>
            </w:r>
          </w:p>
        </w:tc>
        <w:tc>
          <w:tcPr>
            <w:tcW w:w="910" w:type="dxa"/>
            <w:tcBorders>
              <w:top w:val="nil"/>
              <w:left w:val="nil"/>
              <w:bottom w:val="single" w:sz="4" w:space="0" w:color="000000"/>
              <w:right w:val="single" w:sz="4" w:space="0" w:color="000000"/>
            </w:tcBorders>
            <w:shd w:val="clear" w:color="auto" w:fill="auto"/>
            <w:vAlign w:val="bottom"/>
          </w:tcPr>
          <w:p w14:paraId="2B94574A" w14:textId="77777777" w:rsidR="00426CAD" w:rsidRDefault="00426CAD" w:rsidP="0087123E">
            <w:pPr>
              <w:spacing w:after="0" w:line="240" w:lineRule="auto"/>
              <w:rPr>
                <w:sz w:val="20"/>
                <w:szCs w:val="20"/>
              </w:rPr>
            </w:pPr>
            <w:r>
              <w:rPr>
                <w:sz w:val="20"/>
                <w:szCs w:val="20"/>
              </w:rPr>
              <w:t> </w:t>
            </w:r>
          </w:p>
        </w:tc>
        <w:tc>
          <w:tcPr>
            <w:tcW w:w="597" w:type="dxa"/>
            <w:tcBorders>
              <w:top w:val="nil"/>
              <w:left w:val="nil"/>
              <w:bottom w:val="single" w:sz="4" w:space="0" w:color="000000"/>
              <w:right w:val="single" w:sz="4" w:space="0" w:color="000000"/>
            </w:tcBorders>
            <w:shd w:val="clear" w:color="auto" w:fill="auto"/>
            <w:vAlign w:val="bottom"/>
          </w:tcPr>
          <w:p w14:paraId="74E5813B" w14:textId="77777777" w:rsidR="00426CAD" w:rsidRDefault="00426CAD" w:rsidP="0087123E">
            <w:pPr>
              <w:spacing w:after="0" w:line="240" w:lineRule="auto"/>
              <w:rPr>
                <w:sz w:val="20"/>
                <w:szCs w:val="20"/>
              </w:rPr>
            </w:pPr>
            <w:r>
              <w:rPr>
                <w:sz w:val="20"/>
                <w:szCs w:val="20"/>
              </w:rPr>
              <w:t> </w:t>
            </w:r>
          </w:p>
        </w:tc>
        <w:tc>
          <w:tcPr>
            <w:tcW w:w="1314" w:type="dxa"/>
            <w:tcBorders>
              <w:top w:val="nil"/>
              <w:left w:val="nil"/>
              <w:bottom w:val="single" w:sz="4" w:space="0" w:color="000000"/>
              <w:right w:val="single" w:sz="4" w:space="0" w:color="000000"/>
            </w:tcBorders>
            <w:shd w:val="clear" w:color="auto" w:fill="auto"/>
            <w:vAlign w:val="bottom"/>
          </w:tcPr>
          <w:p w14:paraId="239B9BFD" w14:textId="77777777" w:rsidR="00426CAD" w:rsidRDefault="00426CAD" w:rsidP="0087123E">
            <w:pPr>
              <w:spacing w:after="0" w:line="240" w:lineRule="auto"/>
              <w:rPr>
                <w:sz w:val="20"/>
                <w:szCs w:val="20"/>
              </w:rPr>
            </w:pPr>
            <w:r>
              <w:rPr>
                <w:sz w:val="20"/>
                <w:szCs w:val="20"/>
              </w:rPr>
              <w:t> </w:t>
            </w:r>
          </w:p>
        </w:tc>
        <w:tc>
          <w:tcPr>
            <w:tcW w:w="1032" w:type="dxa"/>
            <w:tcBorders>
              <w:top w:val="nil"/>
              <w:left w:val="nil"/>
              <w:bottom w:val="single" w:sz="4" w:space="0" w:color="000000"/>
              <w:right w:val="single" w:sz="4" w:space="0" w:color="000000"/>
            </w:tcBorders>
            <w:shd w:val="clear" w:color="auto" w:fill="auto"/>
            <w:vAlign w:val="bottom"/>
          </w:tcPr>
          <w:p w14:paraId="23BBED96" w14:textId="77777777" w:rsidR="00426CAD" w:rsidRDefault="00426CAD" w:rsidP="0087123E">
            <w:pPr>
              <w:spacing w:after="0" w:line="240" w:lineRule="auto"/>
              <w:rPr>
                <w:sz w:val="20"/>
                <w:szCs w:val="20"/>
              </w:rPr>
            </w:pPr>
            <w:r>
              <w:rPr>
                <w:sz w:val="20"/>
                <w:szCs w:val="20"/>
              </w:rPr>
              <w:t> </w:t>
            </w:r>
          </w:p>
        </w:tc>
        <w:tc>
          <w:tcPr>
            <w:tcW w:w="997" w:type="dxa"/>
            <w:tcBorders>
              <w:top w:val="nil"/>
              <w:left w:val="nil"/>
              <w:bottom w:val="single" w:sz="4" w:space="0" w:color="000000"/>
              <w:right w:val="single" w:sz="4" w:space="0" w:color="000000"/>
            </w:tcBorders>
            <w:shd w:val="clear" w:color="auto" w:fill="auto"/>
            <w:vAlign w:val="bottom"/>
          </w:tcPr>
          <w:p w14:paraId="7B966190" w14:textId="77777777" w:rsidR="00426CAD" w:rsidRDefault="00426CAD" w:rsidP="0087123E">
            <w:pPr>
              <w:spacing w:after="0" w:line="240" w:lineRule="auto"/>
              <w:rPr>
                <w:sz w:val="20"/>
                <w:szCs w:val="20"/>
              </w:rPr>
            </w:pPr>
            <w:r>
              <w:rPr>
                <w:sz w:val="20"/>
                <w:szCs w:val="20"/>
              </w:rPr>
              <w:t> </w:t>
            </w:r>
          </w:p>
        </w:tc>
        <w:tc>
          <w:tcPr>
            <w:tcW w:w="1179" w:type="dxa"/>
            <w:tcBorders>
              <w:top w:val="nil"/>
              <w:left w:val="nil"/>
              <w:bottom w:val="single" w:sz="4" w:space="0" w:color="000000"/>
              <w:right w:val="single" w:sz="4" w:space="0" w:color="000000"/>
            </w:tcBorders>
            <w:shd w:val="clear" w:color="auto" w:fill="auto"/>
            <w:vAlign w:val="bottom"/>
          </w:tcPr>
          <w:p w14:paraId="5329DBDB" w14:textId="77777777" w:rsidR="00426CAD" w:rsidRDefault="00426CAD" w:rsidP="0087123E">
            <w:pPr>
              <w:spacing w:after="0" w:line="240" w:lineRule="auto"/>
              <w:rPr>
                <w:sz w:val="20"/>
                <w:szCs w:val="20"/>
              </w:rPr>
            </w:pPr>
            <w:r>
              <w:rPr>
                <w:sz w:val="20"/>
                <w:szCs w:val="20"/>
              </w:rPr>
              <w:t> </w:t>
            </w:r>
          </w:p>
        </w:tc>
        <w:tc>
          <w:tcPr>
            <w:tcW w:w="1019" w:type="dxa"/>
            <w:tcBorders>
              <w:top w:val="nil"/>
              <w:left w:val="nil"/>
              <w:bottom w:val="single" w:sz="4" w:space="0" w:color="000000"/>
              <w:right w:val="single" w:sz="4" w:space="0" w:color="000000"/>
            </w:tcBorders>
            <w:shd w:val="clear" w:color="auto" w:fill="auto"/>
            <w:vAlign w:val="bottom"/>
          </w:tcPr>
          <w:p w14:paraId="07E434DB" w14:textId="77777777" w:rsidR="00426CAD" w:rsidRDefault="00426CAD" w:rsidP="0087123E">
            <w:pPr>
              <w:spacing w:after="0" w:line="240" w:lineRule="auto"/>
              <w:rPr>
                <w:sz w:val="20"/>
                <w:szCs w:val="20"/>
              </w:rPr>
            </w:pPr>
            <w:r>
              <w:rPr>
                <w:sz w:val="20"/>
                <w:szCs w:val="20"/>
              </w:rPr>
              <w:t> </w:t>
            </w:r>
          </w:p>
        </w:tc>
        <w:tc>
          <w:tcPr>
            <w:tcW w:w="895" w:type="dxa"/>
            <w:tcBorders>
              <w:top w:val="nil"/>
              <w:left w:val="nil"/>
              <w:bottom w:val="single" w:sz="4" w:space="0" w:color="000000"/>
              <w:right w:val="single" w:sz="4" w:space="0" w:color="000000"/>
            </w:tcBorders>
            <w:shd w:val="clear" w:color="auto" w:fill="auto"/>
            <w:vAlign w:val="bottom"/>
          </w:tcPr>
          <w:p w14:paraId="58CC764C" w14:textId="77777777" w:rsidR="00426CAD" w:rsidRDefault="00426CAD" w:rsidP="0087123E">
            <w:pPr>
              <w:spacing w:after="0" w:line="240" w:lineRule="auto"/>
              <w:rPr>
                <w:sz w:val="20"/>
                <w:szCs w:val="20"/>
              </w:rPr>
            </w:pPr>
            <w:r>
              <w:rPr>
                <w:sz w:val="20"/>
                <w:szCs w:val="20"/>
              </w:rPr>
              <w:t> </w:t>
            </w:r>
          </w:p>
        </w:tc>
        <w:tc>
          <w:tcPr>
            <w:tcW w:w="768" w:type="dxa"/>
            <w:tcBorders>
              <w:top w:val="nil"/>
              <w:left w:val="nil"/>
              <w:bottom w:val="single" w:sz="4" w:space="0" w:color="000000"/>
              <w:right w:val="single" w:sz="4" w:space="0" w:color="000000"/>
            </w:tcBorders>
            <w:shd w:val="clear" w:color="auto" w:fill="auto"/>
            <w:vAlign w:val="bottom"/>
          </w:tcPr>
          <w:p w14:paraId="36E3190D" w14:textId="77777777" w:rsidR="00426CAD" w:rsidRDefault="00426CAD" w:rsidP="0087123E">
            <w:pPr>
              <w:spacing w:after="0" w:line="240" w:lineRule="auto"/>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4144E096" w14:textId="77777777" w:rsidR="00426CAD" w:rsidRDefault="00426CAD" w:rsidP="0087123E">
            <w:pPr>
              <w:spacing w:after="0" w:line="240" w:lineRule="auto"/>
              <w:rPr>
                <w:sz w:val="20"/>
                <w:szCs w:val="20"/>
              </w:rPr>
            </w:pPr>
            <w:r>
              <w:rPr>
                <w:sz w:val="20"/>
                <w:szCs w:val="20"/>
              </w:rPr>
              <w:t> </w:t>
            </w:r>
          </w:p>
        </w:tc>
        <w:tc>
          <w:tcPr>
            <w:tcW w:w="1049" w:type="dxa"/>
            <w:tcBorders>
              <w:top w:val="nil"/>
              <w:left w:val="nil"/>
              <w:bottom w:val="single" w:sz="4" w:space="0" w:color="000000"/>
              <w:right w:val="single" w:sz="4" w:space="0" w:color="000000"/>
            </w:tcBorders>
            <w:shd w:val="clear" w:color="auto" w:fill="auto"/>
            <w:vAlign w:val="bottom"/>
          </w:tcPr>
          <w:p w14:paraId="0A68C4AB" w14:textId="77777777" w:rsidR="00426CAD" w:rsidRDefault="00426CAD" w:rsidP="0087123E">
            <w:pPr>
              <w:spacing w:after="0" w:line="240" w:lineRule="auto"/>
              <w:rPr>
                <w:sz w:val="20"/>
                <w:szCs w:val="20"/>
              </w:rPr>
            </w:pPr>
            <w:r>
              <w:rPr>
                <w:sz w:val="20"/>
                <w:szCs w:val="20"/>
              </w:rPr>
              <w:t> </w:t>
            </w:r>
          </w:p>
        </w:tc>
        <w:tc>
          <w:tcPr>
            <w:tcW w:w="2101" w:type="dxa"/>
            <w:tcBorders>
              <w:top w:val="nil"/>
              <w:left w:val="nil"/>
              <w:bottom w:val="single" w:sz="4" w:space="0" w:color="000000"/>
              <w:right w:val="single" w:sz="4" w:space="0" w:color="000000"/>
            </w:tcBorders>
          </w:tcPr>
          <w:p w14:paraId="704D965B" w14:textId="77777777" w:rsidR="00426CAD" w:rsidRDefault="00426CAD" w:rsidP="0087123E">
            <w:pPr>
              <w:spacing w:after="0" w:line="240" w:lineRule="auto"/>
              <w:rPr>
                <w:sz w:val="20"/>
                <w:szCs w:val="20"/>
              </w:rPr>
            </w:pPr>
          </w:p>
        </w:tc>
      </w:tr>
      <w:tr w:rsidR="00426CAD" w14:paraId="0F5B9324" w14:textId="77777777" w:rsidTr="0087123E">
        <w:trPr>
          <w:trHeight w:val="240"/>
        </w:trPr>
        <w:tc>
          <w:tcPr>
            <w:tcW w:w="1776" w:type="dxa"/>
            <w:tcBorders>
              <w:top w:val="nil"/>
              <w:left w:val="single" w:sz="4" w:space="0" w:color="000000"/>
              <w:bottom w:val="single" w:sz="4" w:space="0" w:color="000000"/>
              <w:right w:val="single" w:sz="4" w:space="0" w:color="000000"/>
            </w:tcBorders>
            <w:shd w:val="clear" w:color="auto" w:fill="auto"/>
            <w:vAlign w:val="bottom"/>
          </w:tcPr>
          <w:p w14:paraId="4426758A" w14:textId="77777777" w:rsidR="00426CAD" w:rsidRDefault="00426CAD" w:rsidP="0087123E">
            <w:pPr>
              <w:spacing w:after="0" w:line="240" w:lineRule="auto"/>
              <w:rPr>
                <w:sz w:val="20"/>
                <w:szCs w:val="20"/>
              </w:rPr>
            </w:pPr>
            <w:r>
              <w:rPr>
                <w:sz w:val="20"/>
                <w:szCs w:val="20"/>
              </w:rPr>
              <w:t>Burning Tongue</w:t>
            </w:r>
          </w:p>
        </w:tc>
        <w:tc>
          <w:tcPr>
            <w:tcW w:w="1034" w:type="dxa"/>
            <w:tcBorders>
              <w:top w:val="nil"/>
              <w:left w:val="nil"/>
              <w:bottom w:val="single" w:sz="4" w:space="0" w:color="000000"/>
              <w:right w:val="single" w:sz="4" w:space="0" w:color="000000"/>
            </w:tcBorders>
            <w:shd w:val="clear" w:color="auto" w:fill="auto"/>
            <w:vAlign w:val="bottom"/>
          </w:tcPr>
          <w:p w14:paraId="1278017B" w14:textId="77777777" w:rsidR="00426CAD" w:rsidRDefault="00426CAD" w:rsidP="0087123E">
            <w:pPr>
              <w:spacing w:after="0" w:line="240" w:lineRule="auto"/>
              <w:rPr>
                <w:sz w:val="20"/>
                <w:szCs w:val="20"/>
              </w:rPr>
            </w:pPr>
            <w:r>
              <w:rPr>
                <w:sz w:val="20"/>
                <w:szCs w:val="20"/>
              </w:rPr>
              <w:t> </w:t>
            </w:r>
          </w:p>
        </w:tc>
        <w:tc>
          <w:tcPr>
            <w:tcW w:w="910" w:type="dxa"/>
            <w:tcBorders>
              <w:top w:val="nil"/>
              <w:left w:val="nil"/>
              <w:bottom w:val="single" w:sz="4" w:space="0" w:color="000000"/>
              <w:right w:val="single" w:sz="4" w:space="0" w:color="000000"/>
            </w:tcBorders>
            <w:shd w:val="clear" w:color="auto" w:fill="auto"/>
            <w:vAlign w:val="bottom"/>
          </w:tcPr>
          <w:p w14:paraId="20DD9710" w14:textId="77777777" w:rsidR="00426CAD" w:rsidRDefault="00426CAD" w:rsidP="0087123E">
            <w:pPr>
              <w:spacing w:after="0" w:line="240" w:lineRule="auto"/>
              <w:rPr>
                <w:sz w:val="20"/>
                <w:szCs w:val="20"/>
              </w:rPr>
            </w:pPr>
            <w:r>
              <w:rPr>
                <w:sz w:val="20"/>
                <w:szCs w:val="20"/>
              </w:rPr>
              <w:t> </w:t>
            </w:r>
          </w:p>
        </w:tc>
        <w:tc>
          <w:tcPr>
            <w:tcW w:w="597" w:type="dxa"/>
            <w:tcBorders>
              <w:top w:val="nil"/>
              <w:left w:val="nil"/>
              <w:bottom w:val="single" w:sz="4" w:space="0" w:color="000000"/>
              <w:right w:val="single" w:sz="4" w:space="0" w:color="000000"/>
            </w:tcBorders>
            <w:shd w:val="clear" w:color="auto" w:fill="auto"/>
            <w:vAlign w:val="bottom"/>
          </w:tcPr>
          <w:p w14:paraId="6FF9104F" w14:textId="77777777" w:rsidR="00426CAD" w:rsidRDefault="00426CAD" w:rsidP="0087123E">
            <w:pPr>
              <w:spacing w:after="0" w:line="240" w:lineRule="auto"/>
              <w:rPr>
                <w:sz w:val="20"/>
                <w:szCs w:val="20"/>
              </w:rPr>
            </w:pPr>
            <w:r>
              <w:rPr>
                <w:sz w:val="20"/>
                <w:szCs w:val="20"/>
              </w:rPr>
              <w:t> </w:t>
            </w:r>
          </w:p>
        </w:tc>
        <w:tc>
          <w:tcPr>
            <w:tcW w:w="1314" w:type="dxa"/>
            <w:tcBorders>
              <w:top w:val="nil"/>
              <w:left w:val="nil"/>
              <w:bottom w:val="single" w:sz="4" w:space="0" w:color="000000"/>
              <w:right w:val="single" w:sz="4" w:space="0" w:color="000000"/>
            </w:tcBorders>
            <w:shd w:val="clear" w:color="auto" w:fill="auto"/>
            <w:vAlign w:val="bottom"/>
          </w:tcPr>
          <w:p w14:paraId="40F39C30" w14:textId="77777777" w:rsidR="00426CAD" w:rsidRDefault="00426CAD" w:rsidP="0087123E">
            <w:pPr>
              <w:spacing w:after="0" w:line="240" w:lineRule="auto"/>
              <w:rPr>
                <w:sz w:val="20"/>
                <w:szCs w:val="20"/>
              </w:rPr>
            </w:pPr>
            <w:r>
              <w:rPr>
                <w:sz w:val="20"/>
                <w:szCs w:val="20"/>
              </w:rPr>
              <w:t> </w:t>
            </w:r>
          </w:p>
        </w:tc>
        <w:tc>
          <w:tcPr>
            <w:tcW w:w="1032" w:type="dxa"/>
            <w:tcBorders>
              <w:top w:val="nil"/>
              <w:left w:val="nil"/>
              <w:bottom w:val="single" w:sz="4" w:space="0" w:color="000000"/>
              <w:right w:val="single" w:sz="4" w:space="0" w:color="000000"/>
            </w:tcBorders>
            <w:shd w:val="clear" w:color="auto" w:fill="auto"/>
            <w:vAlign w:val="bottom"/>
          </w:tcPr>
          <w:p w14:paraId="5CBBB015" w14:textId="77777777" w:rsidR="00426CAD" w:rsidRDefault="00426CAD" w:rsidP="0087123E">
            <w:pPr>
              <w:spacing w:after="0" w:line="240" w:lineRule="auto"/>
              <w:rPr>
                <w:sz w:val="20"/>
                <w:szCs w:val="20"/>
              </w:rPr>
            </w:pPr>
            <w:r>
              <w:rPr>
                <w:sz w:val="20"/>
                <w:szCs w:val="20"/>
              </w:rPr>
              <w:t> </w:t>
            </w:r>
          </w:p>
        </w:tc>
        <w:tc>
          <w:tcPr>
            <w:tcW w:w="997" w:type="dxa"/>
            <w:tcBorders>
              <w:top w:val="nil"/>
              <w:left w:val="nil"/>
              <w:bottom w:val="single" w:sz="4" w:space="0" w:color="000000"/>
              <w:right w:val="single" w:sz="4" w:space="0" w:color="000000"/>
            </w:tcBorders>
            <w:shd w:val="clear" w:color="auto" w:fill="auto"/>
            <w:vAlign w:val="bottom"/>
          </w:tcPr>
          <w:p w14:paraId="275EFCE2" w14:textId="77777777" w:rsidR="00426CAD" w:rsidRDefault="00426CAD" w:rsidP="0087123E">
            <w:pPr>
              <w:spacing w:after="0" w:line="240" w:lineRule="auto"/>
              <w:rPr>
                <w:sz w:val="20"/>
                <w:szCs w:val="20"/>
              </w:rPr>
            </w:pPr>
            <w:r>
              <w:rPr>
                <w:sz w:val="20"/>
                <w:szCs w:val="20"/>
              </w:rPr>
              <w:t> </w:t>
            </w:r>
          </w:p>
        </w:tc>
        <w:tc>
          <w:tcPr>
            <w:tcW w:w="1179" w:type="dxa"/>
            <w:tcBorders>
              <w:top w:val="nil"/>
              <w:left w:val="nil"/>
              <w:bottom w:val="single" w:sz="4" w:space="0" w:color="000000"/>
              <w:right w:val="single" w:sz="4" w:space="0" w:color="000000"/>
            </w:tcBorders>
            <w:shd w:val="clear" w:color="auto" w:fill="auto"/>
            <w:vAlign w:val="bottom"/>
          </w:tcPr>
          <w:p w14:paraId="0218291F" w14:textId="77777777" w:rsidR="00426CAD" w:rsidRDefault="00426CAD" w:rsidP="0087123E">
            <w:pPr>
              <w:spacing w:after="0" w:line="240" w:lineRule="auto"/>
              <w:rPr>
                <w:sz w:val="20"/>
                <w:szCs w:val="20"/>
              </w:rPr>
            </w:pPr>
            <w:r>
              <w:rPr>
                <w:sz w:val="20"/>
                <w:szCs w:val="20"/>
              </w:rPr>
              <w:t> </w:t>
            </w:r>
          </w:p>
        </w:tc>
        <w:tc>
          <w:tcPr>
            <w:tcW w:w="1019" w:type="dxa"/>
            <w:tcBorders>
              <w:top w:val="nil"/>
              <w:left w:val="nil"/>
              <w:bottom w:val="single" w:sz="4" w:space="0" w:color="000000"/>
              <w:right w:val="single" w:sz="4" w:space="0" w:color="000000"/>
            </w:tcBorders>
            <w:shd w:val="clear" w:color="auto" w:fill="auto"/>
            <w:vAlign w:val="bottom"/>
          </w:tcPr>
          <w:p w14:paraId="73EE3485" w14:textId="77777777" w:rsidR="00426CAD" w:rsidRDefault="00426CAD" w:rsidP="0087123E">
            <w:pPr>
              <w:spacing w:after="0" w:line="240" w:lineRule="auto"/>
              <w:rPr>
                <w:sz w:val="20"/>
                <w:szCs w:val="20"/>
              </w:rPr>
            </w:pPr>
            <w:r>
              <w:rPr>
                <w:sz w:val="20"/>
                <w:szCs w:val="20"/>
              </w:rPr>
              <w:t> </w:t>
            </w:r>
          </w:p>
        </w:tc>
        <w:tc>
          <w:tcPr>
            <w:tcW w:w="895" w:type="dxa"/>
            <w:tcBorders>
              <w:top w:val="nil"/>
              <w:left w:val="nil"/>
              <w:bottom w:val="single" w:sz="4" w:space="0" w:color="000000"/>
              <w:right w:val="single" w:sz="4" w:space="0" w:color="000000"/>
            </w:tcBorders>
            <w:shd w:val="clear" w:color="auto" w:fill="auto"/>
            <w:vAlign w:val="bottom"/>
          </w:tcPr>
          <w:p w14:paraId="1461BD3F" w14:textId="77777777" w:rsidR="00426CAD" w:rsidRDefault="00426CAD" w:rsidP="0087123E">
            <w:pPr>
              <w:spacing w:after="0" w:line="240" w:lineRule="auto"/>
              <w:rPr>
                <w:sz w:val="20"/>
                <w:szCs w:val="20"/>
              </w:rPr>
            </w:pPr>
            <w:r>
              <w:rPr>
                <w:sz w:val="20"/>
                <w:szCs w:val="20"/>
              </w:rPr>
              <w:t> </w:t>
            </w:r>
          </w:p>
        </w:tc>
        <w:tc>
          <w:tcPr>
            <w:tcW w:w="768" w:type="dxa"/>
            <w:tcBorders>
              <w:top w:val="nil"/>
              <w:left w:val="nil"/>
              <w:bottom w:val="single" w:sz="4" w:space="0" w:color="000000"/>
              <w:right w:val="single" w:sz="4" w:space="0" w:color="000000"/>
            </w:tcBorders>
            <w:shd w:val="clear" w:color="auto" w:fill="auto"/>
            <w:vAlign w:val="bottom"/>
          </w:tcPr>
          <w:p w14:paraId="04A5C5B9" w14:textId="77777777" w:rsidR="00426CAD" w:rsidRDefault="00426CAD" w:rsidP="0087123E">
            <w:pPr>
              <w:spacing w:after="0" w:line="240" w:lineRule="auto"/>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669F07A5" w14:textId="77777777" w:rsidR="00426CAD" w:rsidRDefault="00426CAD" w:rsidP="0087123E">
            <w:pPr>
              <w:spacing w:after="0" w:line="240" w:lineRule="auto"/>
              <w:rPr>
                <w:sz w:val="20"/>
                <w:szCs w:val="20"/>
              </w:rPr>
            </w:pPr>
            <w:r>
              <w:rPr>
                <w:sz w:val="20"/>
                <w:szCs w:val="20"/>
              </w:rPr>
              <w:t> </w:t>
            </w:r>
          </w:p>
        </w:tc>
        <w:tc>
          <w:tcPr>
            <w:tcW w:w="1049" w:type="dxa"/>
            <w:tcBorders>
              <w:top w:val="nil"/>
              <w:left w:val="nil"/>
              <w:bottom w:val="single" w:sz="4" w:space="0" w:color="000000"/>
              <w:right w:val="single" w:sz="4" w:space="0" w:color="000000"/>
            </w:tcBorders>
            <w:shd w:val="clear" w:color="auto" w:fill="auto"/>
            <w:vAlign w:val="bottom"/>
          </w:tcPr>
          <w:p w14:paraId="7DF5430B" w14:textId="77777777" w:rsidR="00426CAD" w:rsidRDefault="00426CAD" w:rsidP="0087123E">
            <w:pPr>
              <w:spacing w:after="0" w:line="240" w:lineRule="auto"/>
              <w:rPr>
                <w:sz w:val="20"/>
                <w:szCs w:val="20"/>
              </w:rPr>
            </w:pPr>
            <w:r>
              <w:rPr>
                <w:sz w:val="20"/>
                <w:szCs w:val="20"/>
              </w:rPr>
              <w:t> </w:t>
            </w:r>
          </w:p>
        </w:tc>
        <w:tc>
          <w:tcPr>
            <w:tcW w:w="2101" w:type="dxa"/>
            <w:tcBorders>
              <w:top w:val="nil"/>
              <w:left w:val="nil"/>
              <w:bottom w:val="single" w:sz="4" w:space="0" w:color="000000"/>
              <w:right w:val="single" w:sz="4" w:space="0" w:color="000000"/>
            </w:tcBorders>
          </w:tcPr>
          <w:p w14:paraId="4519F1BC" w14:textId="77777777" w:rsidR="00426CAD" w:rsidRDefault="00426CAD" w:rsidP="0087123E">
            <w:pPr>
              <w:spacing w:after="0" w:line="240" w:lineRule="auto"/>
              <w:rPr>
                <w:sz w:val="20"/>
                <w:szCs w:val="20"/>
              </w:rPr>
            </w:pPr>
          </w:p>
        </w:tc>
      </w:tr>
      <w:tr w:rsidR="00426CAD" w14:paraId="4C9CF1BE" w14:textId="77777777" w:rsidTr="0087123E">
        <w:trPr>
          <w:trHeight w:val="240"/>
        </w:trPr>
        <w:tc>
          <w:tcPr>
            <w:tcW w:w="1776" w:type="dxa"/>
            <w:tcBorders>
              <w:top w:val="nil"/>
              <w:left w:val="single" w:sz="4" w:space="0" w:color="000000"/>
              <w:bottom w:val="single" w:sz="4" w:space="0" w:color="000000"/>
              <w:right w:val="single" w:sz="4" w:space="0" w:color="000000"/>
            </w:tcBorders>
            <w:shd w:val="clear" w:color="auto" w:fill="auto"/>
            <w:vAlign w:val="bottom"/>
          </w:tcPr>
          <w:p w14:paraId="47287763" w14:textId="77777777" w:rsidR="00426CAD" w:rsidRDefault="00426CAD" w:rsidP="0087123E">
            <w:pPr>
              <w:spacing w:after="0" w:line="240" w:lineRule="auto"/>
              <w:rPr>
                <w:sz w:val="20"/>
                <w:szCs w:val="20"/>
              </w:rPr>
            </w:pPr>
            <w:r>
              <w:rPr>
                <w:sz w:val="20"/>
                <w:szCs w:val="20"/>
              </w:rPr>
              <w:t>Electric Shocks</w:t>
            </w:r>
          </w:p>
        </w:tc>
        <w:tc>
          <w:tcPr>
            <w:tcW w:w="1034" w:type="dxa"/>
            <w:tcBorders>
              <w:top w:val="nil"/>
              <w:left w:val="nil"/>
              <w:bottom w:val="single" w:sz="4" w:space="0" w:color="000000"/>
              <w:right w:val="single" w:sz="4" w:space="0" w:color="000000"/>
            </w:tcBorders>
            <w:shd w:val="clear" w:color="auto" w:fill="auto"/>
            <w:vAlign w:val="bottom"/>
          </w:tcPr>
          <w:p w14:paraId="7678EA5A" w14:textId="77777777" w:rsidR="00426CAD" w:rsidRDefault="00426CAD" w:rsidP="0087123E">
            <w:pPr>
              <w:spacing w:after="0" w:line="240" w:lineRule="auto"/>
              <w:rPr>
                <w:sz w:val="20"/>
                <w:szCs w:val="20"/>
              </w:rPr>
            </w:pPr>
            <w:r>
              <w:rPr>
                <w:sz w:val="20"/>
                <w:szCs w:val="20"/>
              </w:rPr>
              <w:t> </w:t>
            </w:r>
          </w:p>
        </w:tc>
        <w:tc>
          <w:tcPr>
            <w:tcW w:w="910" w:type="dxa"/>
            <w:tcBorders>
              <w:top w:val="nil"/>
              <w:left w:val="nil"/>
              <w:bottom w:val="single" w:sz="4" w:space="0" w:color="000000"/>
              <w:right w:val="single" w:sz="4" w:space="0" w:color="000000"/>
            </w:tcBorders>
            <w:shd w:val="clear" w:color="auto" w:fill="auto"/>
            <w:vAlign w:val="bottom"/>
          </w:tcPr>
          <w:p w14:paraId="17C37349" w14:textId="77777777" w:rsidR="00426CAD" w:rsidRDefault="00426CAD" w:rsidP="0087123E">
            <w:pPr>
              <w:spacing w:after="0" w:line="240" w:lineRule="auto"/>
              <w:rPr>
                <w:sz w:val="20"/>
                <w:szCs w:val="20"/>
              </w:rPr>
            </w:pPr>
            <w:r>
              <w:rPr>
                <w:sz w:val="20"/>
                <w:szCs w:val="20"/>
              </w:rPr>
              <w:t> </w:t>
            </w:r>
          </w:p>
        </w:tc>
        <w:tc>
          <w:tcPr>
            <w:tcW w:w="597" w:type="dxa"/>
            <w:tcBorders>
              <w:top w:val="nil"/>
              <w:left w:val="nil"/>
              <w:bottom w:val="single" w:sz="4" w:space="0" w:color="000000"/>
              <w:right w:val="single" w:sz="4" w:space="0" w:color="000000"/>
            </w:tcBorders>
            <w:shd w:val="clear" w:color="auto" w:fill="auto"/>
            <w:vAlign w:val="bottom"/>
          </w:tcPr>
          <w:p w14:paraId="402A8346" w14:textId="77777777" w:rsidR="00426CAD" w:rsidRDefault="00426CAD" w:rsidP="0087123E">
            <w:pPr>
              <w:spacing w:after="0" w:line="240" w:lineRule="auto"/>
              <w:rPr>
                <w:sz w:val="20"/>
                <w:szCs w:val="20"/>
              </w:rPr>
            </w:pPr>
            <w:r>
              <w:rPr>
                <w:sz w:val="20"/>
                <w:szCs w:val="20"/>
              </w:rPr>
              <w:t> </w:t>
            </w:r>
          </w:p>
        </w:tc>
        <w:tc>
          <w:tcPr>
            <w:tcW w:w="1314" w:type="dxa"/>
            <w:tcBorders>
              <w:top w:val="nil"/>
              <w:left w:val="nil"/>
              <w:bottom w:val="single" w:sz="4" w:space="0" w:color="000000"/>
              <w:right w:val="single" w:sz="4" w:space="0" w:color="000000"/>
            </w:tcBorders>
            <w:shd w:val="clear" w:color="auto" w:fill="auto"/>
            <w:vAlign w:val="bottom"/>
          </w:tcPr>
          <w:p w14:paraId="39FAE068" w14:textId="77777777" w:rsidR="00426CAD" w:rsidRDefault="00426CAD" w:rsidP="0087123E">
            <w:pPr>
              <w:spacing w:after="0" w:line="240" w:lineRule="auto"/>
              <w:rPr>
                <w:sz w:val="20"/>
                <w:szCs w:val="20"/>
              </w:rPr>
            </w:pPr>
            <w:r>
              <w:rPr>
                <w:sz w:val="20"/>
                <w:szCs w:val="20"/>
              </w:rPr>
              <w:t> </w:t>
            </w:r>
          </w:p>
        </w:tc>
        <w:tc>
          <w:tcPr>
            <w:tcW w:w="1032" w:type="dxa"/>
            <w:tcBorders>
              <w:top w:val="nil"/>
              <w:left w:val="nil"/>
              <w:bottom w:val="single" w:sz="4" w:space="0" w:color="000000"/>
              <w:right w:val="single" w:sz="4" w:space="0" w:color="000000"/>
            </w:tcBorders>
            <w:shd w:val="clear" w:color="auto" w:fill="auto"/>
            <w:vAlign w:val="bottom"/>
          </w:tcPr>
          <w:p w14:paraId="687FD6A9" w14:textId="77777777" w:rsidR="00426CAD" w:rsidRDefault="00426CAD" w:rsidP="0087123E">
            <w:pPr>
              <w:spacing w:after="0" w:line="240" w:lineRule="auto"/>
              <w:rPr>
                <w:sz w:val="20"/>
                <w:szCs w:val="20"/>
              </w:rPr>
            </w:pPr>
            <w:r>
              <w:rPr>
                <w:sz w:val="20"/>
                <w:szCs w:val="20"/>
              </w:rPr>
              <w:t> </w:t>
            </w:r>
          </w:p>
        </w:tc>
        <w:tc>
          <w:tcPr>
            <w:tcW w:w="997" w:type="dxa"/>
            <w:tcBorders>
              <w:top w:val="nil"/>
              <w:left w:val="nil"/>
              <w:bottom w:val="single" w:sz="4" w:space="0" w:color="000000"/>
              <w:right w:val="single" w:sz="4" w:space="0" w:color="000000"/>
            </w:tcBorders>
            <w:shd w:val="clear" w:color="auto" w:fill="auto"/>
            <w:vAlign w:val="bottom"/>
          </w:tcPr>
          <w:p w14:paraId="0B5B0C48" w14:textId="77777777" w:rsidR="00426CAD" w:rsidRDefault="00426CAD" w:rsidP="0087123E">
            <w:pPr>
              <w:spacing w:after="0" w:line="240" w:lineRule="auto"/>
              <w:rPr>
                <w:sz w:val="20"/>
                <w:szCs w:val="20"/>
              </w:rPr>
            </w:pPr>
            <w:r>
              <w:rPr>
                <w:sz w:val="20"/>
                <w:szCs w:val="20"/>
              </w:rPr>
              <w:t> </w:t>
            </w:r>
          </w:p>
        </w:tc>
        <w:tc>
          <w:tcPr>
            <w:tcW w:w="1179" w:type="dxa"/>
            <w:tcBorders>
              <w:top w:val="nil"/>
              <w:left w:val="nil"/>
              <w:bottom w:val="single" w:sz="4" w:space="0" w:color="000000"/>
              <w:right w:val="single" w:sz="4" w:space="0" w:color="000000"/>
            </w:tcBorders>
            <w:shd w:val="clear" w:color="auto" w:fill="auto"/>
            <w:vAlign w:val="bottom"/>
          </w:tcPr>
          <w:p w14:paraId="3EF2D570" w14:textId="77777777" w:rsidR="00426CAD" w:rsidRDefault="00426CAD" w:rsidP="0087123E">
            <w:pPr>
              <w:spacing w:after="0" w:line="240" w:lineRule="auto"/>
              <w:rPr>
                <w:sz w:val="20"/>
                <w:szCs w:val="20"/>
              </w:rPr>
            </w:pPr>
            <w:r>
              <w:rPr>
                <w:sz w:val="20"/>
                <w:szCs w:val="20"/>
              </w:rPr>
              <w:t> </w:t>
            </w:r>
          </w:p>
        </w:tc>
        <w:tc>
          <w:tcPr>
            <w:tcW w:w="1019" w:type="dxa"/>
            <w:tcBorders>
              <w:top w:val="nil"/>
              <w:left w:val="nil"/>
              <w:bottom w:val="single" w:sz="4" w:space="0" w:color="000000"/>
              <w:right w:val="single" w:sz="4" w:space="0" w:color="000000"/>
            </w:tcBorders>
            <w:shd w:val="clear" w:color="auto" w:fill="auto"/>
            <w:vAlign w:val="bottom"/>
          </w:tcPr>
          <w:p w14:paraId="04F2F4C5" w14:textId="77777777" w:rsidR="00426CAD" w:rsidRDefault="00426CAD" w:rsidP="0087123E">
            <w:pPr>
              <w:spacing w:after="0" w:line="240" w:lineRule="auto"/>
              <w:rPr>
                <w:sz w:val="20"/>
                <w:szCs w:val="20"/>
              </w:rPr>
            </w:pPr>
            <w:r>
              <w:rPr>
                <w:sz w:val="20"/>
                <w:szCs w:val="20"/>
              </w:rPr>
              <w:t> </w:t>
            </w:r>
          </w:p>
        </w:tc>
        <w:tc>
          <w:tcPr>
            <w:tcW w:w="895" w:type="dxa"/>
            <w:tcBorders>
              <w:top w:val="nil"/>
              <w:left w:val="nil"/>
              <w:bottom w:val="single" w:sz="4" w:space="0" w:color="000000"/>
              <w:right w:val="single" w:sz="4" w:space="0" w:color="000000"/>
            </w:tcBorders>
            <w:shd w:val="clear" w:color="auto" w:fill="auto"/>
            <w:vAlign w:val="bottom"/>
          </w:tcPr>
          <w:p w14:paraId="77A4DD30" w14:textId="77777777" w:rsidR="00426CAD" w:rsidRDefault="00426CAD" w:rsidP="0087123E">
            <w:pPr>
              <w:spacing w:after="0" w:line="240" w:lineRule="auto"/>
              <w:rPr>
                <w:sz w:val="20"/>
                <w:szCs w:val="20"/>
              </w:rPr>
            </w:pPr>
            <w:r>
              <w:rPr>
                <w:sz w:val="20"/>
                <w:szCs w:val="20"/>
              </w:rPr>
              <w:t> </w:t>
            </w:r>
          </w:p>
        </w:tc>
        <w:tc>
          <w:tcPr>
            <w:tcW w:w="768" w:type="dxa"/>
            <w:tcBorders>
              <w:top w:val="nil"/>
              <w:left w:val="nil"/>
              <w:bottom w:val="single" w:sz="4" w:space="0" w:color="000000"/>
              <w:right w:val="single" w:sz="4" w:space="0" w:color="000000"/>
            </w:tcBorders>
            <w:shd w:val="clear" w:color="auto" w:fill="auto"/>
            <w:vAlign w:val="bottom"/>
          </w:tcPr>
          <w:p w14:paraId="0AC6806A" w14:textId="77777777" w:rsidR="00426CAD" w:rsidRDefault="00426CAD" w:rsidP="0087123E">
            <w:pPr>
              <w:spacing w:after="0" w:line="240" w:lineRule="auto"/>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7C390D4A" w14:textId="77777777" w:rsidR="00426CAD" w:rsidRDefault="00426CAD" w:rsidP="0087123E">
            <w:pPr>
              <w:spacing w:after="0" w:line="240" w:lineRule="auto"/>
              <w:rPr>
                <w:sz w:val="20"/>
                <w:szCs w:val="20"/>
              </w:rPr>
            </w:pPr>
            <w:r>
              <w:rPr>
                <w:sz w:val="20"/>
                <w:szCs w:val="20"/>
              </w:rPr>
              <w:t> </w:t>
            </w:r>
          </w:p>
        </w:tc>
        <w:tc>
          <w:tcPr>
            <w:tcW w:w="1049" w:type="dxa"/>
            <w:tcBorders>
              <w:top w:val="nil"/>
              <w:left w:val="nil"/>
              <w:bottom w:val="single" w:sz="4" w:space="0" w:color="000000"/>
              <w:right w:val="single" w:sz="4" w:space="0" w:color="000000"/>
            </w:tcBorders>
            <w:shd w:val="clear" w:color="auto" w:fill="auto"/>
            <w:vAlign w:val="bottom"/>
          </w:tcPr>
          <w:p w14:paraId="33BFC539" w14:textId="77777777" w:rsidR="00426CAD" w:rsidRDefault="00426CAD" w:rsidP="0087123E">
            <w:pPr>
              <w:spacing w:after="0" w:line="240" w:lineRule="auto"/>
              <w:rPr>
                <w:sz w:val="20"/>
                <w:szCs w:val="20"/>
              </w:rPr>
            </w:pPr>
            <w:r>
              <w:rPr>
                <w:sz w:val="20"/>
                <w:szCs w:val="20"/>
              </w:rPr>
              <w:t> </w:t>
            </w:r>
          </w:p>
        </w:tc>
        <w:tc>
          <w:tcPr>
            <w:tcW w:w="2101" w:type="dxa"/>
            <w:tcBorders>
              <w:top w:val="nil"/>
              <w:left w:val="nil"/>
              <w:bottom w:val="single" w:sz="4" w:space="0" w:color="000000"/>
              <w:right w:val="single" w:sz="4" w:space="0" w:color="000000"/>
            </w:tcBorders>
          </w:tcPr>
          <w:p w14:paraId="5EFDE091" w14:textId="77777777" w:rsidR="00426CAD" w:rsidRDefault="00426CAD" w:rsidP="0087123E">
            <w:pPr>
              <w:spacing w:after="0" w:line="240" w:lineRule="auto"/>
              <w:rPr>
                <w:sz w:val="20"/>
                <w:szCs w:val="20"/>
              </w:rPr>
            </w:pPr>
          </w:p>
        </w:tc>
      </w:tr>
      <w:tr w:rsidR="00426CAD" w14:paraId="592C99DD" w14:textId="77777777" w:rsidTr="0087123E">
        <w:trPr>
          <w:trHeight w:val="760"/>
        </w:trPr>
        <w:tc>
          <w:tcPr>
            <w:tcW w:w="1776" w:type="dxa"/>
            <w:tcBorders>
              <w:top w:val="nil"/>
              <w:left w:val="single" w:sz="4" w:space="0" w:color="000000"/>
              <w:bottom w:val="single" w:sz="4" w:space="0" w:color="000000"/>
              <w:right w:val="single" w:sz="4" w:space="0" w:color="000000"/>
            </w:tcBorders>
            <w:shd w:val="clear" w:color="auto" w:fill="auto"/>
            <w:vAlign w:val="bottom"/>
          </w:tcPr>
          <w:p w14:paraId="3BF2E269" w14:textId="77777777" w:rsidR="00426CAD" w:rsidRDefault="00426CAD" w:rsidP="0087123E">
            <w:pPr>
              <w:spacing w:after="0" w:line="240" w:lineRule="auto"/>
              <w:rPr>
                <w:sz w:val="20"/>
                <w:szCs w:val="20"/>
              </w:rPr>
            </w:pPr>
            <w:r>
              <w:rPr>
                <w:sz w:val="20"/>
                <w:szCs w:val="20"/>
              </w:rPr>
              <w:t>Digestive Problems</w:t>
            </w:r>
          </w:p>
        </w:tc>
        <w:tc>
          <w:tcPr>
            <w:tcW w:w="1034" w:type="dxa"/>
            <w:tcBorders>
              <w:top w:val="nil"/>
              <w:left w:val="nil"/>
              <w:bottom w:val="single" w:sz="4" w:space="0" w:color="000000"/>
              <w:right w:val="single" w:sz="4" w:space="0" w:color="000000"/>
            </w:tcBorders>
            <w:shd w:val="clear" w:color="auto" w:fill="auto"/>
            <w:vAlign w:val="bottom"/>
          </w:tcPr>
          <w:p w14:paraId="6FE4AE8F" w14:textId="77777777" w:rsidR="00426CAD" w:rsidRDefault="00426CAD" w:rsidP="0087123E">
            <w:pPr>
              <w:spacing w:after="0" w:line="240" w:lineRule="auto"/>
              <w:rPr>
                <w:sz w:val="20"/>
                <w:szCs w:val="20"/>
              </w:rPr>
            </w:pPr>
            <w:r>
              <w:rPr>
                <w:sz w:val="20"/>
                <w:szCs w:val="20"/>
              </w:rPr>
              <w:t> </w:t>
            </w:r>
          </w:p>
        </w:tc>
        <w:tc>
          <w:tcPr>
            <w:tcW w:w="910" w:type="dxa"/>
            <w:tcBorders>
              <w:top w:val="nil"/>
              <w:left w:val="nil"/>
              <w:bottom w:val="single" w:sz="4" w:space="0" w:color="000000"/>
              <w:right w:val="single" w:sz="4" w:space="0" w:color="000000"/>
            </w:tcBorders>
            <w:shd w:val="clear" w:color="auto" w:fill="auto"/>
            <w:vAlign w:val="bottom"/>
          </w:tcPr>
          <w:p w14:paraId="33098AAD" w14:textId="77777777" w:rsidR="00426CAD" w:rsidRDefault="00426CAD" w:rsidP="0087123E">
            <w:pPr>
              <w:spacing w:after="0" w:line="240" w:lineRule="auto"/>
              <w:rPr>
                <w:sz w:val="20"/>
                <w:szCs w:val="20"/>
              </w:rPr>
            </w:pPr>
            <w:r>
              <w:rPr>
                <w:sz w:val="20"/>
                <w:szCs w:val="20"/>
              </w:rPr>
              <w:t> </w:t>
            </w:r>
          </w:p>
        </w:tc>
        <w:tc>
          <w:tcPr>
            <w:tcW w:w="597" w:type="dxa"/>
            <w:tcBorders>
              <w:top w:val="nil"/>
              <w:left w:val="nil"/>
              <w:bottom w:val="single" w:sz="4" w:space="0" w:color="000000"/>
              <w:right w:val="single" w:sz="4" w:space="0" w:color="000000"/>
            </w:tcBorders>
            <w:shd w:val="clear" w:color="auto" w:fill="auto"/>
            <w:vAlign w:val="bottom"/>
          </w:tcPr>
          <w:p w14:paraId="1019E9E4" w14:textId="77777777" w:rsidR="00426CAD" w:rsidRDefault="00426CAD" w:rsidP="0087123E">
            <w:pPr>
              <w:spacing w:after="0" w:line="240" w:lineRule="auto"/>
              <w:rPr>
                <w:sz w:val="20"/>
                <w:szCs w:val="20"/>
              </w:rPr>
            </w:pPr>
            <w:r>
              <w:rPr>
                <w:sz w:val="20"/>
                <w:szCs w:val="20"/>
              </w:rPr>
              <w:t> </w:t>
            </w:r>
          </w:p>
        </w:tc>
        <w:tc>
          <w:tcPr>
            <w:tcW w:w="1314" w:type="dxa"/>
            <w:tcBorders>
              <w:top w:val="nil"/>
              <w:left w:val="nil"/>
              <w:bottom w:val="single" w:sz="4" w:space="0" w:color="000000"/>
              <w:right w:val="single" w:sz="4" w:space="0" w:color="000000"/>
            </w:tcBorders>
            <w:shd w:val="clear" w:color="auto" w:fill="auto"/>
            <w:vAlign w:val="bottom"/>
          </w:tcPr>
          <w:p w14:paraId="4D2E778A" w14:textId="77777777" w:rsidR="00426CAD" w:rsidRDefault="00426CAD" w:rsidP="0087123E">
            <w:pPr>
              <w:spacing w:after="0" w:line="240" w:lineRule="auto"/>
              <w:rPr>
                <w:sz w:val="20"/>
                <w:szCs w:val="20"/>
              </w:rPr>
            </w:pPr>
            <w:r>
              <w:rPr>
                <w:sz w:val="20"/>
                <w:szCs w:val="20"/>
              </w:rPr>
              <w:t> </w:t>
            </w:r>
          </w:p>
        </w:tc>
        <w:tc>
          <w:tcPr>
            <w:tcW w:w="1032" w:type="dxa"/>
            <w:tcBorders>
              <w:top w:val="nil"/>
              <w:left w:val="nil"/>
              <w:bottom w:val="single" w:sz="4" w:space="0" w:color="000000"/>
              <w:right w:val="single" w:sz="4" w:space="0" w:color="000000"/>
            </w:tcBorders>
            <w:shd w:val="clear" w:color="auto" w:fill="auto"/>
            <w:vAlign w:val="bottom"/>
          </w:tcPr>
          <w:p w14:paraId="0AACCD51" w14:textId="77777777" w:rsidR="00426CAD" w:rsidRDefault="00426CAD" w:rsidP="0087123E">
            <w:pPr>
              <w:spacing w:after="0" w:line="240" w:lineRule="auto"/>
              <w:rPr>
                <w:sz w:val="20"/>
                <w:szCs w:val="20"/>
              </w:rPr>
            </w:pPr>
            <w:r>
              <w:rPr>
                <w:sz w:val="20"/>
                <w:szCs w:val="20"/>
              </w:rPr>
              <w:t> </w:t>
            </w:r>
          </w:p>
        </w:tc>
        <w:tc>
          <w:tcPr>
            <w:tcW w:w="997" w:type="dxa"/>
            <w:tcBorders>
              <w:top w:val="nil"/>
              <w:left w:val="nil"/>
              <w:bottom w:val="single" w:sz="4" w:space="0" w:color="000000"/>
              <w:right w:val="single" w:sz="4" w:space="0" w:color="000000"/>
            </w:tcBorders>
            <w:shd w:val="clear" w:color="auto" w:fill="auto"/>
            <w:vAlign w:val="bottom"/>
          </w:tcPr>
          <w:p w14:paraId="224D4A49" w14:textId="77777777" w:rsidR="00426CAD" w:rsidRDefault="00426CAD" w:rsidP="0087123E">
            <w:pPr>
              <w:spacing w:after="0" w:line="240" w:lineRule="auto"/>
              <w:rPr>
                <w:sz w:val="20"/>
                <w:szCs w:val="20"/>
              </w:rPr>
            </w:pPr>
            <w:r>
              <w:rPr>
                <w:sz w:val="20"/>
                <w:szCs w:val="20"/>
              </w:rPr>
              <w:t> </w:t>
            </w:r>
          </w:p>
        </w:tc>
        <w:tc>
          <w:tcPr>
            <w:tcW w:w="1179" w:type="dxa"/>
            <w:tcBorders>
              <w:top w:val="nil"/>
              <w:left w:val="nil"/>
              <w:bottom w:val="single" w:sz="4" w:space="0" w:color="000000"/>
              <w:right w:val="single" w:sz="4" w:space="0" w:color="000000"/>
            </w:tcBorders>
            <w:shd w:val="clear" w:color="auto" w:fill="auto"/>
            <w:vAlign w:val="bottom"/>
          </w:tcPr>
          <w:p w14:paraId="0A278C4B" w14:textId="77777777" w:rsidR="00426CAD" w:rsidRDefault="00426CAD" w:rsidP="0087123E">
            <w:pPr>
              <w:spacing w:after="0" w:line="240" w:lineRule="auto"/>
              <w:rPr>
                <w:sz w:val="20"/>
                <w:szCs w:val="20"/>
              </w:rPr>
            </w:pPr>
            <w:r>
              <w:rPr>
                <w:sz w:val="20"/>
                <w:szCs w:val="20"/>
              </w:rPr>
              <w:t> </w:t>
            </w:r>
          </w:p>
        </w:tc>
        <w:tc>
          <w:tcPr>
            <w:tcW w:w="1019" w:type="dxa"/>
            <w:tcBorders>
              <w:top w:val="nil"/>
              <w:left w:val="nil"/>
              <w:bottom w:val="single" w:sz="4" w:space="0" w:color="000000"/>
              <w:right w:val="single" w:sz="4" w:space="0" w:color="000000"/>
            </w:tcBorders>
            <w:shd w:val="clear" w:color="auto" w:fill="auto"/>
            <w:vAlign w:val="bottom"/>
          </w:tcPr>
          <w:p w14:paraId="2A3DCE72" w14:textId="77777777" w:rsidR="00426CAD" w:rsidRDefault="00426CAD" w:rsidP="0087123E">
            <w:pPr>
              <w:spacing w:after="0" w:line="240" w:lineRule="auto"/>
              <w:rPr>
                <w:sz w:val="20"/>
                <w:szCs w:val="20"/>
              </w:rPr>
            </w:pPr>
            <w:r>
              <w:rPr>
                <w:sz w:val="20"/>
                <w:szCs w:val="20"/>
              </w:rPr>
              <w:t> </w:t>
            </w:r>
          </w:p>
        </w:tc>
        <w:tc>
          <w:tcPr>
            <w:tcW w:w="895" w:type="dxa"/>
            <w:tcBorders>
              <w:top w:val="nil"/>
              <w:left w:val="nil"/>
              <w:bottom w:val="single" w:sz="4" w:space="0" w:color="000000"/>
              <w:right w:val="single" w:sz="4" w:space="0" w:color="000000"/>
            </w:tcBorders>
            <w:shd w:val="clear" w:color="auto" w:fill="auto"/>
            <w:vAlign w:val="bottom"/>
          </w:tcPr>
          <w:p w14:paraId="2025C3E8" w14:textId="77777777" w:rsidR="00426CAD" w:rsidRDefault="00426CAD" w:rsidP="0087123E">
            <w:pPr>
              <w:spacing w:after="0" w:line="240" w:lineRule="auto"/>
              <w:rPr>
                <w:sz w:val="20"/>
                <w:szCs w:val="20"/>
              </w:rPr>
            </w:pPr>
            <w:r>
              <w:rPr>
                <w:sz w:val="20"/>
                <w:szCs w:val="20"/>
              </w:rPr>
              <w:t> </w:t>
            </w:r>
          </w:p>
        </w:tc>
        <w:tc>
          <w:tcPr>
            <w:tcW w:w="768" w:type="dxa"/>
            <w:tcBorders>
              <w:top w:val="nil"/>
              <w:left w:val="nil"/>
              <w:bottom w:val="single" w:sz="4" w:space="0" w:color="000000"/>
              <w:right w:val="single" w:sz="4" w:space="0" w:color="000000"/>
            </w:tcBorders>
            <w:shd w:val="clear" w:color="auto" w:fill="auto"/>
            <w:vAlign w:val="bottom"/>
          </w:tcPr>
          <w:p w14:paraId="63D9629C" w14:textId="77777777" w:rsidR="00426CAD" w:rsidRDefault="00426CAD" w:rsidP="0087123E">
            <w:pPr>
              <w:spacing w:after="0" w:line="240" w:lineRule="auto"/>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25A8F7E1" w14:textId="77777777" w:rsidR="00426CAD" w:rsidRDefault="00426CAD" w:rsidP="0087123E">
            <w:pPr>
              <w:spacing w:after="0" w:line="240" w:lineRule="auto"/>
              <w:rPr>
                <w:sz w:val="20"/>
                <w:szCs w:val="20"/>
              </w:rPr>
            </w:pPr>
            <w:r>
              <w:rPr>
                <w:sz w:val="20"/>
                <w:szCs w:val="20"/>
              </w:rPr>
              <w:t> </w:t>
            </w:r>
          </w:p>
        </w:tc>
        <w:tc>
          <w:tcPr>
            <w:tcW w:w="1049" w:type="dxa"/>
            <w:tcBorders>
              <w:top w:val="nil"/>
              <w:left w:val="nil"/>
              <w:bottom w:val="single" w:sz="4" w:space="0" w:color="000000"/>
              <w:right w:val="single" w:sz="4" w:space="0" w:color="000000"/>
            </w:tcBorders>
            <w:shd w:val="clear" w:color="auto" w:fill="auto"/>
            <w:vAlign w:val="bottom"/>
          </w:tcPr>
          <w:p w14:paraId="5E3A3A38" w14:textId="77777777" w:rsidR="00426CAD" w:rsidRDefault="00426CAD" w:rsidP="0087123E">
            <w:pPr>
              <w:spacing w:after="0" w:line="240" w:lineRule="auto"/>
              <w:rPr>
                <w:sz w:val="20"/>
                <w:szCs w:val="20"/>
              </w:rPr>
            </w:pPr>
            <w:r>
              <w:rPr>
                <w:sz w:val="20"/>
                <w:szCs w:val="20"/>
              </w:rPr>
              <w:t> </w:t>
            </w:r>
          </w:p>
        </w:tc>
        <w:tc>
          <w:tcPr>
            <w:tcW w:w="2101" w:type="dxa"/>
            <w:tcBorders>
              <w:top w:val="nil"/>
              <w:left w:val="nil"/>
              <w:bottom w:val="single" w:sz="4" w:space="0" w:color="000000"/>
              <w:right w:val="single" w:sz="4" w:space="0" w:color="000000"/>
            </w:tcBorders>
          </w:tcPr>
          <w:p w14:paraId="7AD85B1E" w14:textId="77777777" w:rsidR="00426CAD" w:rsidRDefault="00426CAD" w:rsidP="0087123E">
            <w:pPr>
              <w:spacing w:after="0" w:line="240" w:lineRule="auto"/>
              <w:rPr>
                <w:sz w:val="20"/>
                <w:szCs w:val="20"/>
              </w:rPr>
            </w:pPr>
          </w:p>
        </w:tc>
      </w:tr>
      <w:tr w:rsidR="00426CAD" w14:paraId="24BFD6CF" w14:textId="77777777" w:rsidTr="0087123E">
        <w:trPr>
          <w:trHeight w:val="240"/>
        </w:trPr>
        <w:tc>
          <w:tcPr>
            <w:tcW w:w="1776" w:type="dxa"/>
            <w:tcBorders>
              <w:top w:val="nil"/>
              <w:left w:val="single" w:sz="4" w:space="0" w:color="000000"/>
              <w:bottom w:val="single" w:sz="4" w:space="0" w:color="000000"/>
              <w:right w:val="single" w:sz="4" w:space="0" w:color="000000"/>
            </w:tcBorders>
            <w:shd w:val="clear" w:color="auto" w:fill="auto"/>
            <w:vAlign w:val="bottom"/>
          </w:tcPr>
          <w:p w14:paraId="1F1798D1" w14:textId="77777777" w:rsidR="00426CAD" w:rsidRDefault="00426CAD" w:rsidP="0087123E">
            <w:pPr>
              <w:spacing w:after="0" w:line="240" w:lineRule="auto"/>
              <w:rPr>
                <w:sz w:val="20"/>
                <w:szCs w:val="20"/>
              </w:rPr>
            </w:pPr>
            <w:r>
              <w:rPr>
                <w:sz w:val="20"/>
                <w:szCs w:val="20"/>
              </w:rPr>
              <w:t>Gum Problems</w:t>
            </w:r>
          </w:p>
        </w:tc>
        <w:tc>
          <w:tcPr>
            <w:tcW w:w="1034" w:type="dxa"/>
            <w:tcBorders>
              <w:top w:val="nil"/>
              <w:left w:val="nil"/>
              <w:bottom w:val="single" w:sz="4" w:space="0" w:color="000000"/>
              <w:right w:val="single" w:sz="4" w:space="0" w:color="000000"/>
            </w:tcBorders>
            <w:shd w:val="clear" w:color="auto" w:fill="auto"/>
            <w:vAlign w:val="bottom"/>
          </w:tcPr>
          <w:p w14:paraId="674E421F" w14:textId="77777777" w:rsidR="00426CAD" w:rsidRDefault="00426CAD" w:rsidP="0087123E">
            <w:pPr>
              <w:spacing w:after="0" w:line="240" w:lineRule="auto"/>
              <w:rPr>
                <w:sz w:val="20"/>
                <w:szCs w:val="20"/>
              </w:rPr>
            </w:pPr>
            <w:r>
              <w:rPr>
                <w:sz w:val="20"/>
                <w:szCs w:val="20"/>
              </w:rPr>
              <w:t> </w:t>
            </w:r>
          </w:p>
        </w:tc>
        <w:tc>
          <w:tcPr>
            <w:tcW w:w="910" w:type="dxa"/>
            <w:tcBorders>
              <w:top w:val="nil"/>
              <w:left w:val="nil"/>
              <w:bottom w:val="single" w:sz="4" w:space="0" w:color="000000"/>
              <w:right w:val="single" w:sz="4" w:space="0" w:color="000000"/>
            </w:tcBorders>
            <w:shd w:val="clear" w:color="auto" w:fill="auto"/>
            <w:vAlign w:val="bottom"/>
          </w:tcPr>
          <w:p w14:paraId="404B81F1" w14:textId="77777777" w:rsidR="00426CAD" w:rsidRDefault="00426CAD" w:rsidP="0087123E">
            <w:pPr>
              <w:spacing w:after="0" w:line="240" w:lineRule="auto"/>
              <w:rPr>
                <w:sz w:val="20"/>
                <w:szCs w:val="20"/>
              </w:rPr>
            </w:pPr>
            <w:r>
              <w:rPr>
                <w:sz w:val="20"/>
                <w:szCs w:val="20"/>
              </w:rPr>
              <w:t> </w:t>
            </w:r>
          </w:p>
        </w:tc>
        <w:tc>
          <w:tcPr>
            <w:tcW w:w="597" w:type="dxa"/>
            <w:tcBorders>
              <w:top w:val="nil"/>
              <w:left w:val="nil"/>
              <w:bottom w:val="single" w:sz="4" w:space="0" w:color="000000"/>
              <w:right w:val="single" w:sz="4" w:space="0" w:color="000000"/>
            </w:tcBorders>
            <w:shd w:val="clear" w:color="auto" w:fill="auto"/>
            <w:vAlign w:val="bottom"/>
          </w:tcPr>
          <w:p w14:paraId="2BC4DCDC" w14:textId="77777777" w:rsidR="00426CAD" w:rsidRDefault="00426CAD" w:rsidP="0087123E">
            <w:pPr>
              <w:spacing w:after="0" w:line="240" w:lineRule="auto"/>
              <w:rPr>
                <w:sz w:val="20"/>
                <w:szCs w:val="20"/>
              </w:rPr>
            </w:pPr>
            <w:r>
              <w:rPr>
                <w:sz w:val="20"/>
                <w:szCs w:val="20"/>
              </w:rPr>
              <w:t> </w:t>
            </w:r>
          </w:p>
        </w:tc>
        <w:tc>
          <w:tcPr>
            <w:tcW w:w="1314" w:type="dxa"/>
            <w:tcBorders>
              <w:top w:val="nil"/>
              <w:left w:val="nil"/>
              <w:bottom w:val="single" w:sz="4" w:space="0" w:color="000000"/>
              <w:right w:val="single" w:sz="4" w:space="0" w:color="000000"/>
            </w:tcBorders>
            <w:shd w:val="clear" w:color="auto" w:fill="auto"/>
            <w:vAlign w:val="bottom"/>
          </w:tcPr>
          <w:p w14:paraId="3A59A363" w14:textId="77777777" w:rsidR="00426CAD" w:rsidRDefault="00426CAD" w:rsidP="0087123E">
            <w:pPr>
              <w:spacing w:after="0" w:line="240" w:lineRule="auto"/>
              <w:rPr>
                <w:sz w:val="20"/>
                <w:szCs w:val="20"/>
              </w:rPr>
            </w:pPr>
            <w:r>
              <w:rPr>
                <w:sz w:val="20"/>
                <w:szCs w:val="20"/>
              </w:rPr>
              <w:t> </w:t>
            </w:r>
          </w:p>
        </w:tc>
        <w:tc>
          <w:tcPr>
            <w:tcW w:w="1032" w:type="dxa"/>
            <w:tcBorders>
              <w:top w:val="nil"/>
              <w:left w:val="nil"/>
              <w:bottom w:val="single" w:sz="4" w:space="0" w:color="000000"/>
              <w:right w:val="single" w:sz="4" w:space="0" w:color="000000"/>
            </w:tcBorders>
            <w:shd w:val="clear" w:color="auto" w:fill="auto"/>
            <w:vAlign w:val="bottom"/>
          </w:tcPr>
          <w:p w14:paraId="1BDDE109" w14:textId="77777777" w:rsidR="00426CAD" w:rsidRDefault="00426CAD" w:rsidP="0087123E">
            <w:pPr>
              <w:spacing w:after="0" w:line="240" w:lineRule="auto"/>
              <w:rPr>
                <w:sz w:val="20"/>
                <w:szCs w:val="20"/>
              </w:rPr>
            </w:pPr>
            <w:r>
              <w:rPr>
                <w:sz w:val="20"/>
                <w:szCs w:val="20"/>
              </w:rPr>
              <w:t> </w:t>
            </w:r>
          </w:p>
        </w:tc>
        <w:tc>
          <w:tcPr>
            <w:tcW w:w="997" w:type="dxa"/>
            <w:tcBorders>
              <w:top w:val="nil"/>
              <w:left w:val="nil"/>
              <w:bottom w:val="single" w:sz="4" w:space="0" w:color="000000"/>
              <w:right w:val="single" w:sz="4" w:space="0" w:color="000000"/>
            </w:tcBorders>
            <w:shd w:val="clear" w:color="auto" w:fill="auto"/>
            <w:vAlign w:val="bottom"/>
          </w:tcPr>
          <w:p w14:paraId="2A0EE878" w14:textId="77777777" w:rsidR="00426CAD" w:rsidRDefault="00426CAD" w:rsidP="0087123E">
            <w:pPr>
              <w:spacing w:after="0" w:line="240" w:lineRule="auto"/>
              <w:rPr>
                <w:sz w:val="20"/>
                <w:szCs w:val="20"/>
              </w:rPr>
            </w:pPr>
            <w:r>
              <w:rPr>
                <w:sz w:val="20"/>
                <w:szCs w:val="20"/>
              </w:rPr>
              <w:t> </w:t>
            </w:r>
          </w:p>
        </w:tc>
        <w:tc>
          <w:tcPr>
            <w:tcW w:w="1179" w:type="dxa"/>
            <w:tcBorders>
              <w:top w:val="nil"/>
              <w:left w:val="nil"/>
              <w:bottom w:val="single" w:sz="4" w:space="0" w:color="000000"/>
              <w:right w:val="single" w:sz="4" w:space="0" w:color="000000"/>
            </w:tcBorders>
            <w:shd w:val="clear" w:color="auto" w:fill="auto"/>
            <w:vAlign w:val="bottom"/>
          </w:tcPr>
          <w:p w14:paraId="18F9010A" w14:textId="77777777" w:rsidR="00426CAD" w:rsidRDefault="00426CAD" w:rsidP="0087123E">
            <w:pPr>
              <w:spacing w:after="0" w:line="240" w:lineRule="auto"/>
              <w:rPr>
                <w:sz w:val="20"/>
                <w:szCs w:val="20"/>
              </w:rPr>
            </w:pPr>
            <w:r>
              <w:rPr>
                <w:sz w:val="20"/>
                <w:szCs w:val="20"/>
              </w:rPr>
              <w:t> </w:t>
            </w:r>
          </w:p>
        </w:tc>
        <w:tc>
          <w:tcPr>
            <w:tcW w:w="1019" w:type="dxa"/>
            <w:tcBorders>
              <w:top w:val="nil"/>
              <w:left w:val="nil"/>
              <w:bottom w:val="single" w:sz="4" w:space="0" w:color="000000"/>
              <w:right w:val="single" w:sz="4" w:space="0" w:color="000000"/>
            </w:tcBorders>
            <w:shd w:val="clear" w:color="auto" w:fill="auto"/>
            <w:vAlign w:val="bottom"/>
          </w:tcPr>
          <w:p w14:paraId="23A98E03" w14:textId="77777777" w:rsidR="00426CAD" w:rsidRDefault="00426CAD" w:rsidP="0087123E">
            <w:pPr>
              <w:spacing w:after="0" w:line="240" w:lineRule="auto"/>
              <w:rPr>
                <w:sz w:val="20"/>
                <w:szCs w:val="20"/>
              </w:rPr>
            </w:pPr>
            <w:r>
              <w:rPr>
                <w:sz w:val="20"/>
                <w:szCs w:val="20"/>
              </w:rPr>
              <w:t> </w:t>
            </w:r>
          </w:p>
        </w:tc>
        <w:tc>
          <w:tcPr>
            <w:tcW w:w="895" w:type="dxa"/>
            <w:tcBorders>
              <w:top w:val="nil"/>
              <w:left w:val="nil"/>
              <w:bottom w:val="single" w:sz="4" w:space="0" w:color="000000"/>
              <w:right w:val="single" w:sz="4" w:space="0" w:color="000000"/>
            </w:tcBorders>
            <w:shd w:val="clear" w:color="auto" w:fill="auto"/>
            <w:vAlign w:val="bottom"/>
          </w:tcPr>
          <w:p w14:paraId="3AB9D777" w14:textId="77777777" w:rsidR="00426CAD" w:rsidRDefault="00426CAD" w:rsidP="0087123E">
            <w:pPr>
              <w:spacing w:after="0" w:line="240" w:lineRule="auto"/>
              <w:rPr>
                <w:sz w:val="20"/>
                <w:szCs w:val="20"/>
              </w:rPr>
            </w:pPr>
            <w:r>
              <w:rPr>
                <w:sz w:val="20"/>
                <w:szCs w:val="20"/>
              </w:rPr>
              <w:t> </w:t>
            </w:r>
          </w:p>
        </w:tc>
        <w:tc>
          <w:tcPr>
            <w:tcW w:w="768" w:type="dxa"/>
            <w:tcBorders>
              <w:top w:val="nil"/>
              <w:left w:val="nil"/>
              <w:bottom w:val="single" w:sz="4" w:space="0" w:color="000000"/>
              <w:right w:val="single" w:sz="4" w:space="0" w:color="000000"/>
            </w:tcBorders>
            <w:shd w:val="clear" w:color="auto" w:fill="auto"/>
            <w:vAlign w:val="bottom"/>
          </w:tcPr>
          <w:p w14:paraId="068BC9EC" w14:textId="77777777" w:rsidR="00426CAD" w:rsidRDefault="00426CAD" w:rsidP="0087123E">
            <w:pPr>
              <w:spacing w:after="0" w:line="240" w:lineRule="auto"/>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3BCE2678" w14:textId="77777777" w:rsidR="00426CAD" w:rsidRDefault="00426CAD" w:rsidP="0087123E">
            <w:pPr>
              <w:spacing w:after="0" w:line="240" w:lineRule="auto"/>
              <w:rPr>
                <w:sz w:val="20"/>
                <w:szCs w:val="20"/>
              </w:rPr>
            </w:pPr>
            <w:r>
              <w:rPr>
                <w:sz w:val="20"/>
                <w:szCs w:val="20"/>
              </w:rPr>
              <w:t> </w:t>
            </w:r>
          </w:p>
        </w:tc>
        <w:tc>
          <w:tcPr>
            <w:tcW w:w="1049" w:type="dxa"/>
            <w:tcBorders>
              <w:top w:val="nil"/>
              <w:left w:val="nil"/>
              <w:bottom w:val="single" w:sz="4" w:space="0" w:color="000000"/>
              <w:right w:val="single" w:sz="4" w:space="0" w:color="000000"/>
            </w:tcBorders>
            <w:shd w:val="clear" w:color="auto" w:fill="auto"/>
            <w:vAlign w:val="bottom"/>
          </w:tcPr>
          <w:p w14:paraId="6EA6AB39" w14:textId="77777777" w:rsidR="00426CAD" w:rsidRDefault="00426CAD" w:rsidP="0087123E">
            <w:pPr>
              <w:spacing w:after="0" w:line="240" w:lineRule="auto"/>
              <w:rPr>
                <w:sz w:val="20"/>
                <w:szCs w:val="20"/>
              </w:rPr>
            </w:pPr>
            <w:r>
              <w:rPr>
                <w:sz w:val="20"/>
                <w:szCs w:val="20"/>
              </w:rPr>
              <w:t> </w:t>
            </w:r>
          </w:p>
        </w:tc>
        <w:tc>
          <w:tcPr>
            <w:tcW w:w="2101" w:type="dxa"/>
            <w:tcBorders>
              <w:top w:val="nil"/>
              <w:left w:val="nil"/>
              <w:bottom w:val="single" w:sz="4" w:space="0" w:color="000000"/>
              <w:right w:val="single" w:sz="4" w:space="0" w:color="000000"/>
            </w:tcBorders>
          </w:tcPr>
          <w:p w14:paraId="0B039D8D" w14:textId="77777777" w:rsidR="00426CAD" w:rsidRDefault="00426CAD" w:rsidP="0087123E">
            <w:pPr>
              <w:spacing w:after="0" w:line="240" w:lineRule="auto"/>
              <w:rPr>
                <w:sz w:val="20"/>
                <w:szCs w:val="20"/>
              </w:rPr>
            </w:pPr>
          </w:p>
        </w:tc>
      </w:tr>
      <w:tr w:rsidR="00426CAD" w14:paraId="6A61DAE3" w14:textId="77777777" w:rsidTr="0087123E">
        <w:trPr>
          <w:trHeight w:val="240"/>
        </w:trPr>
        <w:tc>
          <w:tcPr>
            <w:tcW w:w="1776" w:type="dxa"/>
            <w:tcBorders>
              <w:top w:val="nil"/>
              <w:left w:val="single" w:sz="4" w:space="0" w:color="000000"/>
              <w:bottom w:val="single" w:sz="4" w:space="0" w:color="000000"/>
              <w:right w:val="single" w:sz="4" w:space="0" w:color="000000"/>
            </w:tcBorders>
            <w:shd w:val="clear" w:color="auto" w:fill="auto"/>
            <w:vAlign w:val="bottom"/>
          </w:tcPr>
          <w:p w14:paraId="6EA07998" w14:textId="77777777" w:rsidR="00426CAD" w:rsidRDefault="00426CAD" w:rsidP="0087123E">
            <w:pPr>
              <w:spacing w:after="0" w:line="240" w:lineRule="auto"/>
              <w:rPr>
                <w:sz w:val="20"/>
                <w:szCs w:val="20"/>
              </w:rPr>
            </w:pPr>
            <w:r>
              <w:rPr>
                <w:sz w:val="20"/>
                <w:szCs w:val="20"/>
              </w:rPr>
              <w:t>Muscle Tension</w:t>
            </w:r>
          </w:p>
        </w:tc>
        <w:tc>
          <w:tcPr>
            <w:tcW w:w="1034" w:type="dxa"/>
            <w:tcBorders>
              <w:top w:val="nil"/>
              <w:left w:val="nil"/>
              <w:bottom w:val="single" w:sz="4" w:space="0" w:color="000000"/>
              <w:right w:val="single" w:sz="4" w:space="0" w:color="000000"/>
            </w:tcBorders>
            <w:shd w:val="clear" w:color="auto" w:fill="auto"/>
            <w:vAlign w:val="bottom"/>
          </w:tcPr>
          <w:p w14:paraId="1D65B77A" w14:textId="77777777" w:rsidR="00426CAD" w:rsidRDefault="00426CAD" w:rsidP="0087123E">
            <w:pPr>
              <w:spacing w:after="0" w:line="240" w:lineRule="auto"/>
              <w:rPr>
                <w:sz w:val="20"/>
                <w:szCs w:val="20"/>
              </w:rPr>
            </w:pPr>
            <w:r>
              <w:rPr>
                <w:sz w:val="20"/>
                <w:szCs w:val="20"/>
              </w:rPr>
              <w:t> </w:t>
            </w:r>
          </w:p>
        </w:tc>
        <w:tc>
          <w:tcPr>
            <w:tcW w:w="910" w:type="dxa"/>
            <w:tcBorders>
              <w:top w:val="nil"/>
              <w:left w:val="nil"/>
              <w:bottom w:val="single" w:sz="4" w:space="0" w:color="000000"/>
              <w:right w:val="single" w:sz="4" w:space="0" w:color="000000"/>
            </w:tcBorders>
            <w:shd w:val="clear" w:color="auto" w:fill="auto"/>
            <w:vAlign w:val="bottom"/>
          </w:tcPr>
          <w:p w14:paraId="623C9584" w14:textId="77777777" w:rsidR="00426CAD" w:rsidRDefault="00426CAD" w:rsidP="0087123E">
            <w:pPr>
              <w:spacing w:after="0" w:line="240" w:lineRule="auto"/>
              <w:rPr>
                <w:sz w:val="20"/>
                <w:szCs w:val="20"/>
              </w:rPr>
            </w:pPr>
            <w:r>
              <w:rPr>
                <w:sz w:val="20"/>
                <w:szCs w:val="20"/>
              </w:rPr>
              <w:t> </w:t>
            </w:r>
          </w:p>
        </w:tc>
        <w:tc>
          <w:tcPr>
            <w:tcW w:w="597" w:type="dxa"/>
            <w:tcBorders>
              <w:top w:val="nil"/>
              <w:left w:val="nil"/>
              <w:bottom w:val="single" w:sz="4" w:space="0" w:color="000000"/>
              <w:right w:val="single" w:sz="4" w:space="0" w:color="000000"/>
            </w:tcBorders>
            <w:shd w:val="clear" w:color="auto" w:fill="auto"/>
            <w:vAlign w:val="bottom"/>
          </w:tcPr>
          <w:p w14:paraId="4940CCC2" w14:textId="77777777" w:rsidR="00426CAD" w:rsidRDefault="00426CAD" w:rsidP="0087123E">
            <w:pPr>
              <w:spacing w:after="0" w:line="240" w:lineRule="auto"/>
              <w:rPr>
                <w:sz w:val="20"/>
                <w:szCs w:val="20"/>
              </w:rPr>
            </w:pPr>
            <w:r>
              <w:rPr>
                <w:sz w:val="20"/>
                <w:szCs w:val="20"/>
              </w:rPr>
              <w:t> </w:t>
            </w:r>
          </w:p>
        </w:tc>
        <w:tc>
          <w:tcPr>
            <w:tcW w:w="1314" w:type="dxa"/>
            <w:tcBorders>
              <w:top w:val="nil"/>
              <w:left w:val="nil"/>
              <w:bottom w:val="single" w:sz="4" w:space="0" w:color="000000"/>
              <w:right w:val="single" w:sz="4" w:space="0" w:color="000000"/>
            </w:tcBorders>
            <w:shd w:val="clear" w:color="auto" w:fill="auto"/>
            <w:vAlign w:val="bottom"/>
          </w:tcPr>
          <w:p w14:paraId="55FC0637" w14:textId="77777777" w:rsidR="00426CAD" w:rsidRDefault="00426CAD" w:rsidP="0087123E">
            <w:pPr>
              <w:spacing w:after="0" w:line="240" w:lineRule="auto"/>
              <w:rPr>
                <w:sz w:val="20"/>
                <w:szCs w:val="20"/>
              </w:rPr>
            </w:pPr>
            <w:r>
              <w:rPr>
                <w:sz w:val="20"/>
                <w:szCs w:val="20"/>
              </w:rPr>
              <w:t> </w:t>
            </w:r>
          </w:p>
        </w:tc>
        <w:tc>
          <w:tcPr>
            <w:tcW w:w="1032" w:type="dxa"/>
            <w:tcBorders>
              <w:top w:val="nil"/>
              <w:left w:val="nil"/>
              <w:bottom w:val="single" w:sz="4" w:space="0" w:color="000000"/>
              <w:right w:val="single" w:sz="4" w:space="0" w:color="000000"/>
            </w:tcBorders>
            <w:shd w:val="clear" w:color="auto" w:fill="auto"/>
            <w:vAlign w:val="bottom"/>
          </w:tcPr>
          <w:p w14:paraId="408760B8" w14:textId="77777777" w:rsidR="00426CAD" w:rsidRDefault="00426CAD" w:rsidP="0087123E">
            <w:pPr>
              <w:spacing w:after="0" w:line="240" w:lineRule="auto"/>
              <w:rPr>
                <w:sz w:val="20"/>
                <w:szCs w:val="20"/>
              </w:rPr>
            </w:pPr>
            <w:r>
              <w:rPr>
                <w:sz w:val="20"/>
                <w:szCs w:val="20"/>
              </w:rPr>
              <w:t> </w:t>
            </w:r>
          </w:p>
        </w:tc>
        <w:tc>
          <w:tcPr>
            <w:tcW w:w="997" w:type="dxa"/>
            <w:tcBorders>
              <w:top w:val="nil"/>
              <w:left w:val="nil"/>
              <w:bottom w:val="single" w:sz="4" w:space="0" w:color="000000"/>
              <w:right w:val="single" w:sz="4" w:space="0" w:color="000000"/>
            </w:tcBorders>
            <w:shd w:val="clear" w:color="auto" w:fill="auto"/>
            <w:vAlign w:val="bottom"/>
          </w:tcPr>
          <w:p w14:paraId="24964C89" w14:textId="77777777" w:rsidR="00426CAD" w:rsidRDefault="00426CAD" w:rsidP="0087123E">
            <w:pPr>
              <w:spacing w:after="0" w:line="240" w:lineRule="auto"/>
              <w:rPr>
                <w:sz w:val="20"/>
                <w:szCs w:val="20"/>
              </w:rPr>
            </w:pPr>
            <w:r>
              <w:rPr>
                <w:sz w:val="20"/>
                <w:szCs w:val="20"/>
              </w:rPr>
              <w:t> </w:t>
            </w:r>
          </w:p>
        </w:tc>
        <w:tc>
          <w:tcPr>
            <w:tcW w:w="1179" w:type="dxa"/>
            <w:tcBorders>
              <w:top w:val="nil"/>
              <w:left w:val="nil"/>
              <w:bottom w:val="single" w:sz="4" w:space="0" w:color="000000"/>
              <w:right w:val="single" w:sz="4" w:space="0" w:color="000000"/>
            </w:tcBorders>
            <w:shd w:val="clear" w:color="auto" w:fill="auto"/>
            <w:vAlign w:val="bottom"/>
          </w:tcPr>
          <w:p w14:paraId="3502E781" w14:textId="77777777" w:rsidR="00426CAD" w:rsidRDefault="00426CAD" w:rsidP="0087123E">
            <w:pPr>
              <w:spacing w:after="0" w:line="240" w:lineRule="auto"/>
              <w:rPr>
                <w:sz w:val="20"/>
                <w:szCs w:val="20"/>
              </w:rPr>
            </w:pPr>
            <w:r>
              <w:rPr>
                <w:sz w:val="20"/>
                <w:szCs w:val="20"/>
              </w:rPr>
              <w:t> </w:t>
            </w:r>
          </w:p>
        </w:tc>
        <w:tc>
          <w:tcPr>
            <w:tcW w:w="1019" w:type="dxa"/>
            <w:tcBorders>
              <w:top w:val="nil"/>
              <w:left w:val="nil"/>
              <w:bottom w:val="single" w:sz="4" w:space="0" w:color="000000"/>
              <w:right w:val="single" w:sz="4" w:space="0" w:color="000000"/>
            </w:tcBorders>
            <w:shd w:val="clear" w:color="auto" w:fill="auto"/>
            <w:vAlign w:val="bottom"/>
          </w:tcPr>
          <w:p w14:paraId="4B78217F" w14:textId="77777777" w:rsidR="00426CAD" w:rsidRDefault="00426CAD" w:rsidP="0087123E">
            <w:pPr>
              <w:spacing w:after="0" w:line="240" w:lineRule="auto"/>
              <w:rPr>
                <w:sz w:val="20"/>
                <w:szCs w:val="20"/>
              </w:rPr>
            </w:pPr>
            <w:r>
              <w:rPr>
                <w:sz w:val="20"/>
                <w:szCs w:val="20"/>
              </w:rPr>
              <w:t> </w:t>
            </w:r>
          </w:p>
        </w:tc>
        <w:tc>
          <w:tcPr>
            <w:tcW w:w="895" w:type="dxa"/>
            <w:tcBorders>
              <w:top w:val="nil"/>
              <w:left w:val="nil"/>
              <w:bottom w:val="single" w:sz="4" w:space="0" w:color="000000"/>
              <w:right w:val="single" w:sz="4" w:space="0" w:color="000000"/>
            </w:tcBorders>
            <w:shd w:val="clear" w:color="auto" w:fill="auto"/>
            <w:vAlign w:val="bottom"/>
          </w:tcPr>
          <w:p w14:paraId="5AA9D29C" w14:textId="77777777" w:rsidR="00426CAD" w:rsidRDefault="00426CAD" w:rsidP="0087123E">
            <w:pPr>
              <w:spacing w:after="0" w:line="240" w:lineRule="auto"/>
              <w:rPr>
                <w:sz w:val="20"/>
                <w:szCs w:val="20"/>
              </w:rPr>
            </w:pPr>
            <w:r>
              <w:rPr>
                <w:sz w:val="20"/>
                <w:szCs w:val="20"/>
              </w:rPr>
              <w:t> </w:t>
            </w:r>
          </w:p>
        </w:tc>
        <w:tc>
          <w:tcPr>
            <w:tcW w:w="768" w:type="dxa"/>
            <w:tcBorders>
              <w:top w:val="nil"/>
              <w:left w:val="nil"/>
              <w:bottom w:val="single" w:sz="4" w:space="0" w:color="000000"/>
              <w:right w:val="single" w:sz="4" w:space="0" w:color="000000"/>
            </w:tcBorders>
            <w:shd w:val="clear" w:color="auto" w:fill="auto"/>
            <w:vAlign w:val="bottom"/>
          </w:tcPr>
          <w:p w14:paraId="4001A3D5" w14:textId="77777777" w:rsidR="00426CAD" w:rsidRDefault="00426CAD" w:rsidP="0087123E">
            <w:pPr>
              <w:spacing w:after="0" w:line="240" w:lineRule="auto"/>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19F6F135" w14:textId="77777777" w:rsidR="00426CAD" w:rsidRDefault="00426CAD" w:rsidP="0087123E">
            <w:pPr>
              <w:spacing w:after="0" w:line="240" w:lineRule="auto"/>
              <w:rPr>
                <w:sz w:val="20"/>
                <w:szCs w:val="20"/>
              </w:rPr>
            </w:pPr>
            <w:r>
              <w:rPr>
                <w:sz w:val="20"/>
                <w:szCs w:val="20"/>
              </w:rPr>
              <w:t> </w:t>
            </w:r>
          </w:p>
        </w:tc>
        <w:tc>
          <w:tcPr>
            <w:tcW w:w="1049" w:type="dxa"/>
            <w:tcBorders>
              <w:top w:val="nil"/>
              <w:left w:val="nil"/>
              <w:bottom w:val="single" w:sz="4" w:space="0" w:color="000000"/>
              <w:right w:val="single" w:sz="4" w:space="0" w:color="000000"/>
            </w:tcBorders>
            <w:shd w:val="clear" w:color="auto" w:fill="auto"/>
            <w:vAlign w:val="bottom"/>
          </w:tcPr>
          <w:p w14:paraId="31903507" w14:textId="77777777" w:rsidR="00426CAD" w:rsidRDefault="00426CAD" w:rsidP="0087123E">
            <w:pPr>
              <w:spacing w:after="0" w:line="240" w:lineRule="auto"/>
              <w:rPr>
                <w:sz w:val="20"/>
                <w:szCs w:val="20"/>
              </w:rPr>
            </w:pPr>
            <w:r>
              <w:rPr>
                <w:sz w:val="20"/>
                <w:szCs w:val="20"/>
              </w:rPr>
              <w:t> </w:t>
            </w:r>
          </w:p>
        </w:tc>
        <w:tc>
          <w:tcPr>
            <w:tcW w:w="2101" w:type="dxa"/>
            <w:tcBorders>
              <w:top w:val="nil"/>
              <w:left w:val="nil"/>
              <w:bottom w:val="single" w:sz="4" w:space="0" w:color="000000"/>
              <w:right w:val="single" w:sz="4" w:space="0" w:color="000000"/>
            </w:tcBorders>
          </w:tcPr>
          <w:p w14:paraId="044F1EEB" w14:textId="77777777" w:rsidR="00426CAD" w:rsidRDefault="00426CAD" w:rsidP="0087123E">
            <w:pPr>
              <w:spacing w:after="0" w:line="240" w:lineRule="auto"/>
              <w:rPr>
                <w:sz w:val="20"/>
                <w:szCs w:val="20"/>
              </w:rPr>
            </w:pPr>
          </w:p>
        </w:tc>
      </w:tr>
      <w:tr w:rsidR="00426CAD" w14:paraId="7265C3E6" w14:textId="77777777" w:rsidTr="0087123E">
        <w:trPr>
          <w:trHeight w:val="240"/>
        </w:trPr>
        <w:tc>
          <w:tcPr>
            <w:tcW w:w="1776" w:type="dxa"/>
            <w:tcBorders>
              <w:top w:val="nil"/>
              <w:left w:val="single" w:sz="4" w:space="0" w:color="000000"/>
              <w:bottom w:val="single" w:sz="4" w:space="0" w:color="000000"/>
              <w:right w:val="single" w:sz="4" w:space="0" w:color="000000"/>
            </w:tcBorders>
            <w:shd w:val="clear" w:color="auto" w:fill="auto"/>
            <w:vAlign w:val="bottom"/>
          </w:tcPr>
          <w:p w14:paraId="4717152D" w14:textId="77777777" w:rsidR="00426CAD" w:rsidRDefault="00426CAD" w:rsidP="0087123E">
            <w:pPr>
              <w:spacing w:after="0" w:line="240" w:lineRule="auto"/>
              <w:rPr>
                <w:sz w:val="20"/>
                <w:szCs w:val="20"/>
              </w:rPr>
            </w:pPr>
            <w:r>
              <w:rPr>
                <w:sz w:val="20"/>
                <w:szCs w:val="20"/>
              </w:rPr>
              <w:t>Itchy Skin</w:t>
            </w:r>
          </w:p>
        </w:tc>
        <w:tc>
          <w:tcPr>
            <w:tcW w:w="1034" w:type="dxa"/>
            <w:tcBorders>
              <w:top w:val="nil"/>
              <w:left w:val="nil"/>
              <w:bottom w:val="single" w:sz="4" w:space="0" w:color="000000"/>
              <w:right w:val="single" w:sz="4" w:space="0" w:color="000000"/>
            </w:tcBorders>
            <w:shd w:val="clear" w:color="auto" w:fill="auto"/>
            <w:vAlign w:val="bottom"/>
          </w:tcPr>
          <w:p w14:paraId="5B94299A" w14:textId="77777777" w:rsidR="00426CAD" w:rsidRDefault="00426CAD" w:rsidP="0087123E">
            <w:pPr>
              <w:spacing w:after="0" w:line="240" w:lineRule="auto"/>
              <w:rPr>
                <w:sz w:val="20"/>
                <w:szCs w:val="20"/>
              </w:rPr>
            </w:pPr>
            <w:r>
              <w:rPr>
                <w:sz w:val="20"/>
                <w:szCs w:val="20"/>
              </w:rPr>
              <w:t> </w:t>
            </w:r>
          </w:p>
        </w:tc>
        <w:tc>
          <w:tcPr>
            <w:tcW w:w="910" w:type="dxa"/>
            <w:tcBorders>
              <w:top w:val="nil"/>
              <w:left w:val="nil"/>
              <w:bottom w:val="single" w:sz="4" w:space="0" w:color="000000"/>
              <w:right w:val="single" w:sz="4" w:space="0" w:color="000000"/>
            </w:tcBorders>
            <w:shd w:val="clear" w:color="auto" w:fill="auto"/>
            <w:vAlign w:val="bottom"/>
          </w:tcPr>
          <w:p w14:paraId="5E0CD302" w14:textId="77777777" w:rsidR="00426CAD" w:rsidRDefault="00426CAD" w:rsidP="0087123E">
            <w:pPr>
              <w:spacing w:after="0" w:line="240" w:lineRule="auto"/>
              <w:rPr>
                <w:sz w:val="20"/>
                <w:szCs w:val="20"/>
              </w:rPr>
            </w:pPr>
            <w:r>
              <w:rPr>
                <w:sz w:val="20"/>
                <w:szCs w:val="20"/>
              </w:rPr>
              <w:t> </w:t>
            </w:r>
          </w:p>
        </w:tc>
        <w:tc>
          <w:tcPr>
            <w:tcW w:w="597" w:type="dxa"/>
            <w:tcBorders>
              <w:top w:val="nil"/>
              <w:left w:val="nil"/>
              <w:bottom w:val="single" w:sz="4" w:space="0" w:color="000000"/>
              <w:right w:val="single" w:sz="4" w:space="0" w:color="000000"/>
            </w:tcBorders>
            <w:shd w:val="clear" w:color="auto" w:fill="auto"/>
            <w:vAlign w:val="bottom"/>
          </w:tcPr>
          <w:p w14:paraId="2D07DA4E" w14:textId="77777777" w:rsidR="00426CAD" w:rsidRDefault="00426CAD" w:rsidP="0087123E">
            <w:pPr>
              <w:spacing w:after="0" w:line="240" w:lineRule="auto"/>
              <w:rPr>
                <w:sz w:val="20"/>
                <w:szCs w:val="20"/>
              </w:rPr>
            </w:pPr>
            <w:r>
              <w:rPr>
                <w:sz w:val="20"/>
                <w:szCs w:val="20"/>
              </w:rPr>
              <w:t> </w:t>
            </w:r>
          </w:p>
        </w:tc>
        <w:tc>
          <w:tcPr>
            <w:tcW w:w="1314" w:type="dxa"/>
            <w:tcBorders>
              <w:top w:val="nil"/>
              <w:left w:val="nil"/>
              <w:bottom w:val="single" w:sz="4" w:space="0" w:color="000000"/>
              <w:right w:val="single" w:sz="4" w:space="0" w:color="000000"/>
            </w:tcBorders>
            <w:shd w:val="clear" w:color="auto" w:fill="auto"/>
            <w:vAlign w:val="bottom"/>
          </w:tcPr>
          <w:p w14:paraId="214EAF5D" w14:textId="77777777" w:rsidR="00426CAD" w:rsidRDefault="00426CAD" w:rsidP="0087123E">
            <w:pPr>
              <w:spacing w:after="0" w:line="240" w:lineRule="auto"/>
              <w:rPr>
                <w:sz w:val="20"/>
                <w:szCs w:val="20"/>
              </w:rPr>
            </w:pPr>
            <w:r>
              <w:rPr>
                <w:sz w:val="20"/>
                <w:szCs w:val="20"/>
              </w:rPr>
              <w:t> </w:t>
            </w:r>
          </w:p>
        </w:tc>
        <w:tc>
          <w:tcPr>
            <w:tcW w:w="1032" w:type="dxa"/>
            <w:tcBorders>
              <w:top w:val="nil"/>
              <w:left w:val="nil"/>
              <w:bottom w:val="single" w:sz="4" w:space="0" w:color="000000"/>
              <w:right w:val="single" w:sz="4" w:space="0" w:color="000000"/>
            </w:tcBorders>
            <w:shd w:val="clear" w:color="auto" w:fill="auto"/>
            <w:vAlign w:val="bottom"/>
          </w:tcPr>
          <w:p w14:paraId="62AA5222" w14:textId="77777777" w:rsidR="00426CAD" w:rsidRDefault="00426CAD" w:rsidP="0087123E">
            <w:pPr>
              <w:spacing w:after="0" w:line="240" w:lineRule="auto"/>
              <w:rPr>
                <w:sz w:val="20"/>
                <w:szCs w:val="20"/>
              </w:rPr>
            </w:pPr>
            <w:r>
              <w:rPr>
                <w:sz w:val="20"/>
                <w:szCs w:val="20"/>
              </w:rPr>
              <w:t> </w:t>
            </w:r>
          </w:p>
        </w:tc>
        <w:tc>
          <w:tcPr>
            <w:tcW w:w="997" w:type="dxa"/>
            <w:tcBorders>
              <w:top w:val="nil"/>
              <w:left w:val="nil"/>
              <w:bottom w:val="single" w:sz="4" w:space="0" w:color="000000"/>
              <w:right w:val="single" w:sz="4" w:space="0" w:color="000000"/>
            </w:tcBorders>
            <w:shd w:val="clear" w:color="auto" w:fill="auto"/>
            <w:vAlign w:val="bottom"/>
          </w:tcPr>
          <w:p w14:paraId="3B1DC9E7" w14:textId="77777777" w:rsidR="00426CAD" w:rsidRDefault="00426CAD" w:rsidP="0087123E">
            <w:pPr>
              <w:spacing w:after="0" w:line="240" w:lineRule="auto"/>
              <w:rPr>
                <w:sz w:val="20"/>
                <w:szCs w:val="20"/>
              </w:rPr>
            </w:pPr>
            <w:r>
              <w:rPr>
                <w:sz w:val="20"/>
                <w:szCs w:val="20"/>
              </w:rPr>
              <w:t> </w:t>
            </w:r>
          </w:p>
        </w:tc>
        <w:tc>
          <w:tcPr>
            <w:tcW w:w="1179" w:type="dxa"/>
            <w:tcBorders>
              <w:top w:val="nil"/>
              <w:left w:val="nil"/>
              <w:bottom w:val="single" w:sz="4" w:space="0" w:color="000000"/>
              <w:right w:val="single" w:sz="4" w:space="0" w:color="000000"/>
            </w:tcBorders>
            <w:shd w:val="clear" w:color="auto" w:fill="auto"/>
            <w:vAlign w:val="bottom"/>
          </w:tcPr>
          <w:p w14:paraId="00D77DCF" w14:textId="77777777" w:rsidR="00426CAD" w:rsidRDefault="00426CAD" w:rsidP="0087123E">
            <w:pPr>
              <w:spacing w:after="0" w:line="240" w:lineRule="auto"/>
              <w:rPr>
                <w:sz w:val="20"/>
                <w:szCs w:val="20"/>
              </w:rPr>
            </w:pPr>
            <w:r>
              <w:rPr>
                <w:sz w:val="20"/>
                <w:szCs w:val="20"/>
              </w:rPr>
              <w:t> </w:t>
            </w:r>
          </w:p>
        </w:tc>
        <w:tc>
          <w:tcPr>
            <w:tcW w:w="1019" w:type="dxa"/>
            <w:tcBorders>
              <w:top w:val="nil"/>
              <w:left w:val="nil"/>
              <w:bottom w:val="single" w:sz="4" w:space="0" w:color="000000"/>
              <w:right w:val="single" w:sz="4" w:space="0" w:color="000000"/>
            </w:tcBorders>
            <w:shd w:val="clear" w:color="auto" w:fill="auto"/>
            <w:vAlign w:val="bottom"/>
          </w:tcPr>
          <w:p w14:paraId="66022E56" w14:textId="77777777" w:rsidR="00426CAD" w:rsidRDefault="00426CAD" w:rsidP="0087123E">
            <w:pPr>
              <w:spacing w:after="0" w:line="240" w:lineRule="auto"/>
              <w:rPr>
                <w:sz w:val="20"/>
                <w:szCs w:val="20"/>
              </w:rPr>
            </w:pPr>
            <w:r>
              <w:rPr>
                <w:sz w:val="20"/>
                <w:szCs w:val="20"/>
              </w:rPr>
              <w:t> </w:t>
            </w:r>
          </w:p>
        </w:tc>
        <w:tc>
          <w:tcPr>
            <w:tcW w:w="895" w:type="dxa"/>
            <w:tcBorders>
              <w:top w:val="nil"/>
              <w:left w:val="nil"/>
              <w:bottom w:val="single" w:sz="4" w:space="0" w:color="000000"/>
              <w:right w:val="single" w:sz="4" w:space="0" w:color="000000"/>
            </w:tcBorders>
            <w:shd w:val="clear" w:color="auto" w:fill="auto"/>
            <w:vAlign w:val="bottom"/>
          </w:tcPr>
          <w:p w14:paraId="7CB885A9" w14:textId="77777777" w:rsidR="00426CAD" w:rsidRDefault="00426CAD" w:rsidP="0087123E">
            <w:pPr>
              <w:spacing w:after="0" w:line="240" w:lineRule="auto"/>
              <w:rPr>
                <w:sz w:val="20"/>
                <w:szCs w:val="20"/>
              </w:rPr>
            </w:pPr>
            <w:r>
              <w:rPr>
                <w:sz w:val="20"/>
                <w:szCs w:val="20"/>
              </w:rPr>
              <w:t> </w:t>
            </w:r>
          </w:p>
        </w:tc>
        <w:tc>
          <w:tcPr>
            <w:tcW w:w="768" w:type="dxa"/>
            <w:tcBorders>
              <w:top w:val="nil"/>
              <w:left w:val="nil"/>
              <w:bottom w:val="single" w:sz="4" w:space="0" w:color="000000"/>
              <w:right w:val="single" w:sz="4" w:space="0" w:color="000000"/>
            </w:tcBorders>
            <w:shd w:val="clear" w:color="auto" w:fill="auto"/>
            <w:vAlign w:val="bottom"/>
          </w:tcPr>
          <w:p w14:paraId="4DECA9B1" w14:textId="77777777" w:rsidR="00426CAD" w:rsidRDefault="00426CAD" w:rsidP="0087123E">
            <w:pPr>
              <w:spacing w:after="0" w:line="240" w:lineRule="auto"/>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0B36CA8A" w14:textId="77777777" w:rsidR="00426CAD" w:rsidRDefault="00426CAD" w:rsidP="0087123E">
            <w:pPr>
              <w:spacing w:after="0" w:line="240" w:lineRule="auto"/>
              <w:rPr>
                <w:sz w:val="20"/>
                <w:szCs w:val="20"/>
              </w:rPr>
            </w:pPr>
            <w:r>
              <w:rPr>
                <w:sz w:val="20"/>
                <w:szCs w:val="20"/>
              </w:rPr>
              <w:t> </w:t>
            </w:r>
          </w:p>
        </w:tc>
        <w:tc>
          <w:tcPr>
            <w:tcW w:w="1049" w:type="dxa"/>
            <w:tcBorders>
              <w:top w:val="nil"/>
              <w:left w:val="nil"/>
              <w:bottom w:val="single" w:sz="4" w:space="0" w:color="000000"/>
              <w:right w:val="single" w:sz="4" w:space="0" w:color="000000"/>
            </w:tcBorders>
            <w:shd w:val="clear" w:color="auto" w:fill="auto"/>
            <w:vAlign w:val="bottom"/>
          </w:tcPr>
          <w:p w14:paraId="5004BE70" w14:textId="77777777" w:rsidR="00426CAD" w:rsidRDefault="00426CAD" w:rsidP="0087123E">
            <w:pPr>
              <w:spacing w:after="0" w:line="240" w:lineRule="auto"/>
              <w:rPr>
                <w:sz w:val="20"/>
                <w:szCs w:val="20"/>
              </w:rPr>
            </w:pPr>
            <w:r>
              <w:rPr>
                <w:sz w:val="20"/>
                <w:szCs w:val="20"/>
              </w:rPr>
              <w:t> </w:t>
            </w:r>
          </w:p>
        </w:tc>
        <w:tc>
          <w:tcPr>
            <w:tcW w:w="2101" w:type="dxa"/>
            <w:tcBorders>
              <w:top w:val="nil"/>
              <w:left w:val="nil"/>
              <w:bottom w:val="single" w:sz="4" w:space="0" w:color="000000"/>
              <w:right w:val="single" w:sz="4" w:space="0" w:color="000000"/>
            </w:tcBorders>
          </w:tcPr>
          <w:p w14:paraId="610AB244" w14:textId="77777777" w:rsidR="00426CAD" w:rsidRDefault="00426CAD" w:rsidP="0087123E">
            <w:pPr>
              <w:spacing w:after="0" w:line="240" w:lineRule="auto"/>
              <w:rPr>
                <w:sz w:val="20"/>
                <w:szCs w:val="20"/>
              </w:rPr>
            </w:pPr>
          </w:p>
        </w:tc>
      </w:tr>
      <w:tr w:rsidR="00426CAD" w14:paraId="268EB894" w14:textId="77777777" w:rsidTr="0087123E">
        <w:trPr>
          <w:trHeight w:val="240"/>
        </w:trPr>
        <w:tc>
          <w:tcPr>
            <w:tcW w:w="1776" w:type="dxa"/>
            <w:tcBorders>
              <w:top w:val="nil"/>
              <w:left w:val="single" w:sz="4" w:space="0" w:color="000000"/>
              <w:bottom w:val="single" w:sz="4" w:space="0" w:color="000000"/>
              <w:right w:val="single" w:sz="4" w:space="0" w:color="000000"/>
            </w:tcBorders>
            <w:shd w:val="clear" w:color="auto" w:fill="auto"/>
            <w:vAlign w:val="bottom"/>
          </w:tcPr>
          <w:p w14:paraId="45194FA8" w14:textId="77777777" w:rsidR="00426CAD" w:rsidRDefault="00426CAD" w:rsidP="0087123E">
            <w:pPr>
              <w:spacing w:after="0" w:line="240" w:lineRule="auto"/>
              <w:rPr>
                <w:sz w:val="20"/>
                <w:szCs w:val="20"/>
              </w:rPr>
            </w:pPr>
            <w:r>
              <w:rPr>
                <w:sz w:val="20"/>
                <w:szCs w:val="20"/>
              </w:rPr>
              <w:t>Tingling Extremities</w:t>
            </w:r>
          </w:p>
        </w:tc>
        <w:tc>
          <w:tcPr>
            <w:tcW w:w="1034" w:type="dxa"/>
            <w:tcBorders>
              <w:top w:val="nil"/>
              <w:left w:val="nil"/>
              <w:bottom w:val="single" w:sz="4" w:space="0" w:color="000000"/>
              <w:right w:val="single" w:sz="4" w:space="0" w:color="000000"/>
            </w:tcBorders>
            <w:shd w:val="clear" w:color="auto" w:fill="auto"/>
            <w:vAlign w:val="bottom"/>
          </w:tcPr>
          <w:p w14:paraId="7711B8AB" w14:textId="77777777" w:rsidR="00426CAD" w:rsidRDefault="00426CAD" w:rsidP="0087123E">
            <w:pPr>
              <w:spacing w:after="0" w:line="240" w:lineRule="auto"/>
              <w:rPr>
                <w:sz w:val="20"/>
                <w:szCs w:val="20"/>
              </w:rPr>
            </w:pPr>
            <w:r>
              <w:rPr>
                <w:sz w:val="20"/>
                <w:szCs w:val="20"/>
              </w:rPr>
              <w:t> </w:t>
            </w:r>
          </w:p>
        </w:tc>
        <w:tc>
          <w:tcPr>
            <w:tcW w:w="910" w:type="dxa"/>
            <w:tcBorders>
              <w:top w:val="nil"/>
              <w:left w:val="nil"/>
              <w:bottom w:val="single" w:sz="4" w:space="0" w:color="000000"/>
              <w:right w:val="single" w:sz="4" w:space="0" w:color="000000"/>
            </w:tcBorders>
            <w:shd w:val="clear" w:color="auto" w:fill="auto"/>
            <w:vAlign w:val="bottom"/>
          </w:tcPr>
          <w:p w14:paraId="7DE673C0" w14:textId="77777777" w:rsidR="00426CAD" w:rsidRDefault="00426CAD" w:rsidP="0087123E">
            <w:pPr>
              <w:spacing w:after="0" w:line="240" w:lineRule="auto"/>
              <w:rPr>
                <w:sz w:val="20"/>
                <w:szCs w:val="20"/>
              </w:rPr>
            </w:pPr>
            <w:r>
              <w:rPr>
                <w:sz w:val="20"/>
                <w:szCs w:val="20"/>
              </w:rPr>
              <w:t> </w:t>
            </w:r>
          </w:p>
        </w:tc>
        <w:tc>
          <w:tcPr>
            <w:tcW w:w="597" w:type="dxa"/>
            <w:tcBorders>
              <w:top w:val="nil"/>
              <w:left w:val="nil"/>
              <w:bottom w:val="single" w:sz="4" w:space="0" w:color="000000"/>
              <w:right w:val="single" w:sz="4" w:space="0" w:color="000000"/>
            </w:tcBorders>
            <w:shd w:val="clear" w:color="auto" w:fill="auto"/>
            <w:vAlign w:val="bottom"/>
          </w:tcPr>
          <w:p w14:paraId="0CF381DE" w14:textId="77777777" w:rsidR="00426CAD" w:rsidRDefault="00426CAD" w:rsidP="0087123E">
            <w:pPr>
              <w:spacing w:after="0" w:line="240" w:lineRule="auto"/>
              <w:rPr>
                <w:sz w:val="20"/>
                <w:szCs w:val="20"/>
              </w:rPr>
            </w:pPr>
            <w:r>
              <w:rPr>
                <w:sz w:val="20"/>
                <w:szCs w:val="20"/>
              </w:rPr>
              <w:t> </w:t>
            </w:r>
          </w:p>
        </w:tc>
        <w:tc>
          <w:tcPr>
            <w:tcW w:w="1314" w:type="dxa"/>
            <w:tcBorders>
              <w:top w:val="nil"/>
              <w:left w:val="nil"/>
              <w:bottom w:val="single" w:sz="4" w:space="0" w:color="000000"/>
              <w:right w:val="single" w:sz="4" w:space="0" w:color="000000"/>
            </w:tcBorders>
            <w:shd w:val="clear" w:color="auto" w:fill="auto"/>
            <w:vAlign w:val="bottom"/>
          </w:tcPr>
          <w:p w14:paraId="74C9D186" w14:textId="77777777" w:rsidR="00426CAD" w:rsidRDefault="00426CAD" w:rsidP="0087123E">
            <w:pPr>
              <w:spacing w:after="0" w:line="240" w:lineRule="auto"/>
              <w:rPr>
                <w:sz w:val="20"/>
                <w:szCs w:val="20"/>
              </w:rPr>
            </w:pPr>
            <w:r>
              <w:rPr>
                <w:sz w:val="20"/>
                <w:szCs w:val="20"/>
              </w:rPr>
              <w:t> </w:t>
            </w:r>
          </w:p>
        </w:tc>
        <w:tc>
          <w:tcPr>
            <w:tcW w:w="1032" w:type="dxa"/>
            <w:tcBorders>
              <w:top w:val="nil"/>
              <w:left w:val="nil"/>
              <w:bottom w:val="single" w:sz="4" w:space="0" w:color="000000"/>
              <w:right w:val="single" w:sz="4" w:space="0" w:color="000000"/>
            </w:tcBorders>
            <w:shd w:val="clear" w:color="auto" w:fill="auto"/>
            <w:vAlign w:val="bottom"/>
          </w:tcPr>
          <w:p w14:paraId="7D780480" w14:textId="77777777" w:rsidR="00426CAD" w:rsidRDefault="00426CAD" w:rsidP="0087123E">
            <w:pPr>
              <w:spacing w:after="0" w:line="240" w:lineRule="auto"/>
              <w:rPr>
                <w:sz w:val="20"/>
                <w:szCs w:val="20"/>
              </w:rPr>
            </w:pPr>
            <w:r>
              <w:rPr>
                <w:sz w:val="20"/>
                <w:szCs w:val="20"/>
              </w:rPr>
              <w:t> </w:t>
            </w:r>
          </w:p>
        </w:tc>
        <w:tc>
          <w:tcPr>
            <w:tcW w:w="997" w:type="dxa"/>
            <w:tcBorders>
              <w:top w:val="nil"/>
              <w:left w:val="nil"/>
              <w:bottom w:val="single" w:sz="4" w:space="0" w:color="000000"/>
              <w:right w:val="single" w:sz="4" w:space="0" w:color="000000"/>
            </w:tcBorders>
            <w:shd w:val="clear" w:color="auto" w:fill="auto"/>
            <w:vAlign w:val="bottom"/>
          </w:tcPr>
          <w:p w14:paraId="0051A867" w14:textId="77777777" w:rsidR="00426CAD" w:rsidRDefault="00426CAD" w:rsidP="0087123E">
            <w:pPr>
              <w:spacing w:after="0" w:line="240" w:lineRule="auto"/>
              <w:rPr>
                <w:sz w:val="20"/>
                <w:szCs w:val="20"/>
              </w:rPr>
            </w:pPr>
            <w:r>
              <w:rPr>
                <w:sz w:val="20"/>
                <w:szCs w:val="20"/>
              </w:rPr>
              <w:t> </w:t>
            </w:r>
          </w:p>
        </w:tc>
        <w:tc>
          <w:tcPr>
            <w:tcW w:w="1179" w:type="dxa"/>
            <w:tcBorders>
              <w:top w:val="nil"/>
              <w:left w:val="nil"/>
              <w:bottom w:val="single" w:sz="4" w:space="0" w:color="000000"/>
              <w:right w:val="single" w:sz="4" w:space="0" w:color="000000"/>
            </w:tcBorders>
            <w:shd w:val="clear" w:color="auto" w:fill="auto"/>
            <w:vAlign w:val="bottom"/>
          </w:tcPr>
          <w:p w14:paraId="57B61B4F" w14:textId="77777777" w:rsidR="00426CAD" w:rsidRDefault="00426CAD" w:rsidP="0087123E">
            <w:pPr>
              <w:spacing w:after="0" w:line="240" w:lineRule="auto"/>
              <w:rPr>
                <w:sz w:val="20"/>
                <w:szCs w:val="20"/>
              </w:rPr>
            </w:pPr>
            <w:r>
              <w:rPr>
                <w:sz w:val="20"/>
                <w:szCs w:val="20"/>
              </w:rPr>
              <w:t> </w:t>
            </w:r>
          </w:p>
        </w:tc>
        <w:tc>
          <w:tcPr>
            <w:tcW w:w="1019" w:type="dxa"/>
            <w:tcBorders>
              <w:top w:val="nil"/>
              <w:left w:val="nil"/>
              <w:bottom w:val="single" w:sz="4" w:space="0" w:color="000000"/>
              <w:right w:val="single" w:sz="4" w:space="0" w:color="000000"/>
            </w:tcBorders>
            <w:shd w:val="clear" w:color="auto" w:fill="auto"/>
            <w:vAlign w:val="bottom"/>
          </w:tcPr>
          <w:p w14:paraId="00427FC5" w14:textId="77777777" w:rsidR="00426CAD" w:rsidRDefault="00426CAD" w:rsidP="0087123E">
            <w:pPr>
              <w:spacing w:after="0" w:line="240" w:lineRule="auto"/>
              <w:rPr>
                <w:sz w:val="20"/>
                <w:szCs w:val="20"/>
              </w:rPr>
            </w:pPr>
            <w:r>
              <w:rPr>
                <w:sz w:val="20"/>
                <w:szCs w:val="20"/>
              </w:rPr>
              <w:t> </w:t>
            </w:r>
          </w:p>
        </w:tc>
        <w:tc>
          <w:tcPr>
            <w:tcW w:w="895" w:type="dxa"/>
            <w:tcBorders>
              <w:top w:val="nil"/>
              <w:left w:val="nil"/>
              <w:bottom w:val="single" w:sz="4" w:space="0" w:color="000000"/>
              <w:right w:val="single" w:sz="4" w:space="0" w:color="000000"/>
            </w:tcBorders>
            <w:shd w:val="clear" w:color="auto" w:fill="auto"/>
            <w:vAlign w:val="bottom"/>
          </w:tcPr>
          <w:p w14:paraId="122C50CE" w14:textId="77777777" w:rsidR="00426CAD" w:rsidRDefault="00426CAD" w:rsidP="0087123E">
            <w:pPr>
              <w:spacing w:after="0" w:line="240" w:lineRule="auto"/>
              <w:rPr>
                <w:sz w:val="20"/>
                <w:szCs w:val="20"/>
              </w:rPr>
            </w:pPr>
            <w:r>
              <w:rPr>
                <w:sz w:val="20"/>
                <w:szCs w:val="20"/>
              </w:rPr>
              <w:t> </w:t>
            </w:r>
          </w:p>
        </w:tc>
        <w:tc>
          <w:tcPr>
            <w:tcW w:w="768" w:type="dxa"/>
            <w:tcBorders>
              <w:top w:val="nil"/>
              <w:left w:val="nil"/>
              <w:bottom w:val="single" w:sz="4" w:space="0" w:color="000000"/>
              <w:right w:val="single" w:sz="4" w:space="0" w:color="000000"/>
            </w:tcBorders>
            <w:shd w:val="clear" w:color="auto" w:fill="auto"/>
            <w:vAlign w:val="bottom"/>
          </w:tcPr>
          <w:p w14:paraId="4924B711" w14:textId="77777777" w:rsidR="00426CAD" w:rsidRDefault="00426CAD" w:rsidP="0087123E">
            <w:pPr>
              <w:spacing w:after="0" w:line="240" w:lineRule="auto"/>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208FF348" w14:textId="77777777" w:rsidR="00426CAD" w:rsidRDefault="00426CAD" w:rsidP="0087123E">
            <w:pPr>
              <w:spacing w:after="0" w:line="240" w:lineRule="auto"/>
              <w:rPr>
                <w:sz w:val="20"/>
                <w:szCs w:val="20"/>
              </w:rPr>
            </w:pPr>
            <w:r>
              <w:rPr>
                <w:sz w:val="20"/>
                <w:szCs w:val="20"/>
              </w:rPr>
              <w:t> </w:t>
            </w:r>
          </w:p>
        </w:tc>
        <w:tc>
          <w:tcPr>
            <w:tcW w:w="1049" w:type="dxa"/>
            <w:tcBorders>
              <w:top w:val="nil"/>
              <w:left w:val="nil"/>
              <w:bottom w:val="single" w:sz="4" w:space="0" w:color="000000"/>
              <w:right w:val="single" w:sz="4" w:space="0" w:color="000000"/>
            </w:tcBorders>
            <w:shd w:val="clear" w:color="auto" w:fill="auto"/>
            <w:vAlign w:val="bottom"/>
          </w:tcPr>
          <w:p w14:paraId="4D74D09F" w14:textId="77777777" w:rsidR="00426CAD" w:rsidRDefault="00426CAD" w:rsidP="0087123E">
            <w:pPr>
              <w:spacing w:after="0" w:line="240" w:lineRule="auto"/>
              <w:rPr>
                <w:sz w:val="20"/>
                <w:szCs w:val="20"/>
              </w:rPr>
            </w:pPr>
            <w:r>
              <w:rPr>
                <w:sz w:val="20"/>
                <w:szCs w:val="20"/>
              </w:rPr>
              <w:t> </w:t>
            </w:r>
          </w:p>
        </w:tc>
        <w:tc>
          <w:tcPr>
            <w:tcW w:w="2101" w:type="dxa"/>
            <w:tcBorders>
              <w:top w:val="nil"/>
              <w:left w:val="nil"/>
              <w:bottom w:val="single" w:sz="4" w:space="0" w:color="000000"/>
              <w:right w:val="single" w:sz="4" w:space="0" w:color="000000"/>
            </w:tcBorders>
          </w:tcPr>
          <w:p w14:paraId="157437D6" w14:textId="77777777" w:rsidR="00426CAD" w:rsidRDefault="00426CAD" w:rsidP="0087123E">
            <w:pPr>
              <w:spacing w:after="0" w:line="240" w:lineRule="auto"/>
              <w:rPr>
                <w:sz w:val="20"/>
                <w:szCs w:val="20"/>
              </w:rPr>
            </w:pPr>
          </w:p>
        </w:tc>
      </w:tr>
      <w:tr w:rsidR="00426CAD" w14:paraId="58B8E11D" w14:textId="77777777" w:rsidTr="0087123E">
        <w:trPr>
          <w:trHeight w:val="240"/>
        </w:trPr>
        <w:tc>
          <w:tcPr>
            <w:tcW w:w="1776" w:type="dxa"/>
            <w:tcBorders>
              <w:top w:val="nil"/>
              <w:left w:val="single" w:sz="4" w:space="0" w:color="000000"/>
              <w:bottom w:val="single" w:sz="4" w:space="0" w:color="000000"/>
              <w:right w:val="single" w:sz="4" w:space="0" w:color="000000"/>
            </w:tcBorders>
            <w:shd w:val="clear" w:color="auto" w:fill="auto"/>
            <w:vAlign w:val="bottom"/>
          </w:tcPr>
          <w:p w14:paraId="4C4BC335" w14:textId="77777777" w:rsidR="00426CAD" w:rsidRDefault="00426CAD" w:rsidP="0087123E">
            <w:pPr>
              <w:spacing w:after="0" w:line="240" w:lineRule="auto"/>
              <w:rPr>
                <w:sz w:val="20"/>
                <w:szCs w:val="20"/>
              </w:rPr>
            </w:pPr>
            <w:r>
              <w:rPr>
                <w:sz w:val="20"/>
                <w:szCs w:val="20"/>
              </w:rPr>
              <w:t>Osteoporosis</w:t>
            </w:r>
          </w:p>
        </w:tc>
        <w:tc>
          <w:tcPr>
            <w:tcW w:w="1034" w:type="dxa"/>
            <w:tcBorders>
              <w:top w:val="nil"/>
              <w:left w:val="nil"/>
              <w:bottom w:val="single" w:sz="4" w:space="0" w:color="000000"/>
              <w:right w:val="single" w:sz="4" w:space="0" w:color="000000"/>
            </w:tcBorders>
            <w:shd w:val="clear" w:color="auto" w:fill="auto"/>
            <w:vAlign w:val="bottom"/>
          </w:tcPr>
          <w:p w14:paraId="118CA000" w14:textId="77777777" w:rsidR="00426CAD" w:rsidRDefault="00426CAD" w:rsidP="0087123E">
            <w:pPr>
              <w:spacing w:after="0" w:line="240" w:lineRule="auto"/>
              <w:rPr>
                <w:sz w:val="20"/>
                <w:szCs w:val="20"/>
              </w:rPr>
            </w:pPr>
            <w:r>
              <w:rPr>
                <w:sz w:val="20"/>
                <w:szCs w:val="20"/>
              </w:rPr>
              <w:t> </w:t>
            </w:r>
          </w:p>
        </w:tc>
        <w:tc>
          <w:tcPr>
            <w:tcW w:w="910" w:type="dxa"/>
            <w:tcBorders>
              <w:top w:val="nil"/>
              <w:left w:val="nil"/>
              <w:bottom w:val="single" w:sz="4" w:space="0" w:color="000000"/>
              <w:right w:val="single" w:sz="4" w:space="0" w:color="000000"/>
            </w:tcBorders>
            <w:shd w:val="clear" w:color="auto" w:fill="auto"/>
            <w:vAlign w:val="bottom"/>
          </w:tcPr>
          <w:p w14:paraId="5AE2C803" w14:textId="77777777" w:rsidR="00426CAD" w:rsidRDefault="00426CAD" w:rsidP="0087123E">
            <w:pPr>
              <w:spacing w:after="0" w:line="240" w:lineRule="auto"/>
              <w:rPr>
                <w:sz w:val="20"/>
                <w:szCs w:val="20"/>
              </w:rPr>
            </w:pPr>
            <w:r>
              <w:rPr>
                <w:sz w:val="20"/>
                <w:szCs w:val="20"/>
              </w:rPr>
              <w:t> </w:t>
            </w:r>
          </w:p>
        </w:tc>
        <w:tc>
          <w:tcPr>
            <w:tcW w:w="597" w:type="dxa"/>
            <w:tcBorders>
              <w:top w:val="nil"/>
              <w:left w:val="nil"/>
              <w:bottom w:val="single" w:sz="4" w:space="0" w:color="000000"/>
              <w:right w:val="single" w:sz="4" w:space="0" w:color="000000"/>
            </w:tcBorders>
            <w:shd w:val="clear" w:color="auto" w:fill="auto"/>
            <w:vAlign w:val="bottom"/>
          </w:tcPr>
          <w:p w14:paraId="491FF4C7" w14:textId="77777777" w:rsidR="00426CAD" w:rsidRDefault="00426CAD" w:rsidP="0087123E">
            <w:pPr>
              <w:spacing w:after="0" w:line="240" w:lineRule="auto"/>
              <w:rPr>
                <w:sz w:val="20"/>
                <w:szCs w:val="20"/>
              </w:rPr>
            </w:pPr>
            <w:r>
              <w:rPr>
                <w:sz w:val="20"/>
                <w:szCs w:val="20"/>
              </w:rPr>
              <w:t> </w:t>
            </w:r>
          </w:p>
        </w:tc>
        <w:tc>
          <w:tcPr>
            <w:tcW w:w="1314" w:type="dxa"/>
            <w:tcBorders>
              <w:top w:val="nil"/>
              <w:left w:val="nil"/>
              <w:bottom w:val="single" w:sz="4" w:space="0" w:color="000000"/>
              <w:right w:val="single" w:sz="4" w:space="0" w:color="000000"/>
            </w:tcBorders>
            <w:shd w:val="clear" w:color="auto" w:fill="auto"/>
            <w:vAlign w:val="bottom"/>
          </w:tcPr>
          <w:p w14:paraId="69FE6064" w14:textId="77777777" w:rsidR="00426CAD" w:rsidRDefault="00426CAD" w:rsidP="0087123E">
            <w:pPr>
              <w:spacing w:after="0" w:line="240" w:lineRule="auto"/>
              <w:rPr>
                <w:sz w:val="20"/>
                <w:szCs w:val="20"/>
              </w:rPr>
            </w:pPr>
            <w:r>
              <w:rPr>
                <w:sz w:val="20"/>
                <w:szCs w:val="20"/>
              </w:rPr>
              <w:t> </w:t>
            </w:r>
          </w:p>
        </w:tc>
        <w:tc>
          <w:tcPr>
            <w:tcW w:w="1032" w:type="dxa"/>
            <w:tcBorders>
              <w:top w:val="nil"/>
              <w:left w:val="nil"/>
              <w:bottom w:val="single" w:sz="4" w:space="0" w:color="000000"/>
              <w:right w:val="single" w:sz="4" w:space="0" w:color="000000"/>
            </w:tcBorders>
            <w:shd w:val="clear" w:color="auto" w:fill="auto"/>
            <w:vAlign w:val="bottom"/>
          </w:tcPr>
          <w:p w14:paraId="5EC4BDF5" w14:textId="77777777" w:rsidR="00426CAD" w:rsidRDefault="00426CAD" w:rsidP="0087123E">
            <w:pPr>
              <w:spacing w:after="0" w:line="240" w:lineRule="auto"/>
              <w:rPr>
                <w:sz w:val="20"/>
                <w:szCs w:val="20"/>
              </w:rPr>
            </w:pPr>
            <w:r>
              <w:rPr>
                <w:sz w:val="20"/>
                <w:szCs w:val="20"/>
              </w:rPr>
              <w:t> </w:t>
            </w:r>
          </w:p>
        </w:tc>
        <w:tc>
          <w:tcPr>
            <w:tcW w:w="997" w:type="dxa"/>
            <w:tcBorders>
              <w:top w:val="nil"/>
              <w:left w:val="nil"/>
              <w:bottom w:val="single" w:sz="4" w:space="0" w:color="000000"/>
              <w:right w:val="single" w:sz="4" w:space="0" w:color="000000"/>
            </w:tcBorders>
            <w:shd w:val="clear" w:color="auto" w:fill="auto"/>
            <w:vAlign w:val="bottom"/>
          </w:tcPr>
          <w:p w14:paraId="3CB853D8" w14:textId="77777777" w:rsidR="00426CAD" w:rsidRDefault="00426CAD" w:rsidP="0087123E">
            <w:pPr>
              <w:spacing w:after="0" w:line="240" w:lineRule="auto"/>
              <w:rPr>
                <w:sz w:val="20"/>
                <w:szCs w:val="20"/>
              </w:rPr>
            </w:pPr>
            <w:r>
              <w:rPr>
                <w:sz w:val="20"/>
                <w:szCs w:val="20"/>
              </w:rPr>
              <w:t> </w:t>
            </w:r>
          </w:p>
        </w:tc>
        <w:tc>
          <w:tcPr>
            <w:tcW w:w="1179" w:type="dxa"/>
            <w:tcBorders>
              <w:top w:val="nil"/>
              <w:left w:val="nil"/>
              <w:bottom w:val="single" w:sz="4" w:space="0" w:color="000000"/>
              <w:right w:val="single" w:sz="4" w:space="0" w:color="000000"/>
            </w:tcBorders>
            <w:shd w:val="clear" w:color="auto" w:fill="auto"/>
            <w:vAlign w:val="bottom"/>
          </w:tcPr>
          <w:p w14:paraId="06755845" w14:textId="77777777" w:rsidR="00426CAD" w:rsidRDefault="00426CAD" w:rsidP="0087123E">
            <w:pPr>
              <w:spacing w:after="0" w:line="240" w:lineRule="auto"/>
              <w:rPr>
                <w:sz w:val="20"/>
                <w:szCs w:val="20"/>
              </w:rPr>
            </w:pPr>
            <w:r>
              <w:rPr>
                <w:sz w:val="20"/>
                <w:szCs w:val="20"/>
              </w:rPr>
              <w:t> </w:t>
            </w:r>
          </w:p>
        </w:tc>
        <w:tc>
          <w:tcPr>
            <w:tcW w:w="1019" w:type="dxa"/>
            <w:tcBorders>
              <w:top w:val="nil"/>
              <w:left w:val="nil"/>
              <w:bottom w:val="single" w:sz="4" w:space="0" w:color="000000"/>
              <w:right w:val="single" w:sz="4" w:space="0" w:color="000000"/>
            </w:tcBorders>
            <w:shd w:val="clear" w:color="auto" w:fill="auto"/>
            <w:vAlign w:val="bottom"/>
          </w:tcPr>
          <w:p w14:paraId="5EC7F787" w14:textId="77777777" w:rsidR="00426CAD" w:rsidRDefault="00426CAD" w:rsidP="0087123E">
            <w:pPr>
              <w:spacing w:after="0" w:line="240" w:lineRule="auto"/>
              <w:rPr>
                <w:sz w:val="20"/>
                <w:szCs w:val="20"/>
              </w:rPr>
            </w:pPr>
            <w:r>
              <w:rPr>
                <w:sz w:val="20"/>
                <w:szCs w:val="20"/>
              </w:rPr>
              <w:t> </w:t>
            </w:r>
          </w:p>
        </w:tc>
        <w:tc>
          <w:tcPr>
            <w:tcW w:w="895" w:type="dxa"/>
            <w:tcBorders>
              <w:top w:val="nil"/>
              <w:left w:val="nil"/>
              <w:bottom w:val="single" w:sz="4" w:space="0" w:color="000000"/>
              <w:right w:val="single" w:sz="4" w:space="0" w:color="000000"/>
            </w:tcBorders>
            <w:shd w:val="clear" w:color="auto" w:fill="auto"/>
            <w:vAlign w:val="bottom"/>
          </w:tcPr>
          <w:p w14:paraId="386FD32E" w14:textId="77777777" w:rsidR="00426CAD" w:rsidRDefault="00426CAD" w:rsidP="0087123E">
            <w:pPr>
              <w:spacing w:after="0" w:line="240" w:lineRule="auto"/>
              <w:rPr>
                <w:sz w:val="20"/>
                <w:szCs w:val="20"/>
              </w:rPr>
            </w:pPr>
            <w:r>
              <w:rPr>
                <w:sz w:val="20"/>
                <w:szCs w:val="20"/>
              </w:rPr>
              <w:t> </w:t>
            </w:r>
          </w:p>
        </w:tc>
        <w:tc>
          <w:tcPr>
            <w:tcW w:w="768" w:type="dxa"/>
            <w:tcBorders>
              <w:top w:val="nil"/>
              <w:left w:val="nil"/>
              <w:bottom w:val="single" w:sz="4" w:space="0" w:color="000000"/>
              <w:right w:val="single" w:sz="4" w:space="0" w:color="000000"/>
            </w:tcBorders>
            <w:shd w:val="clear" w:color="auto" w:fill="auto"/>
            <w:vAlign w:val="bottom"/>
          </w:tcPr>
          <w:p w14:paraId="35055D16" w14:textId="77777777" w:rsidR="00426CAD" w:rsidRDefault="00426CAD" w:rsidP="0087123E">
            <w:pPr>
              <w:spacing w:after="0" w:line="240" w:lineRule="auto"/>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29D0D283" w14:textId="77777777" w:rsidR="00426CAD" w:rsidRDefault="00426CAD" w:rsidP="0087123E">
            <w:pPr>
              <w:spacing w:after="0" w:line="240" w:lineRule="auto"/>
              <w:rPr>
                <w:sz w:val="20"/>
                <w:szCs w:val="20"/>
              </w:rPr>
            </w:pPr>
            <w:r>
              <w:rPr>
                <w:sz w:val="20"/>
                <w:szCs w:val="20"/>
              </w:rPr>
              <w:t> </w:t>
            </w:r>
          </w:p>
        </w:tc>
        <w:tc>
          <w:tcPr>
            <w:tcW w:w="1049" w:type="dxa"/>
            <w:tcBorders>
              <w:top w:val="nil"/>
              <w:left w:val="nil"/>
              <w:bottom w:val="single" w:sz="4" w:space="0" w:color="000000"/>
              <w:right w:val="single" w:sz="4" w:space="0" w:color="000000"/>
            </w:tcBorders>
            <w:shd w:val="clear" w:color="auto" w:fill="auto"/>
            <w:vAlign w:val="bottom"/>
          </w:tcPr>
          <w:p w14:paraId="4B28A3F0" w14:textId="77777777" w:rsidR="00426CAD" w:rsidRDefault="00426CAD" w:rsidP="0087123E">
            <w:pPr>
              <w:spacing w:after="0" w:line="240" w:lineRule="auto"/>
              <w:rPr>
                <w:sz w:val="20"/>
                <w:szCs w:val="20"/>
              </w:rPr>
            </w:pPr>
            <w:r>
              <w:rPr>
                <w:sz w:val="20"/>
                <w:szCs w:val="20"/>
              </w:rPr>
              <w:t> </w:t>
            </w:r>
          </w:p>
        </w:tc>
        <w:tc>
          <w:tcPr>
            <w:tcW w:w="2101" w:type="dxa"/>
            <w:tcBorders>
              <w:top w:val="nil"/>
              <w:left w:val="nil"/>
              <w:bottom w:val="single" w:sz="4" w:space="0" w:color="000000"/>
              <w:right w:val="single" w:sz="4" w:space="0" w:color="000000"/>
            </w:tcBorders>
          </w:tcPr>
          <w:p w14:paraId="7125F870" w14:textId="77777777" w:rsidR="00426CAD" w:rsidRDefault="00426CAD" w:rsidP="0087123E">
            <w:pPr>
              <w:spacing w:after="0" w:line="240" w:lineRule="auto"/>
              <w:rPr>
                <w:sz w:val="20"/>
                <w:szCs w:val="20"/>
              </w:rPr>
            </w:pPr>
          </w:p>
        </w:tc>
      </w:tr>
    </w:tbl>
    <w:p w14:paraId="47A0FC43" w14:textId="77777777" w:rsidR="00426CAD" w:rsidRDefault="00426CAD" w:rsidP="009A05C9">
      <w:pPr>
        <w:spacing w:after="0" w:line="240" w:lineRule="auto"/>
        <w:rPr>
          <w:rFonts w:ascii="Times New Roman" w:eastAsia="Times New Roman" w:hAnsi="Times New Roman"/>
        </w:rPr>
      </w:pPr>
    </w:p>
    <w:p w14:paraId="05FA714F" w14:textId="77777777" w:rsidR="00426CAD" w:rsidRDefault="00426CAD" w:rsidP="009A05C9">
      <w:pPr>
        <w:spacing w:after="0" w:line="240" w:lineRule="auto"/>
        <w:rPr>
          <w:rFonts w:ascii="Times New Roman" w:eastAsia="Times New Roman" w:hAnsi="Times New Roman"/>
        </w:rPr>
      </w:pPr>
    </w:p>
    <w:p w14:paraId="73D98471" w14:textId="77777777" w:rsidR="00426CAD" w:rsidRDefault="00426CAD" w:rsidP="009A05C9">
      <w:pPr>
        <w:spacing w:after="0" w:line="240" w:lineRule="auto"/>
        <w:rPr>
          <w:rFonts w:ascii="Times New Roman" w:eastAsia="Times New Roman" w:hAnsi="Times New Roman"/>
        </w:rPr>
        <w:sectPr w:rsidR="00426CAD" w:rsidSect="00632C66">
          <w:pgSz w:w="16838" w:h="11906" w:orient="landscape" w:code="9"/>
          <w:pgMar w:top="851" w:right="1979" w:bottom="851" w:left="998" w:header="601" w:footer="483" w:gutter="0"/>
          <w:cols w:space="708"/>
          <w:docGrid w:linePitch="360" w:charSpace="60836"/>
        </w:sectPr>
      </w:pPr>
    </w:p>
    <w:p w14:paraId="7ABACB59" w14:textId="77777777" w:rsidR="00426CAD" w:rsidRDefault="00426CAD" w:rsidP="00ED0736">
      <w:pPr>
        <w:pStyle w:val="Heading2"/>
      </w:pPr>
      <w:r>
        <w:lastRenderedPageBreak/>
        <w:t>Annex B: Workplace Adjustment Passport</w:t>
      </w:r>
    </w:p>
    <w:p w14:paraId="6B180F8A" w14:textId="77777777" w:rsidR="00426CAD" w:rsidRPr="006232CB" w:rsidRDefault="00426CAD" w:rsidP="00ED0736">
      <w:pPr>
        <w:pStyle w:val="Heading2"/>
      </w:pPr>
      <w:r w:rsidRPr="006232CB">
        <w:t xml:space="preserve">Workplace Adjustment Passport Guidance </w:t>
      </w:r>
    </w:p>
    <w:p w14:paraId="151904DE" w14:textId="77777777" w:rsidR="00426CAD" w:rsidRPr="00BE763F" w:rsidRDefault="00426CAD" w:rsidP="00ED0736">
      <w:pPr>
        <w:pStyle w:val="Heading2"/>
      </w:pPr>
      <w:r w:rsidRPr="00BE763F">
        <w:t>Purpose</w:t>
      </w:r>
    </w:p>
    <w:p w14:paraId="7BDC6321" w14:textId="77777777" w:rsidR="00426CAD" w:rsidRDefault="00426CAD" w:rsidP="00426CAD">
      <w:pPr>
        <w:numPr>
          <w:ilvl w:val="0"/>
          <w:numId w:val="20"/>
        </w:numPr>
        <w:spacing w:after="240" w:line="240" w:lineRule="auto"/>
        <w:ind w:left="426" w:hanging="426"/>
        <w:rPr>
          <w:szCs w:val="20"/>
        </w:rPr>
      </w:pPr>
      <w:r w:rsidRPr="006232CB">
        <w:rPr>
          <w:szCs w:val="20"/>
        </w:rPr>
        <w:t xml:space="preserve">The Workplace Adjustment Passport </w:t>
      </w:r>
      <w:r>
        <w:rPr>
          <w:szCs w:val="20"/>
        </w:rPr>
        <w:t>was originally</w:t>
      </w:r>
      <w:r w:rsidRPr="006232CB">
        <w:rPr>
          <w:szCs w:val="20"/>
        </w:rPr>
        <w:t xml:space="preserve"> developed </w:t>
      </w:r>
      <w:r>
        <w:rPr>
          <w:szCs w:val="20"/>
        </w:rPr>
        <w:t xml:space="preserve">and introduced </w:t>
      </w:r>
      <w:r w:rsidRPr="006232CB">
        <w:rPr>
          <w:szCs w:val="20"/>
        </w:rPr>
        <w:t xml:space="preserve">in response to actions in </w:t>
      </w:r>
      <w:r w:rsidRPr="007F08AB">
        <w:rPr>
          <w:szCs w:val="20"/>
        </w:rPr>
        <w:t>the</w:t>
      </w:r>
      <w:r>
        <w:rPr>
          <w:szCs w:val="20"/>
        </w:rPr>
        <w:t xml:space="preserve"> 2015 refreshed </w:t>
      </w:r>
      <w:r w:rsidRPr="007F08AB">
        <w:rPr>
          <w:szCs w:val="20"/>
        </w:rPr>
        <w:t>Talent Action Plan, which</w:t>
      </w:r>
      <w:r w:rsidRPr="006232CB">
        <w:rPr>
          <w:szCs w:val="20"/>
        </w:rPr>
        <w:t xml:space="preserve"> recommend</w:t>
      </w:r>
      <w:r>
        <w:rPr>
          <w:szCs w:val="20"/>
        </w:rPr>
        <w:t>ed</w:t>
      </w:r>
      <w:r w:rsidRPr="006232CB">
        <w:rPr>
          <w:szCs w:val="20"/>
        </w:rPr>
        <w:t xml:space="preserve"> a single adjustment passport for all departments</w:t>
      </w:r>
      <w:r>
        <w:rPr>
          <w:szCs w:val="20"/>
        </w:rPr>
        <w:t xml:space="preserve">. This also forms a key part of the Civil Service Diversity Strategy published in 2017. </w:t>
      </w:r>
      <w:r w:rsidRPr="006232CB">
        <w:rPr>
          <w:szCs w:val="20"/>
        </w:rPr>
        <w:t>The aim is to</w:t>
      </w:r>
      <w:r>
        <w:rPr>
          <w:szCs w:val="20"/>
        </w:rPr>
        <w:t xml:space="preserve"> support</w:t>
      </w:r>
      <w:r w:rsidRPr="006232CB">
        <w:rPr>
          <w:szCs w:val="20"/>
        </w:rPr>
        <w:t xml:space="preserve"> employees with a disability</w:t>
      </w:r>
      <w:r>
        <w:rPr>
          <w:szCs w:val="20"/>
        </w:rPr>
        <w:t>,</w:t>
      </w:r>
      <w:r w:rsidRPr="006232CB">
        <w:rPr>
          <w:szCs w:val="20"/>
        </w:rPr>
        <w:t xml:space="preserve"> health condition </w:t>
      </w:r>
      <w:r>
        <w:rPr>
          <w:szCs w:val="20"/>
        </w:rPr>
        <w:t>or those who are undergoing gender reassignment in the workplace and will also be of help if you do wish to move between departments</w:t>
      </w:r>
      <w:r w:rsidRPr="006232CB">
        <w:rPr>
          <w:szCs w:val="20"/>
        </w:rPr>
        <w:t xml:space="preserve">. </w:t>
      </w:r>
    </w:p>
    <w:p w14:paraId="50D3E8D1" w14:textId="77777777" w:rsidR="00426CAD" w:rsidRPr="006232CB" w:rsidRDefault="00426CAD" w:rsidP="00BE763F">
      <w:pPr>
        <w:spacing w:after="240" w:line="240" w:lineRule="auto"/>
        <w:ind w:left="426"/>
        <w:rPr>
          <w:szCs w:val="20"/>
        </w:rPr>
      </w:pPr>
      <w:r>
        <w:rPr>
          <w:szCs w:val="20"/>
        </w:rPr>
        <w:t>The passport has three main functions</w:t>
      </w:r>
      <w:r w:rsidRPr="006232CB">
        <w:rPr>
          <w:szCs w:val="20"/>
        </w:rPr>
        <w:t>:</w:t>
      </w:r>
    </w:p>
    <w:p w14:paraId="6C976F44" w14:textId="77777777" w:rsidR="00426CAD" w:rsidRPr="006232CB" w:rsidRDefault="00426CAD" w:rsidP="00BE763F">
      <w:pPr>
        <w:pStyle w:val="CSHRBullets"/>
        <w:spacing w:after="240" w:line="240" w:lineRule="auto"/>
      </w:pPr>
      <w:r w:rsidRPr="006232CB">
        <w:t>to support a conversation between a</w:t>
      </w:r>
      <w:r>
        <w:t>n</w:t>
      </w:r>
      <w:r w:rsidRPr="006232CB">
        <w:t xml:space="preserve"> </w:t>
      </w:r>
      <w:r>
        <w:t xml:space="preserve">employee </w:t>
      </w:r>
      <w:r w:rsidRPr="006232CB">
        <w:t>and their line manager about the disability</w:t>
      </w:r>
      <w:r>
        <w:t>,</w:t>
      </w:r>
      <w:r w:rsidRPr="006232CB">
        <w:t xml:space="preserve"> health condition </w:t>
      </w:r>
      <w:r>
        <w:t xml:space="preserve">or gender reassignment </w:t>
      </w:r>
      <w:r w:rsidRPr="006232CB">
        <w:t xml:space="preserve">and any workplace adjustments that might need to be made </w:t>
      </w:r>
    </w:p>
    <w:p w14:paraId="08947FA3" w14:textId="77777777" w:rsidR="00426CAD" w:rsidRPr="006232CB" w:rsidRDefault="00426CAD" w:rsidP="00BE763F">
      <w:pPr>
        <w:pStyle w:val="CSHRBullets"/>
        <w:spacing w:after="240" w:line="240" w:lineRule="auto"/>
      </w:pPr>
      <w:r w:rsidRPr="006232CB">
        <w:t xml:space="preserve">to act as a record of that conversation and of the adjustments agreed </w:t>
      </w:r>
    </w:p>
    <w:p w14:paraId="43F15479" w14:textId="77777777" w:rsidR="00426CAD" w:rsidRDefault="00426CAD" w:rsidP="00BE763F">
      <w:pPr>
        <w:pStyle w:val="CSHRBullets"/>
        <w:spacing w:after="240" w:line="240" w:lineRule="auto"/>
      </w:pPr>
      <w:r w:rsidRPr="006232CB">
        <w:t>to act as a record of any adjustment made for individuals as supportive measure</w:t>
      </w:r>
      <w:r>
        <w:t>s</w:t>
      </w:r>
    </w:p>
    <w:p w14:paraId="1C429202" w14:textId="77777777" w:rsidR="00426CAD" w:rsidRPr="006232CB" w:rsidRDefault="00426CAD" w:rsidP="00426CAD">
      <w:pPr>
        <w:numPr>
          <w:ilvl w:val="0"/>
          <w:numId w:val="20"/>
        </w:numPr>
        <w:spacing w:after="240" w:line="240" w:lineRule="auto"/>
        <w:ind w:left="425" w:hanging="425"/>
        <w:rPr>
          <w:szCs w:val="20"/>
        </w:rPr>
      </w:pPr>
      <w:r w:rsidRPr="006232CB">
        <w:rPr>
          <w:szCs w:val="20"/>
        </w:rPr>
        <w:t xml:space="preserve">The </w:t>
      </w:r>
      <w:r>
        <w:rPr>
          <w:szCs w:val="20"/>
        </w:rPr>
        <w:t>p</w:t>
      </w:r>
      <w:r w:rsidRPr="006232CB">
        <w:rPr>
          <w:szCs w:val="20"/>
        </w:rPr>
        <w:t>assport will be particularly helpful when the employee changes line manager, as it will help the new line manager to understand what workplace adjustments the employee had been receiving previously and avoid the need to begin the process again.</w:t>
      </w:r>
    </w:p>
    <w:p w14:paraId="40E8075B" w14:textId="77777777" w:rsidR="00426CAD" w:rsidRDefault="00426CAD" w:rsidP="00426CAD">
      <w:pPr>
        <w:numPr>
          <w:ilvl w:val="0"/>
          <w:numId w:val="20"/>
        </w:numPr>
        <w:spacing w:after="240" w:line="240" w:lineRule="auto"/>
        <w:ind w:left="425" w:hanging="425"/>
        <w:rPr>
          <w:szCs w:val="20"/>
        </w:rPr>
      </w:pPr>
      <w:r w:rsidRPr="006232CB">
        <w:rPr>
          <w:szCs w:val="20"/>
        </w:rPr>
        <w:t xml:space="preserve">It can also be helpful in </w:t>
      </w:r>
      <w:r>
        <w:rPr>
          <w:szCs w:val="20"/>
        </w:rPr>
        <w:t xml:space="preserve">starting a conversation about less visible disabilities </w:t>
      </w:r>
      <w:r w:rsidRPr="006232CB">
        <w:rPr>
          <w:szCs w:val="20"/>
        </w:rPr>
        <w:t>such as mental health</w:t>
      </w:r>
      <w:r>
        <w:rPr>
          <w:szCs w:val="20"/>
        </w:rPr>
        <w:t xml:space="preserve"> conditions</w:t>
      </w:r>
      <w:r w:rsidRPr="006232CB">
        <w:rPr>
          <w:szCs w:val="20"/>
        </w:rPr>
        <w:t>.</w:t>
      </w:r>
      <w:r>
        <w:rPr>
          <w:szCs w:val="20"/>
        </w:rPr>
        <w:t xml:space="preserve"> </w:t>
      </w:r>
    </w:p>
    <w:p w14:paraId="206F037B" w14:textId="77777777" w:rsidR="00426CAD" w:rsidRDefault="00426CAD" w:rsidP="00426CAD">
      <w:pPr>
        <w:numPr>
          <w:ilvl w:val="0"/>
          <w:numId w:val="20"/>
        </w:numPr>
        <w:spacing w:after="240" w:line="240" w:lineRule="auto"/>
        <w:ind w:left="425" w:hanging="425"/>
        <w:rPr>
          <w:szCs w:val="20"/>
        </w:rPr>
      </w:pPr>
      <w:r w:rsidRPr="00B616B0">
        <w:rPr>
          <w:szCs w:val="20"/>
        </w:rPr>
        <w:t>The first section</w:t>
      </w:r>
      <w:r>
        <w:rPr>
          <w:szCs w:val="20"/>
        </w:rPr>
        <w:t xml:space="preserve"> of the passport</w:t>
      </w:r>
      <w:r w:rsidRPr="00B616B0">
        <w:rPr>
          <w:szCs w:val="20"/>
        </w:rPr>
        <w:t xml:space="preserve"> focuses on information that </w:t>
      </w:r>
      <w:r>
        <w:rPr>
          <w:szCs w:val="20"/>
        </w:rPr>
        <w:t xml:space="preserve">may help </w:t>
      </w:r>
      <w:r w:rsidRPr="00B616B0">
        <w:rPr>
          <w:szCs w:val="20"/>
        </w:rPr>
        <w:t xml:space="preserve">a line manager </w:t>
      </w:r>
      <w:r>
        <w:rPr>
          <w:szCs w:val="20"/>
        </w:rPr>
        <w:t xml:space="preserve">to understand more about an </w:t>
      </w:r>
      <w:r w:rsidRPr="00B616B0">
        <w:rPr>
          <w:szCs w:val="20"/>
        </w:rPr>
        <w:t xml:space="preserve">employee’s disability, health condition or gender reassignment </w:t>
      </w:r>
      <w:r>
        <w:rPr>
          <w:szCs w:val="20"/>
        </w:rPr>
        <w:t>and the barriers experienced. T</w:t>
      </w:r>
      <w:r w:rsidRPr="00B616B0">
        <w:rPr>
          <w:szCs w:val="20"/>
        </w:rPr>
        <w:t>he next section</w:t>
      </w:r>
      <w:r w:rsidRPr="00B616B0">
        <w:rPr>
          <w:color w:val="FF0000"/>
          <w:szCs w:val="20"/>
        </w:rPr>
        <w:t xml:space="preserve"> </w:t>
      </w:r>
      <w:r w:rsidRPr="00B616B0">
        <w:rPr>
          <w:szCs w:val="20"/>
        </w:rPr>
        <w:t>focuses on the impact (if ap</w:t>
      </w:r>
      <w:r>
        <w:rPr>
          <w:szCs w:val="20"/>
        </w:rPr>
        <w:t xml:space="preserve">plicable) of an employee’s </w:t>
      </w:r>
      <w:r w:rsidRPr="00B616B0">
        <w:rPr>
          <w:szCs w:val="20"/>
        </w:rPr>
        <w:t xml:space="preserve">disability, health condition or gender reassignment </w:t>
      </w:r>
      <w:r>
        <w:rPr>
          <w:szCs w:val="20"/>
        </w:rPr>
        <w:t>on their daily working life and specific requirements or adjustments identified to overcome any barriers.</w:t>
      </w:r>
    </w:p>
    <w:p w14:paraId="5DE53BDB" w14:textId="77777777" w:rsidR="00426CAD" w:rsidRDefault="00426CAD">
      <w:pPr>
        <w:spacing w:after="0" w:line="240" w:lineRule="auto"/>
        <w:rPr>
          <w:szCs w:val="20"/>
        </w:rPr>
      </w:pPr>
      <w:r>
        <w:rPr>
          <w:szCs w:val="20"/>
        </w:rPr>
        <w:br w:type="page"/>
      </w:r>
    </w:p>
    <w:p w14:paraId="3E3626E9" w14:textId="77777777" w:rsidR="00426CAD" w:rsidRPr="006232CB" w:rsidRDefault="00426CAD" w:rsidP="00ED0736">
      <w:pPr>
        <w:pStyle w:val="Heading2"/>
      </w:pPr>
      <w:r w:rsidRPr="006232CB">
        <w:lastRenderedPageBreak/>
        <w:t>Procedure</w:t>
      </w:r>
    </w:p>
    <w:p w14:paraId="3E7F9721" w14:textId="77777777" w:rsidR="00426CAD" w:rsidRPr="00BE763F" w:rsidRDefault="00426CAD" w:rsidP="00ED0736">
      <w:pPr>
        <w:pStyle w:val="Heading3"/>
      </w:pPr>
      <w:r w:rsidRPr="00BE763F">
        <w:t>Individual responsibilities</w:t>
      </w:r>
    </w:p>
    <w:p w14:paraId="3FD5A8B3" w14:textId="77777777" w:rsidR="00426CAD" w:rsidRPr="006232CB" w:rsidRDefault="00426CAD" w:rsidP="00426CAD">
      <w:pPr>
        <w:numPr>
          <w:ilvl w:val="0"/>
          <w:numId w:val="20"/>
        </w:numPr>
        <w:spacing w:after="240" w:line="240" w:lineRule="auto"/>
        <w:ind w:left="426" w:hanging="426"/>
        <w:rPr>
          <w:szCs w:val="20"/>
        </w:rPr>
      </w:pPr>
      <w:r w:rsidRPr="006232CB">
        <w:rPr>
          <w:szCs w:val="20"/>
        </w:rPr>
        <w:t xml:space="preserve">Completion of the </w:t>
      </w:r>
      <w:r>
        <w:rPr>
          <w:szCs w:val="20"/>
        </w:rPr>
        <w:t>p</w:t>
      </w:r>
      <w:r w:rsidRPr="006232CB">
        <w:rPr>
          <w:szCs w:val="20"/>
        </w:rPr>
        <w:t>assport is voluntary</w:t>
      </w:r>
      <w:r>
        <w:rPr>
          <w:szCs w:val="20"/>
        </w:rPr>
        <w:t>. Y</w:t>
      </w:r>
      <w:r w:rsidRPr="006232CB">
        <w:rPr>
          <w:szCs w:val="20"/>
        </w:rPr>
        <w:t>ou have control over the content and</w:t>
      </w:r>
      <w:r>
        <w:rPr>
          <w:szCs w:val="20"/>
        </w:rPr>
        <w:t xml:space="preserve"> who it is shared with.</w:t>
      </w:r>
      <w:r w:rsidRPr="006232CB">
        <w:rPr>
          <w:szCs w:val="20"/>
        </w:rPr>
        <w:t xml:space="preserve"> </w:t>
      </w:r>
      <w:r>
        <w:rPr>
          <w:szCs w:val="20"/>
        </w:rPr>
        <w:t>Y</w:t>
      </w:r>
      <w:r w:rsidRPr="006232CB">
        <w:rPr>
          <w:szCs w:val="20"/>
        </w:rPr>
        <w:t>ou retain ownership of the form throughout.</w:t>
      </w:r>
    </w:p>
    <w:p w14:paraId="02B5C175" w14:textId="77777777" w:rsidR="00426CAD" w:rsidRPr="006232CB" w:rsidRDefault="00426CAD" w:rsidP="00426CAD">
      <w:pPr>
        <w:numPr>
          <w:ilvl w:val="0"/>
          <w:numId w:val="20"/>
        </w:numPr>
        <w:spacing w:after="240" w:line="240" w:lineRule="auto"/>
        <w:ind w:left="426" w:hanging="426"/>
        <w:rPr>
          <w:szCs w:val="20"/>
        </w:rPr>
      </w:pPr>
      <w:r w:rsidRPr="006232CB">
        <w:rPr>
          <w:szCs w:val="20"/>
        </w:rPr>
        <w:t>Complete your personal details in the box provided</w:t>
      </w:r>
      <w:r>
        <w:rPr>
          <w:szCs w:val="20"/>
        </w:rPr>
        <w:t>,</w:t>
      </w:r>
      <w:r w:rsidRPr="006232CB">
        <w:rPr>
          <w:szCs w:val="20"/>
        </w:rPr>
        <w:t xml:space="preserve"> </w:t>
      </w:r>
      <w:r>
        <w:rPr>
          <w:szCs w:val="20"/>
        </w:rPr>
        <w:t xml:space="preserve">include </w:t>
      </w:r>
      <w:r w:rsidRPr="006232CB">
        <w:rPr>
          <w:szCs w:val="20"/>
        </w:rPr>
        <w:t>as much detail as you feel is appropriate</w:t>
      </w:r>
      <w:r>
        <w:rPr>
          <w:szCs w:val="20"/>
        </w:rPr>
        <w:t xml:space="preserve">. Share </w:t>
      </w:r>
      <w:r w:rsidRPr="006232CB">
        <w:rPr>
          <w:szCs w:val="20"/>
        </w:rPr>
        <w:t xml:space="preserve">a copy </w:t>
      </w:r>
      <w:r>
        <w:rPr>
          <w:szCs w:val="20"/>
        </w:rPr>
        <w:t xml:space="preserve">of your passport with </w:t>
      </w:r>
      <w:r w:rsidRPr="006232CB">
        <w:rPr>
          <w:szCs w:val="20"/>
        </w:rPr>
        <w:t>your line manager and discuss the details</w:t>
      </w:r>
      <w:r>
        <w:rPr>
          <w:szCs w:val="20"/>
        </w:rPr>
        <w:t xml:space="preserve"> so that they can understand how to support you. </w:t>
      </w:r>
    </w:p>
    <w:p w14:paraId="11CB6499" w14:textId="77777777" w:rsidR="00426CAD" w:rsidRPr="006232CB" w:rsidRDefault="00426CAD" w:rsidP="00426CAD">
      <w:pPr>
        <w:numPr>
          <w:ilvl w:val="0"/>
          <w:numId w:val="20"/>
        </w:numPr>
        <w:spacing w:after="240" w:line="240" w:lineRule="auto"/>
        <w:ind w:left="426" w:hanging="426"/>
        <w:rPr>
          <w:szCs w:val="20"/>
        </w:rPr>
      </w:pPr>
      <w:r>
        <w:rPr>
          <w:szCs w:val="20"/>
        </w:rPr>
        <w:t>A discussion</w:t>
      </w:r>
      <w:r w:rsidRPr="006232CB">
        <w:rPr>
          <w:szCs w:val="20"/>
        </w:rPr>
        <w:t xml:space="preserve"> will give you the opportunity to </w:t>
      </w:r>
      <w:r>
        <w:rPr>
          <w:szCs w:val="20"/>
        </w:rPr>
        <w:t>explain to your line manager</w:t>
      </w:r>
      <w:r w:rsidRPr="006232CB">
        <w:rPr>
          <w:szCs w:val="20"/>
        </w:rPr>
        <w:t xml:space="preserve"> the issues you have identified. Whil</w:t>
      </w:r>
      <w:r>
        <w:rPr>
          <w:szCs w:val="20"/>
        </w:rPr>
        <w:t>st</w:t>
      </w:r>
      <w:r w:rsidRPr="006232CB">
        <w:rPr>
          <w:szCs w:val="20"/>
        </w:rPr>
        <w:t xml:space="preserve"> it is up to you to decide how much to tell your line manager about your disability</w:t>
      </w:r>
      <w:r>
        <w:rPr>
          <w:szCs w:val="20"/>
        </w:rPr>
        <w:t>,</w:t>
      </w:r>
      <w:r w:rsidRPr="006232CB">
        <w:rPr>
          <w:szCs w:val="20"/>
        </w:rPr>
        <w:t xml:space="preserve"> health condition</w:t>
      </w:r>
      <w:r>
        <w:rPr>
          <w:szCs w:val="20"/>
        </w:rPr>
        <w:t xml:space="preserve"> or gender reassignment</w:t>
      </w:r>
      <w:r w:rsidRPr="006232CB">
        <w:rPr>
          <w:szCs w:val="20"/>
        </w:rPr>
        <w:t xml:space="preserve"> and how it affects you, </w:t>
      </w:r>
      <w:r>
        <w:rPr>
          <w:szCs w:val="20"/>
        </w:rPr>
        <w:t>sharing information can help them to better understand</w:t>
      </w:r>
      <w:r w:rsidRPr="006232CB">
        <w:rPr>
          <w:szCs w:val="20"/>
        </w:rPr>
        <w:t xml:space="preserve"> something that </w:t>
      </w:r>
      <w:r>
        <w:rPr>
          <w:szCs w:val="20"/>
        </w:rPr>
        <w:t xml:space="preserve">they </w:t>
      </w:r>
      <w:r w:rsidRPr="006232CB">
        <w:rPr>
          <w:szCs w:val="20"/>
        </w:rPr>
        <w:t xml:space="preserve">may be unfamiliar </w:t>
      </w:r>
      <w:r>
        <w:rPr>
          <w:szCs w:val="20"/>
        </w:rPr>
        <w:t>with and how they can support you.</w:t>
      </w:r>
    </w:p>
    <w:p w14:paraId="42DEF2D0" w14:textId="77777777" w:rsidR="00426CAD" w:rsidRPr="006232CB" w:rsidRDefault="00426CAD" w:rsidP="00426CAD">
      <w:pPr>
        <w:numPr>
          <w:ilvl w:val="0"/>
          <w:numId w:val="20"/>
        </w:numPr>
        <w:spacing w:after="240" w:line="240" w:lineRule="auto"/>
        <w:ind w:left="426" w:hanging="426"/>
        <w:rPr>
          <w:szCs w:val="20"/>
        </w:rPr>
      </w:pPr>
      <w:r w:rsidRPr="006232CB">
        <w:rPr>
          <w:szCs w:val="20"/>
        </w:rPr>
        <w:t xml:space="preserve">Any actions agreed and review dates should then be entered on the </w:t>
      </w:r>
      <w:r>
        <w:rPr>
          <w:szCs w:val="20"/>
        </w:rPr>
        <w:t>p</w:t>
      </w:r>
      <w:r w:rsidRPr="006232CB">
        <w:rPr>
          <w:szCs w:val="20"/>
        </w:rPr>
        <w:t xml:space="preserve">assport and </w:t>
      </w:r>
      <w:r>
        <w:rPr>
          <w:szCs w:val="20"/>
        </w:rPr>
        <w:t>shared with</w:t>
      </w:r>
      <w:r w:rsidRPr="006232CB">
        <w:rPr>
          <w:szCs w:val="20"/>
        </w:rPr>
        <w:t xml:space="preserve"> your line manager</w:t>
      </w:r>
      <w:r>
        <w:rPr>
          <w:szCs w:val="20"/>
        </w:rPr>
        <w:t>. You may also want to discuss the contents to appropriate contacts such as a Fire Warden, Mental Health First Aider or buddy.</w:t>
      </w:r>
    </w:p>
    <w:p w14:paraId="7E15ED00" w14:textId="77777777" w:rsidR="00426CAD" w:rsidRPr="006232CB" w:rsidRDefault="00426CAD" w:rsidP="00426CAD">
      <w:pPr>
        <w:numPr>
          <w:ilvl w:val="0"/>
          <w:numId w:val="20"/>
        </w:numPr>
        <w:spacing w:after="240" w:line="240" w:lineRule="auto"/>
        <w:ind w:left="426" w:hanging="426"/>
        <w:rPr>
          <w:szCs w:val="20"/>
        </w:rPr>
      </w:pPr>
      <w:r>
        <w:rPr>
          <w:szCs w:val="20"/>
        </w:rPr>
        <w:t>If your circumstances change e.g. due to your</w:t>
      </w:r>
      <w:r w:rsidRPr="001A5B9D">
        <w:rPr>
          <w:szCs w:val="20"/>
        </w:rPr>
        <w:t xml:space="preserve"> </w:t>
      </w:r>
      <w:r>
        <w:rPr>
          <w:szCs w:val="20"/>
        </w:rPr>
        <w:t>disability, health condition or gender reassignment y</w:t>
      </w:r>
      <w:r w:rsidRPr="006232CB">
        <w:rPr>
          <w:szCs w:val="20"/>
        </w:rPr>
        <w:t xml:space="preserve">ou should </w:t>
      </w:r>
      <w:r>
        <w:rPr>
          <w:szCs w:val="20"/>
        </w:rPr>
        <w:t>update the</w:t>
      </w:r>
      <w:r w:rsidRPr="006232CB">
        <w:rPr>
          <w:szCs w:val="20"/>
        </w:rPr>
        <w:t xml:space="preserve"> </w:t>
      </w:r>
      <w:r>
        <w:rPr>
          <w:szCs w:val="20"/>
        </w:rPr>
        <w:t>p</w:t>
      </w:r>
      <w:r w:rsidRPr="006232CB">
        <w:rPr>
          <w:szCs w:val="20"/>
        </w:rPr>
        <w:t>assport</w:t>
      </w:r>
      <w:r>
        <w:rPr>
          <w:szCs w:val="20"/>
        </w:rPr>
        <w:t xml:space="preserve"> and speak to your line manager to discuss any impact on your workplace adjustments. Adjustments should be reviewed when there is a change or </w:t>
      </w:r>
      <w:r w:rsidRPr="006232CB">
        <w:rPr>
          <w:szCs w:val="20"/>
        </w:rPr>
        <w:t xml:space="preserve">at least every 12 months. </w:t>
      </w:r>
      <w:r>
        <w:rPr>
          <w:szCs w:val="20"/>
        </w:rPr>
        <w:t>The passport should be updated to reflect any agreed changes in your adjustment requirements.</w:t>
      </w:r>
    </w:p>
    <w:p w14:paraId="2A32183B" w14:textId="77777777" w:rsidR="00426CAD" w:rsidRPr="006232CB" w:rsidRDefault="00426CAD" w:rsidP="00ED0736">
      <w:pPr>
        <w:pStyle w:val="Heading3"/>
      </w:pPr>
      <w:r w:rsidRPr="00BE763F">
        <w:t>Line manager responsibilities</w:t>
      </w:r>
    </w:p>
    <w:p w14:paraId="5ED85364" w14:textId="77777777" w:rsidR="00426CAD" w:rsidRDefault="00426CAD" w:rsidP="00426CAD">
      <w:pPr>
        <w:numPr>
          <w:ilvl w:val="0"/>
          <w:numId w:val="20"/>
        </w:numPr>
        <w:spacing w:after="240" w:line="240" w:lineRule="auto"/>
        <w:ind w:left="357" w:hanging="357"/>
        <w:rPr>
          <w:szCs w:val="20"/>
        </w:rPr>
      </w:pPr>
      <w:r w:rsidRPr="006232CB">
        <w:rPr>
          <w:szCs w:val="20"/>
        </w:rPr>
        <w:t>The Civil Service aims to create a</w:t>
      </w:r>
      <w:r>
        <w:rPr>
          <w:szCs w:val="20"/>
        </w:rPr>
        <w:t>n inclusive environment</w:t>
      </w:r>
      <w:r w:rsidRPr="006232CB">
        <w:rPr>
          <w:szCs w:val="20"/>
        </w:rPr>
        <w:t xml:space="preserve"> in which employees are confident that they can disclose information about their disabilit</w:t>
      </w:r>
      <w:r>
        <w:rPr>
          <w:szCs w:val="20"/>
        </w:rPr>
        <w:t>ies, health conditions or gender reassignment,</w:t>
      </w:r>
      <w:r w:rsidRPr="006232CB">
        <w:rPr>
          <w:szCs w:val="20"/>
        </w:rPr>
        <w:t xml:space="preserve"> to those with whom they work without fear of discrimination or harassment. </w:t>
      </w:r>
      <w:r>
        <w:rPr>
          <w:szCs w:val="20"/>
        </w:rPr>
        <w:t>Your role a</w:t>
      </w:r>
      <w:r w:rsidRPr="006232CB">
        <w:rPr>
          <w:szCs w:val="20"/>
        </w:rPr>
        <w:t>s a line manager</w:t>
      </w:r>
      <w:r>
        <w:rPr>
          <w:szCs w:val="20"/>
        </w:rPr>
        <w:t xml:space="preserve"> is to create an inclusive culture where people are comfortable sharing information with you.</w:t>
      </w:r>
      <w:r w:rsidRPr="006232CB">
        <w:rPr>
          <w:szCs w:val="20"/>
        </w:rPr>
        <w:t xml:space="preserve"> </w:t>
      </w:r>
      <w:r>
        <w:rPr>
          <w:szCs w:val="20"/>
        </w:rPr>
        <w:t>Y</w:t>
      </w:r>
      <w:r w:rsidRPr="006232CB">
        <w:rPr>
          <w:szCs w:val="20"/>
        </w:rPr>
        <w:t xml:space="preserve">our actions and decisions are of great importance in considering any steps, which might be taken to assist </w:t>
      </w:r>
      <w:r>
        <w:rPr>
          <w:szCs w:val="20"/>
        </w:rPr>
        <w:t>an employee</w:t>
      </w:r>
      <w:r w:rsidRPr="006232CB">
        <w:rPr>
          <w:szCs w:val="20"/>
        </w:rPr>
        <w:t xml:space="preserve"> in their work. The </w:t>
      </w:r>
      <w:r>
        <w:rPr>
          <w:szCs w:val="20"/>
        </w:rPr>
        <w:t>p</w:t>
      </w:r>
      <w:r w:rsidRPr="006232CB">
        <w:rPr>
          <w:szCs w:val="20"/>
        </w:rPr>
        <w:t xml:space="preserve">assport is designed to </w:t>
      </w:r>
      <w:r>
        <w:rPr>
          <w:szCs w:val="20"/>
        </w:rPr>
        <w:t>support</w:t>
      </w:r>
      <w:r w:rsidRPr="006232CB">
        <w:rPr>
          <w:szCs w:val="20"/>
        </w:rPr>
        <w:t xml:space="preserve"> you</w:t>
      </w:r>
      <w:r>
        <w:rPr>
          <w:szCs w:val="20"/>
        </w:rPr>
        <w:t xml:space="preserve"> to</w:t>
      </w:r>
      <w:r w:rsidRPr="006232CB">
        <w:rPr>
          <w:szCs w:val="20"/>
        </w:rPr>
        <w:t xml:space="preserve"> do this.</w:t>
      </w:r>
    </w:p>
    <w:p w14:paraId="2C0419DE" w14:textId="77777777" w:rsidR="00426CAD" w:rsidRDefault="00426CAD">
      <w:pPr>
        <w:spacing w:after="0" w:line="240" w:lineRule="auto"/>
        <w:rPr>
          <w:szCs w:val="20"/>
        </w:rPr>
      </w:pPr>
      <w:r>
        <w:rPr>
          <w:szCs w:val="20"/>
        </w:rPr>
        <w:br w:type="page"/>
      </w:r>
    </w:p>
    <w:p w14:paraId="34611AC3" w14:textId="77777777" w:rsidR="00426CAD" w:rsidRDefault="00426CAD" w:rsidP="00426CAD">
      <w:pPr>
        <w:numPr>
          <w:ilvl w:val="0"/>
          <w:numId w:val="20"/>
        </w:numPr>
        <w:spacing w:after="240" w:line="240" w:lineRule="auto"/>
        <w:rPr>
          <w:szCs w:val="20"/>
        </w:rPr>
      </w:pPr>
      <w:r w:rsidRPr="006232CB">
        <w:rPr>
          <w:szCs w:val="20"/>
        </w:rPr>
        <w:lastRenderedPageBreak/>
        <w:t xml:space="preserve">The Civil Service also has responsibilities to </w:t>
      </w:r>
      <w:r>
        <w:rPr>
          <w:szCs w:val="20"/>
        </w:rPr>
        <w:t xml:space="preserve">their </w:t>
      </w:r>
      <w:r w:rsidRPr="006232CB">
        <w:rPr>
          <w:szCs w:val="20"/>
        </w:rPr>
        <w:t>employees under the Equality Act 2010</w:t>
      </w:r>
      <w:r>
        <w:rPr>
          <w:szCs w:val="20"/>
        </w:rPr>
        <w:t>.</w:t>
      </w:r>
      <w:r w:rsidRPr="006232CB">
        <w:rPr>
          <w:szCs w:val="20"/>
        </w:rPr>
        <w:t xml:space="preserve"> </w:t>
      </w:r>
      <w:r>
        <w:rPr>
          <w:szCs w:val="20"/>
        </w:rPr>
        <w:t>A</w:t>
      </w:r>
      <w:r w:rsidRPr="006232CB">
        <w:rPr>
          <w:szCs w:val="20"/>
        </w:rPr>
        <w:t xml:space="preserve">s </w:t>
      </w:r>
      <w:r>
        <w:rPr>
          <w:szCs w:val="20"/>
        </w:rPr>
        <w:t xml:space="preserve">a </w:t>
      </w:r>
      <w:r w:rsidRPr="006232CB">
        <w:rPr>
          <w:szCs w:val="20"/>
        </w:rPr>
        <w:t xml:space="preserve">line manager, </w:t>
      </w:r>
      <w:r>
        <w:rPr>
          <w:szCs w:val="20"/>
        </w:rPr>
        <w:t>it is your responsibility to understand and comply with the requirements</w:t>
      </w:r>
      <w:r w:rsidRPr="006232CB">
        <w:rPr>
          <w:szCs w:val="20"/>
        </w:rPr>
        <w:t>.</w:t>
      </w:r>
    </w:p>
    <w:p w14:paraId="0C4C7EC3" w14:textId="77777777" w:rsidR="00426CAD" w:rsidRPr="006232CB" w:rsidRDefault="00426CAD" w:rsidP="00426CAD">
      <w:pPr>
        <w:numPr>
          <w:ilvl w:val="0"/>
          <w:numId w:val="20"/>
        </w:numPr>
        <w:spacing w:after="240" w:line="240" w:lineRule="auto"/>
        <w:rPr>
          <w:szCs w:val="20"/>
        </w:rPr>
      </w:pPr>
      <w:r w:rsidRPr="006232CB">
        <w:rPr>
          <w:szCs w:val="20"/>
        </w:rPr>
        <w:t xml:space="preserve">Line managers should treat information contained in the </w:t>
      </w:r>
      <w:r>
        <w:rPr>
          <w:szCs w:val="20"/>
        </w:rPr>
        <w:t>p</w:t>
      </w:r>
      <w:r w:rsidRPr="006232CB">
        <w:rPr>
          <w:szCs w:val="20"/>
        </w:rPr>
        <w:t>assport and discussions with individuals about their disability</w:t>
      </w:r>
      <w:r>
        <w:rPr>
          <w:szCs w:val="20"/>
        </w:rPr>
        <w:t>,</w:t>
      </w:r>
      <w:r w:rsidRPr="006232CB">
        <w:rPr>
          <w:szCs w:val="20"/>
        </w:rPr>
        <w:t xml:space="preserve"> health condition</w:t>
      </w:r>
      <w:r>
        <w:rPr>
          <w:szCs w:val="20"/>
        </w:rPr>
        <w:t xml:space="preserve"> or gender reassignment</w:t>
      </w:r>
      <w:r w:rsidRPr="006232CB">
        <w:rPr>
          <w:szCs w:val="20"/>
        </w:rPr>
        <w:t xml:space="preserve"> in the strictest of confidence. It is important to remember that the </w:t>
      </w:r>
      <w:r>
        <w:rPr>
          <w:szCs w:val="20"/>
        </w:rPr>
        <w:t>p</w:t>
      </w:r>
      <w:r w:rsidRPr="006232CB">
        <w:rPr>
          <w:szCs w:val="20"/>
        </w:rPr>
        <w:t xml:space="preserve">assport belongs to the employee and is confidential. </w:t>
      </w:r>
      <w:r>
        <w:rPr>
          <w:szCs w:val="20"/>
        </w:rPr>
        <w:t xml:space="preserve">If </w:t>
      </w:r>
      <w:r w:rsidRPr="006232CB">
        <w:rPr>
          <w:szCs w:val="20"/>
        </w:rPr>
        <w:t xml:space="preserve">you move to another post you should not pass the form to the next line manager without the </w:t>
      </w:r>
      <w:r>
        <w:rPr>
          <w:szCs w:val="20"/>
        </w:rPr>
        <w:t xml:space="preserve">employee’s </w:t>
      </w:r>
      <w:r w:rsidRPr="006232CB">
        <w:rPr>
          <w:szCs w:val="20"/>
        </w:rPr>
        <w:t>permission</w:t>
      </w:r>
      <w:r>
        <w:rPr>
          <w:szCs w:val="20"/>
        </w:rPr>
        <w:t>. Nor should you send it to the new line manager if the employee moves post, without their consent.</w:t>
      </w:r>
    </w:p>
    <w:p w14:paraId="6DA7C319" w14:textId="77777777" w:rsidR="00426CAD" w:rsidRPr="006232CB" w:rsidRDefault="00426CAD" w:rsidP="00426CAD">
      <w:pPr>
        <w:numPr>
          <w:ilvl w:val="0"/>
          <w:numId w:val="20"/>
        </w:numPr>
        <w:spacing w:after="240" w:line="240" w:lineRule="auto"/>
        <w:rPr>
          <w:szCs w:val="20"/>
        </w:rPr>
      </w:pPr>
      <w:r w:rsidRPr="006232CB">
        <w:rPr>
          <w:szCs w:val="20"/>
        </w:rPr>
        <w:t xml:space="preserve">When you receive a </w:t>
      </w:r>
      <w:r>
        <w:rPr>
          <w:szCs w:val="20"/>
        </w:rPr>
        <w:t>p</w:t>
      </w:r>
      <w:r w:rsidRPr="006232CB">
        <w:rPr>
          <w:szCs w:val="20"/>
        </w:rPr>
        <w:t xml:space="preserve">assport from an employee you should arrange a one-to-one meeting with </w:t>
      </w:r>
      <w:r>
        <w:rPr>
          <w:szCs w:val="20"/>
        </w:rPr>
        <w:t>them</w:t>
      </w:r>
      <w:r w:rsidRPr="006232CB">
        <w:rPr>
          <w:szCs w:val="20"/>
        </w:rPr>
        <w:t xml:space="preserve"> as soon as possible. It is for the individual to decide how much to disclose about their particular disability</w:t>
      </w:r>
      <w:r>
        <w:rPr>
          <w:szCs w:val="20"/>
        </w:rPr>
        <w:t>,</w:t>
      </w:r>
      <w:r w:rsidRPr="006232CB">
        <w:rPr>
          <w:szCs w:val="20"/>
        </w:rPr>
        <w:t xml:space="preserve"> health condition</w:t>
      </w:r>
      <w:r>
        <w:rPr>
          <w:szCs w:val="20"/>
        </w:rPr>
        <w:t xml:space="preserve"> or gender reassignment</w:t>
      </w:r>
      <w:r w:rsidRPr="006232CB">
        <w:rPr>
          <w:szCs w:val="20"/>
        </w:rPr>
        <w:t>. However, it is important that as a line manager you are able to understand how it affects their day-to-day work and what you can do to support and assist them to succeed.</w:t>
      </w:r>
      <w:r w:rsidRPr="006F2ED3">
        <w:rPr>
          <w:i/>
          <w:color w:val="984806"/>
          <w:lang w:val="en"/>
        </w:rPr>
        <w:t xml:space="preserve"> </w:t>
      </w:r>
      <w:r w:rsidRPr="006F2ED3">
        <w:t xml:space="preserve">Line managers have a responsibility to ensure that </w:t>
      </w:r>
      <w:r>
        <w:t>anyone wishing to complete the p</w:t>
      </w:r>
      <w:r w:rsidRPr="006F2ED3">
        <w:t xml:space="preserve">assport is given adequate </w:t>
      </w:r>
      <w:r>
        <w:t>official</w:t>
      </w:r>
      <w:r w:rsidRPr="006F2ED3">
        <w:t xml:space="preserve"> time to do so.</w:t>
      </w:r>
    </w:p>
    <w:p w14:paraId="57F48221" w14:textId="77777777" w:rsidR="00426CAD" w:rsidRPr="006232CB" w:rsidRDefault="00426CAD" w:rsidP="00426CAD">
      <w:pPr>
        <w:numPr>
          <w:ilvl w:val="0"/>
          <w:numId w:val="20"/>
        </w:numPr>
        <w:spacing w:after="240" w:line="240" w:lineRule="auto"/>
        <w:rPr>
          <w:szCs w:val="20"/>
        </w:rPr>
      </w:pPr>
      <w:r w:rsidRPr="006232CB">
        <w:rPr>
          <w:szCs w:val="20"/>
        </w:rPr>
        <w:t xml:space="preserve">You </w:t>
      </w:r>
      <w:r>
        <w:rPr>
          <w:szCs w:val="20"/>
        </w:rPr>
        <w:t xml:space="preserve">may require specialist help when identifying appropriate workplace adjustments. Where necessary you </w:t>
      </w:r>
      <w:r w:rsidRPr="006232CB">
        <w:rPr>
          <w:szCs w:val="20"/>
        </w:rPr>
        <w:t xml:space="preserve">should </w:t>
      </w:r>
      <w:r>
        <w:rPr>
          <w:szCs w:val="20"/>
        </w:rPr>
        <w:t>seek</w:t>
      </w:r>
      <w:r w:rsidRPr="006232CB">
        <w:rPr>
          <w:szCs w:val="20"/>
        </w:rPr>
        <w:t xml:space="preserve"> advice, particularly</w:t>
      </w:r>
      <w:r>
        <w:rPr>
          <w:szCs w:val="20"/>
        </w:rPr>
        <w:t xml:space="preserve"> </w:t>
      </w:r>
      <w:r w:rsidRPr="006232CB">
        <w:rPr>
          <w:szCs w:val="20"/>
        </w:rPr>
        <w:t>about mental health issues</w:t>
      </w:r>
      <w:r>
        <w:rPr>
          <w:szCs w:val="20"/>
        </w:rPr>
        <w:t xml:space="preserve">, </w:t>
      </w:r>
      <w:r w:rsidRPr="006232CB">
        <w:rPr>
          <w:szCs w:val="20"/>
        </w:rPr>
        <w:t xml:space="preserve">complex disabilities </w:t>
      </w:r>
      <w:r>
        <w:rPr>
          <w:szCs w:val="20"/>
        </w:rPr>
        <w:t xml:space="preserve">or gender reassignment </w:t>
      </w:r>
      <w:r w:rsidRPr="006232CB">
        <w:rPr>
          <w:szCs w:val="20"/>
        </w:rPr>
        <w:t xml:space="preserve">where the effects on work </w:t>
      </w:r>
      <w:r>
        <w:rPr>
          <w:szCs w:val="20"/>
        </w:rPr>
        <w:t>may be</w:t>
      </w:r>
      <w:r w:rsidRPr="006232CB">
        <w:rPr>
          <w:szCs w:val="20"/>
        </w:rPr>
        <w:t xml:space="preserve"> difficult to predict. In the first instance, you should refer to </w:t>
      </w:r>
      <w:r w:rsidRPr="006D0F2B">
        <w:rPr>
          <w:b/>
          <w:szCs w:val="20"/>
          <w:highlight w:val="lightGray"/>
        </w:rPr>
        <w:t>[DN: departments to insert details of the relevant contacts]</w:t>
      </w:r>
      <w:r w:rsidRPr="006D0F2B">
        <w:rPr>
          <w:b/>
          <w:szCs w:val="20"/>
        </w:rPr>
        <w:t xml:space="preserve"> </w:t>
      </w:r>
      <w:r w:rsidRPr="006D0F2B">
        <w:rPr>
          <w:szCs w:val="20"/>
        </w:rPr>
        <w:t>who</w:t>
      </w:r>
      <w:r w:rsidRPr="006232CB">
        <w:rPr>
          <w:szCs w:val="20"/>
        </w:rPr>
        <w:t xml:space="preserve"> will suggest other sources of support</w:t>
      </w:r>
      <w:r>
        <w:rPr>
          <w:szCs w:val="20"/>
        </w:rPr>
        <w:t xml:space="preserve"> if necessary</w:t>
      </w:r>
      <w:r w:rsidRPr="006232CB">
        <w:rPr>
          <w:szCs w:val="20"/>
        </w:rPr>
        <w:t>.</w:t>
      </w:r>
    </w:p>
    <w:p w14:paraId="5A310321" w14:textId="77777777" w:rsidR="00426CAD" w:rsidRPr="006232CB" w:rsidRDefault="00426CAD" w:rsidP="00426CAD">
      <w:pPr>
        <w:numPr>
          <w:ilvl w:val="0"/>
          <w:numId w:val="20"/>
        </w:numPr>
        <w:spacing w:after="240" w:line="240" w:lineRule="auto"/>
        <w:rPr>
          <w:szCs w:val="20"/>
        </w:rPr>
      </w:pPr>
      <w:r>
        <w:rPr>
          <w:szCs w:val="20"/>
        </w:rPr>
        <w:t>U</w:t>
      </w:r>
      <w:r w:rsidRPr="006232CB">
        <w:rPr>
          <w:szCs w:val="20"/>
        </w:rPr>
        <w:t>nderstand</w:t>
      </w:r>
      <w:r>
        <w:rPr>
          <w:szCs w:val="20"/>
        </w:rPr>
        <w:t>ing</w:t>
      </w:r>
      <w:r w:rsidRPr="006232CB">
        <w:rPr>
          <w:szCs w:val="20"/>
        </w:rPr>
        <w:t xml:space="preserve"> </w:t>
      </w:r>
      <w:r>
        <w:rPr>
          <w:szCs w:val="20"/>
        </w:rPr>
        <w:t xml:space="preserve">the </w:t>
      </w:r>
      <w:r w:rsidRPr="006232CB">
        <w:rPr>
          <w:szCs w:val="20"/>
        </w:rPr>
        <w:t>impact of the disability</w:t>
      </w:r>
      <w:r>
        <w:rPr>
          <w:szCs w:val="20"/>
        </w:rPr>
        <w:t xml:space="preserve">, </w:t>
      </w:r>
      <w:r w:rsidRPr="006232CB">
        <w:rPr>
          <w:szCs w:val="20"/>
        </w:rPr>
        <w:t>health condition</w:t>
      </w:r>
      <w:r>
        <w:rPr>
          <w:szCs w:val="20"/>
        </w:rPr>
        <w:t xml:space="preserve"> or gender reassignment</w:t>
      </w:r>
      <w:r w:rsidRPr="006232CB">
        <w:rPr>
          <w:szCs w:val="20"/>
        </w:rPr>
        <w:t xml:space="preserve"> </w:t>
      </w:r>
      <w:r>
        <w:rPr>
          <w:szCs w:val="20"/>
        </w:rPr>
        <w:t xml:space="preserve">can help you to </w:t>
      </w:r>
      <w:r w:rsidRPr="006232CB">
        <w:rPr>
          <w:szCs w:val="20"/>
        </w:rPr>
        <w:t xml:space="preserve">agree with the employee, which adjustments are most </w:t>
      </w:r>
      <w:r>
        <w:rPr>
          <w:szCs w:val="20"/>
        </w:rPr>
        <w:t xml:space="preserve">practical and </w:t>
      </w:r>
      <w:r w:rsidRPr="006232CB">
        <w:rPr>
          <w:szCs w:val="20"/>
        </w:rPr>
        <w:t>appropriate.</w:t>
      </w:r>
    </w:p>
    <w:p w14:paraId="2551EC58" w14:textId="77777777" w:rsidR="00426CAD" w:rsidRDefault="00426CAD" w:rsidP="00426CAD">
      <w:pPr>
        <w:numPr>
          <w:ilvl w:val="0"/>
          <w:numId w:val="20"/>
        </w:numPr>
        <w:spacing w:after="240" w:line="240" w:lineRule="auto"/>
        <w:rPr>
          <w:szCs w:val="20"/>
        </w:rPr>
      </w:pPr>
      <w:r>
        <w:rPr>
          <w:szCs w:val="20"/>
        </w:rPr>
        <w:t>I</w:t>
      </w:r>
      <w:r w:rsidRPr="001A5B9D">
        <w:rPr>
          <w:szCs w:val="20"/>
        </w:rPr>
        <w:t xml:space="preserve">f your employee’s circumstances change </w:t>
      </w:r>
      <w:r>
        <w:rPr>
          <w:szCs w:val="20"/>
        </w:rPr>
        <w:t xml:space="preserve">e.g. </w:t>
      </w:r>
      <w:r w:rsidRPr="001A5B9D">
        <w:rPr>
          <w:szCs w:val="20"/>
        </w:rPr>
        <w:t>due to their disability, health condition</w:t>
      </w:r>
      <w:r>
        <w:rPr>
          <w:szCs w:val="20"/>
        </w:rPr>
        <w:t xml:space="preserve"> or </w:t>
      </w:r>
      <w:r w:rsidRPr="001A5B9D">
        <w:rPr>
          <w:szCs w:val="20"/>
        </w:rPr>
        <w:t>gender reassignment you should advise them to update their passport and discuss any impact on workplace adjustments.</w:t>
      </w:r>
      <w:r>
        <w:rPr>
          <w:szCs w:val="20"/>
        </w:rPr>
        <w:t xml:space="preserve"> Adjustments should be reviewed when there is a change or </w:t>
      </w:r>
      <w:r w:rsidRPr="006232CB">
        <w:rPr>
          <w:szCs w:val="20"/>
        </w:rPr>
        <w:t xml:space="preserve">at least every 12 months. </w:t>
      </w:r>
      <w:r>
        <w:rPr>
          <w:szCs w:val="20"/>
        </w:rPr>
        <w:t>The passport should be updated to reflect any agreed changes in your employee’s adjustment requirements</w:t>
      </w:r>
    </w:p>
    <w:p w14:paraId="52E4C043" w14:textId="77777777" w:rsidR="00426CAD" w:rsidRDefault="00426CAD">
      <w:pPr>
        <w:spacing w:after="0" w:line="240" w:lineRule="auto"/>
        <w:rPr>
          <w:szCs w:val="20"/>
        </w:rPr>
      </w:pPr>
      <w:r>
        <w:rPr>
          <w:szCs w:val="20"/>
        </w:rPr>
        <w:br w:type="page"/>
      </w:r>
    </w:p>
    <w:p w14:paraId="2CB0B171" w14:textId="77777777" w:rsidR="00426CAD" w:rsidRDefault="00426CAD" w:rsidP="00ED0736">
      <w:pPr>
        <w:pStyle w:val="Heading2"/>
      </w:pPr>
      <w:r>
        <w:lastRenderedPageBreak/>
        <w:t>Further information</w:t>
      </w:r>
    </w:p>
    <w:p w14:paraId="1194137F" w14:textId="77777777" w:rsidR="00426CAD" w:rsidRDefault="00426CAD" w:rsidP="00426CAD">
      <w:pPr>
        <w:pStyle w:val="CSHRBodyText"/>
        <w:numPr>
          <w:ilvl w:val="0"/>
          <w:numId w:val="20"/>
        </w:numPr>
      </w:pPr>
      <w:r>
        <w:rPr>
          <w:lang w:eastAsia="en-US"/>
        </w:rPr>
        <w:t>Additional guidance on supporting employees can be found in:</w:t>
      </w:r>
    </w:p>
    <w:p w14:paraId="78BCA1A3" w14:textId="77777777" w:rsidR="00426CAD" w:rsidRDefault="00426CAD" w:rsidP="00BE763F">
      <w:pPr>
        <w:pStyle w:val="CSHRBullets"/>
      </w:pPr>
      <w:r>
        <w:t>departmental Workplace Adjustment guidance</w:t>
      </w:r>
    </w:p>
    <w:p w14:paraId="7791D463" w14:textId="77777777" w:rsidR="00426CAD" w:rsidRDefault="00F67ADD" w:rsidP="00BE763F">
      <w:pPr>
        <w:pStyle w:val="CSHRBullets"/>
        <w:rPr>
          <w:rStyle w:val="Hyperlink"/>
        </w:rPr>
      </w:pPr>
      <w:hyperlink r:id="rId25" w:history="1">
        <w:r w:rsidR="00426CAD" w:rsidRPr="00FD48F3">
          <w:rPr>
            <w:rStyle w:val="Hyperlink"/>
            <w:color w:val="C00000"/>
          </w:rPr>
          <w:t>List of Common Workplace Adjustments</w:t>
        </w:r>
      </w:hyperlink>
    </w:p>
    <w:p w14:paraId="308DC2A4" w14:textId="77777777" w:rsidR="00426CAD" w:rsidRDefault="00F67ADD" w:rsidP="00BE763F">
      <w:pPr>
        <w:pStyle w:val="CSHRBullets"/>
      </w:pPr>
      <w:hyperlink r:id="rId26" w:history="1">
        <w:r w:rsidR="00426CAD" w:rsidRPr="000961B5">
          <w:rPr>
            <w:rStyle w:val="Hyperlink"/>
          </w:rPr>
          <w:t>Workplace Adjustment Line Manager’s</w:t>
        </w:r>
        <w:r w:rsidR="00426CAD">
          <w:rPr>
            <w:rStyle w:val="Hyperlink"/>
          </w:rPr>
          <w:t xml:space="preserve"> Best Practice</w:t>
        </w:r>
        <w:r w:rsidR="00426CAD" w:rsidRPr="000961B5">
          <w:rPr>
            <w:rStyle w:val="Hyperlink"/>
          </w:rPr>
          <w:t xml:space="preserve"> Guide</w:t>
        </w:r>
      </w:hyperlink>
      <w:r w:rsidR="00426CAD">
        <w:t xml:space="preserve"> </w:t>
      </w:r>
    </w:p>
    <w:p w14:paraId="4970DDFA" w14:textId="77777777" w:rsidR="00426CAD" w:rsidRPr="0085469F" w:rsidRDefault="00426CAD" w:rsidP="00BE763F">
      <w:pPr>
        <w:pStyle w:val="CSHRBullets"/>
      </w:pPr>
      <w:r>
        <w:t xml:space="preserve">and the </w:t>
      </w:r>
      <w:hyperlink r:id="rId27" w:history="1">
        <w:r>
          <w:rPr>
            <w:rStyle w:val="Hyperlink"/>
          </w:rPr>
          <w:t>Line Manager’s Best Practice Guide for Supporting Disabled Employees</w:t>
        </w:r>
      </w:hyperlink>
      <w:r>
        <w:br w:type="page"/>
      </w:r>
    </w:p>
    <w:p w14:paraId="0A0095D7" w14:textId="77777777" w:rsidR="00426CAD" w:rsidRDefault="00426CAD" w:rsidP="00ED0736">
      <w:pPr>
        <w:pStyle w:val="Heading2"/>
      </w:pPr>
      <w:r>
        <w:lastRenderedPageBreak/>
        <w:t>Workplace Adjustment Passport</w:t>
      </w:r>
    </w:p>
    <w:p w14:paraId="538120A9" w14:textId="77777777" w:rsidR="00426CAD" w:rsidRPr="00BE763F" w:rsidRDefault="00426CAD" w:rsidP="00ED0736">
      <w:pPr>
        <w:pStyle w:val="Heading3"/>
      </w:pPr>
      <w:r w:rsidRPr="00BE763F">
        <w:t>Personal when completed</w:t>
      </w:r>
    </w:p>
    <w:p w14:paraId="1BCEDF25" w14:textId="77777777" w:rsidR="00426CAD" w:rsidRDefault="00426CAD" w:rsidP="00BE763F">
      <w:pPr>
        <w:pStyle w:val="CSHRNumbers"/>
        <w:numPr>
          <w:ilvl w:val="0"/>
          <w:numId w:val="0"/>
        </w:numPr>
        <w:ind w:left="357" w:hanging="357"/>
      </w:pPr>
    </w:p>
    <w:p w14:paraId="6A53498F" w14:textId="77777777" w:rsidR="00426CAD" w:rsidRPr="0058591C" w:rsidRDefault="00426CAD" w:rsidP="00BE763F">
      <w:pPr>
        <w:pStyle w:val="CSHRBodyText"/>
        <w:rPr>
          <w:b/>
          <w:color w:val="C00000"/>
        </w:rPr>
      </w:pPr>
      <w:r>
        <w:t xml:space="preserve">The purpose of the passport is for you to record all workplace adjustment requirements agreed with your line manager. Sharing and discussing your passport with your line manager, can enable them to provide you with tailored support and appropriate workplace adjustments.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orkplace adjustment passport"/>
      </w:tblPr>
      <w:tblGrid>
        <w:gridCol w:w="5094"/>
        <w:gridCol w:w="5100"/>
      </w:tblGrid>
      <w:tr w:rsidR="00426CAD" w14:paraId="4256F7C3" w14:textId="77777777" w:rsidTr="00BC4307">
        <w:trPr>
          <w:cantSplit/>
          <w:trHeight w:val="573"/>
          <w:tblHeader/>
        </w:trPr>
        <w:tc>
          <w:tcPr>
            <w:tcW w:w="5352" w:type="dxa"/>
            <w:shd w:val="clear" w:color="auto" w:fill="auto"/>
          </w:tcPr>
          <w:p w14:paraId="1839D8DB" w14:textId="77777777" w:rsidR="00426CAD" w:rsidRDefault="00426CAD" w:rsidP="0087123E">
            <w:pPr>
              <w:pStyle w:val="Heading3"/>
              <w:spacing w:after="120"/>
            </w:pPr>
            <w:r>
              <w:t>Name:</w:t>
            </w:r>
          </w:p>
          <w:p w14:paraId="7E40FE3B" w14:textId="77777777" w:rsidR="00426CAD" w:rsidRDefault="00426CAD" w:rsidP="0087123E">
            <w:pPr>
              <w:pStyle w:val="CSHRBodyText"/>
              <w:spacing w:after="0"/>
            </w:pPr>
          </w:p>
        </w:tc>
        <w:tc>
          <w:tcPr>
            <w:tcW w:w="5352" w:type="dxa"/>
            <w:shd w:val="clear" w:color="auto" w:fill="auto"/>
          </w:tcPr>
          <w:p w14:paraId="1E6611E0" w14:textId="77777777" w:rsidR="00426CAD" w:rsidRDefault="00426CAD" w:rsidP="0087123E">
            <w:pPr>
              <w:pStyle w:val="Heading3"/>
              <w:spacing w:after="120"/>
            </w:pPr>
            <w:r>
              <w:t>Name of line manager:</w:t>
            </w:r>
          </w:p>
          <w:p w14:paraId="4CC87C57" w14:textId="77777777" w:rsidR="00426CAD" w:rsidRDefault="00426CAD" w:rsidP="0087123E">
            <w:pPr>
              <w:pStyle w:val="CSHRBodyText"/>
              <w:spacing w:after="0"/>
            </w:pPr>
          </w:p>
        </w:tc>
      </w:tr>
      <w:tr w:rsidR="00426CAD" w14:paraId="25C4DA18" w14:textId="77777777" w:rsidTr="0087123E">
        <w:trPr>
          <w:cantSplit/>
          <w:trHeight w:val="3117"/>
        </w:trPr>
        <w:tc>
          <w:tcPr>
            <w:tcW w:w="10704" w:type="dxa"/>
            <w:gridSpan w:val="2"/>
            <w:shd w:val="clear" w:color="auto" w:fill="auto"/>
          </w:tcPr>
          <w:p w14:paraId="1D6BCBBC" w14:textId="77777777" w:rsidR="00426CAD" w:rsidRDefault="00426CAD" w:rsidP="0087123E">
            <w:pPr>
              <w:pStyle w:val="Heading3"/>
              <w:spacing w:after="120"/>
            </w:pPr>
            <w:r>
              <w:t>Details of your disability, condition or barriers you currently experience:</w:t>
            </w:r>
          </w:p>
          <w:p w14:paraId="4B73A13F" w14:textId="77777777" w:rsidR="00426CAD" w:rsidRDefault="00426CAD" w:rsidP="0087123E">
            <w:pPr>
              <w:pStyle w:val="CSHRBodyText"/>
              <w:spacing w:after="0"/>
            </w:pPr>
            <w:r>
              <w:t xml:space="preserve">This section should include: </w:t>
            </w:r>
          </w:p>
          <w:p w14:paraId="2DFDBF56" w14:textId="77777777" w:rsidR="00426CAD" w:rsidRDefault="00426CAD" w:rsidP="0087123E">
            <w:pPr>
              <w:pStyle w:val="CSHRBodyText"/>
              <w:spacing w:after="0"/>
            </w:pPr>
          </w:p>
          <w:p w14:paraId="7AA20AB9" w14:textId="77777777" w:rsidR="00426CAD" w:rsidRDefault="00426CAD" w:rsidP="00426CAD">
            <w:pPr>
              <w:pStyle w:val="CSHRBodyText"/>
              <w:numPr>
                <w:ilvl w:val="0"/>
                <w:numId w:val="19"/>
              </w:numPr>
              <w:spacing w:after="120"/>
            </w:pPr>
            <w:r>
              <w:t xml:space="preserve">information that may help your line manager to understand the impact your disability, health condition or gender reassignment has on your life. </w:t>
            </w:r>
          </w:p>
          <w:p w14:paraId="35825C29" w14:textId="77777777" w:rsidR="00426CAD" w:rsidRPr="00E33FCD" w:rsidRDefault="00426CAD" w:rsidP="00426CAD">
            <w:pPr>
              <w:pStyle w:val="CSHRBodyText"/>
              <w:numPr>
                <w:ilvl w:val="0"/>
                <w:numId w:val="19"/>
              </w:numPr>
              <w:spacing w:after="120"/>
            </w:pPr>
            <w:r>
              <w:t>p</w:t>
            </w:r>
            <w:r w:rsidRPr="00E65FA5">
              <w:t xml:space="preserve">lease do not </w:t>
            </w:r>
            <w:r>
              <w:t>list</w:t>
            </w:r>
            <w:r w:rsidRPr="00E65FA5">
              <w:t xml:space="preserve"> anything </w:t>
            </w:r>
            <w:r>
              <w:t xml:space="preserve">that </w:t>
            </w:r>
            <w:r w:rsidRPr="00E65FA5">
              <w:t xml:space="preserve">you do not feel comfortable </w:t>
            </w:r>
            <w:r>
              <w:t>disclosing</w:t>
            </w:r>
            <w:r w:rsidRPr="00E65FA5">
              <w:t>.</w:t>
            </w:r>
          </w:p>
          <w:p w14:paraId="65165B99" w14:textId="77777777" w:rsidR="00426CAD" w:rsidRDefault="00426CAD" w:rsidP="0087123E">
            <w:pPr>
              <w:pStyle w:val="CSHRBodyText"/>
              <w:spacing w:after="120"/>
              <w:ind w:left="1440"/>
            </w:pPr>
          </w:p>
        </w:tc>
      </w:tr>
      <w:tr w:rsidR="00426CAD" w14:paraId="0198E8B1" w14:textId="77777777" w:rsidTr="0087123E">
        <w:trPr>
          <w:cantSplit/>
          <w:trHeight w:val="74"/>
        </w:trPr>
        <w:tc>
          <w:tcPr>
            <w:tcW w:w="10704" w:type="dxa"/>
            <w:gridSpan w:val="2"/>
            <w:shd w:val="clear" w:color="auto" w:fill="auto"/>
          </w:tcPr>
          <w:p w14:paraId="0BEF9893" w14:textId="77777777" w:rsidR="00426CAD" w:rsidRDefault="00426CAD" w:rsidP="0087123E">
            <w:pPr>
              <w:pStyle w:val="Heading3"/>
              <w:spacing w:after="120"/>
            </w:pPr>
            <w:r>
              <w:t>Details of how this affects you at work and the support you need:</w:t>
            </w:r>
          </w:p>
          <w:p w14:paraId="01BCE851" w14:textId="77777777" w:rsidR="00426CAD" w:rsidRDefault="00426CAD" w:rsidP="0087123E">
            <w:pPr>
              <w:pStyle w:val="CSHRBodyText"/>
              <w:rPr>
                <w:i/>
              </w:rPr>
            </w:pPr>
            <w:r>
              <w:rPr>
                <w:lang w:eastAsia="en-US"/>
              </w:rPr>
              <w:t>This section could include:</w:t>
            </w:r>
          </w:p>
          <w:p w14:paraId="472925A5" w14:textId="77777777" w:rsidR="00426CAD" w:rsidRDefault="00426CAD" w:rsidP="00426CAD">
            <w:pPr>
              <w:pStyle w:val="CSHRBodyText"/>
              <w:numPr>
                <w:ilvl w:val="0"/>
                <w:numId w:val="19"/>
              </w:numPr>
              <w:spacing w:after="120"/>
            </w:pPr>
            <w:r>
              <w:t>the aspects of the job where you experience barriers and require adjustments. This could include the work environment, communicating with others, working arrangements or equipment.</w:t>
            </w:r>
          </w:p>
          <w:p w14:paraId="109609F5" w14:textId="77777777" w:rsidR="00426CAD" w:rsidRDefault="00426CAD" w:rsidP="00426CAD">
            <w:pPr>
              <w:pStyle w:val="CSHRBodyText"/>
              <w:numPr>
                <w:ilvl w:val="0"/>
                <w:numId w:val="19"/>
              </w:numPr>
              <w:spacing w:after="120"/>
            </w:pPr>
            <w:r>
              <w:t>any specific requirements such as altered lighting, sitting away from draughts or near to toilets. These adjustments may be in place now but this may alter if your accommodation changes.</w:t>
            </w:r>
          </w:p>
          <w:p w14:paraId="6708AC68" w14:textId="77777777" w:rsidR="00426CAD" w:rsidRDefault="00426CAD" w:rsidP="00426CAD">
            <w:pPr>
              <w:pStyle w:val="CSHRBodyText"/>
              <w:numPr>
                <w:ilvl w:val="0"/>
                <w:numId w:val="19"/>
              </w:numPr>
              <w:spacing w:after="120"/>
            </w:pPr>
            <w:r>
              <w:t>specific adjustments you already use or know you need. For example, screen reading software to convert text to speech already installed on your laptop or flexibility in start and finish times.</w:t>
            </w:r>
          </w:p>
          <w:p w14:paraId="52CAF8A8" w14:textId="77777777" w:rsidR="00426CAD" w:rsidRDefault="00426CAD" w:rsidP="00426CAD">
            <w:pPr>
              <w:pStyle w:val="CSHRBodyText"/>
              <w:numPr>
                <w:ilvl w:val="0"/>
                <w:numId w:val="19"/>
              </w:numPr>
              <w:spacing w:after="120"/>
            </w:pPr>
            <w:r>
              <w:t xml:space="preserve">how the adjustments will help you or remove the barriers identified above. </w:t>
            </w:r>
          </w:p>
          <w:p w14:paraId="4FB22DEE" w14:textId="77777777" w:rsidR="00426CAD" w:rsidRPr="00D45A55" w:rsidRDefault="00426CAD" w:rsidP="0087123E">
            <w:pPr>
              <w:pStyle w:val="CSHRBodyText"/>
              <w:spacing w:after="0"/>
              <w:rPr>
                <w:i/>
              </w:rPr>
            </w:pPr>
          </w:p>
        </w:tc>
      </w:tr>
      <w:tr w:rsidR="00426CAD" w14:paraId="2AB47BA4" w14:textId="77777777" w:rsidTr="0087123E">
        <w:trPr>
          <w:cantSplit/>
          <w:trHeight w:val="2352"/>
        </w:trPr>
        <w:tc>
          <w:tcPr>
            <w:tcW w:w="10704" w:type="dxa"/>
            <w:gridSpan w:val="2"/>
            <w:shd w:val="clear" w:color="auto" w:fill="auto"/>
          </w:tcPr>
          <w:p w14:paraId="622390FC" w14:textId="77777777" w:rsidR="00426CAD" w:rsidRDefault="00426CAD" w:rsidP="0087123E">
            <w:pPr>
              <w:pStyle w:val="Heading3"/>
              <w:spacing w:after="120"/>
            </w:pPr>
            <w:r>
              <w:lastRenderedPageBreak/>
              <w:t>Additional information:</w:t>
            </w:r>
          </w:p>
          <w:p w14:paraId="097E06B7" w14:textId="77777777" w:rsidR="00426CAD" w:rsidRDefault="00426CAD" w:rsidP="0087123E">
            <w:pPr>
              <w:pStyle w:val="CSHRBodyText"/>
              <w:rPr>
                <w:lang w:eastAsia="en-US"/>
              </w:rPr>
            </w:pPr>
            <w:r>
              <w:rPr>
                <w:lang w:eastAsia="en-US"/>
              </w:rPr>
              <w:t>This section could include any:</w:t>
            </w:r>
          </w:p>
          <w:p w14:paraId="42D46064" w14:textId="77777777" w:rsidR="00426CAD" w:rsidRDefault="00426CAD" w:rsidP="00426CAD">
            <w:pPr>
              <w:pStyle w:val="CSHRBodyText"/>
              <w:numPr>
                <w:ilvl w:val="0"/>
                <w:numId w:val="21"/>
              </w:numPr>
              <w:rPr>
                <w:lang w:eastAsia="en-US"/>
              </w:rPr>
            </w:pPr>
            <w:r>
              <w:rPr>
                <w:lang w:eastAsia="en-US"/>
              </w:rPr>
              <w:t>details of any recent assessments for Occupational Health, Display Screen Equipment or Workstation.</w:t>
            </w:r>
          </w:p>
          <w:p w14:paraId="6882A1DC" w14:textId="77777777" w:rsidR="00426CAD" w:rsidRDefault="00426CAD" w:rsidP="00426CAD">
            <w:pPr>
              <w:pStyle w:val="CSHRBodyText"/>
              <w:numPr>
                <w:ilvl w:val="0"/>
                <w:numId w:val="21"/>
              </w:numPr>
              <w:rPr>
                <w:lang w:eastAsia="en-US"/>
              </w:rPr>
            </w:pPr>
            <w:r>
              <w:rPr>
                <w:lang w:eastAsia="en-US"/>
              </w:rPr>
              <w:t>information about help you may need to evacuate a building in an emergency and whether you have a Personal Emergency Evacuation Plan. Contact details of someone to get in touch with in case of an emergency.</w:t>
            </w:r>
          </w:p>
          <w:p w14:paraId="76886456" w14:textId="77777777" w:rsidR="00426CAD" w:rsidRDefault="00426CAD" w:rsidP="00426CAD">
            <w:pPr>
              <w:pStyle w:val="CSHRBodyText"/>
              <w:numPr>
                <w:ilvl w:val="0"/>
                <w:numId w:val="21"/>
              </w:numPr>
              <w:rPr>
                <w:lang w:eastAsia="en-US"/>
              </w:rPr>
            </w:pPr>
            <w:r>
              <w:rPr>
                <w:lang w:eastAsia="en-US"/>
              </w:rPr>
              <w:t>information about any plans you have in place such as a Wellness Recovery Action Plan or what your line manager and/or colleagues should do if you feel unwell.</w:t>
            </w:r>
          </w:p>
          <w:p w14:paraId="697E3B43" w14:textId="77777777" w:rsidR="00426CAD" w:rsidRPr="00E61A6C" w:rsidRDefault="00426CAD" w:rsidP="00426CAD">
            <w:pPr>
              <w:pStyle w:val="CSHRBodyText"/>
              <w:numPr>
                <w:ilvl w:val="0"/>
                <w:numId w:val="21"/>
              </w:numPr>
              <w:rPr>
                <w:lang w:eastAsia="en-US"/>
              </w:rPr>
            </w:pPr>
            <w:r>
              <w:rPr>
                <w:lang w:eastAsia="en-US"/>
              </w:rPr>
              <w:t>details of anything else you think would be useful.</w:t>
            </w:r>
          </w:p>
        </w:tc>
      </w:tr>
    </w:tbl>
    <w:p w14:paraId="68F8178B" w14:textId="77777777" w:rsidR="00426CAD" w:rsidRDefault="00426CAD" w:rsidP="00BE763F">
      <w:pPr>
        <w:pStyle w:val="Heading3"/>
        <w:spacing w:after="240" w:line="240" w:lineRule="auto"/>
        <w:rPr>
          <w:color w:val="auto"/>
        </w:rPr>
      </w:pPr>
    </w:p>
    <w:p w14:paraId="10AC2EF4" w14:textId="77777777" w:rsidR="00426CAD" w:rsidRPr="00BE763F" w:rsidRDefault="00426CAD" w:rsidP="00BE763F">
      <w:pPr>
        <w:pStyle w:val="Heading3"/>
        <w:spacing w:after="240" w:line="240" w:lineRule="auto"/>
        <w:rPr>
          <w:color w:val="auto"/>
        </w:rPr>
      </w:pPr>
      <w:r w:rsidRPr="00BE763F">
        <w:rPr>
          <w:color w:val="auto"/>
        </w:rPr>
        <w:t>Details of agreed workplace adjustments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orkplace adjustment agreed dates"/>
      </w:tblPr>
      <w:tblGrid>
        <w:gridCol w:w="5176"/>
        <w:gridCol w:w="2446"/>
        <w:gridCol w:w="2572"/>
      </w:tblGrid>
      <w:tr w:rsidR="00426CAD" w14:paraId="59AFDB25" w14:textId="77777777" w:rsidTr="00BC4307">
        <w:trPr>
          <w:trHeight w:val="420"/>
          <w:tblHeader/>
        </w:trPr>
        <w:tc>
          <w:tcPr>
            <w:tcW w:w="5502" w:type="dxa"/>
            <w:shd w:val="clear" w:color="auto" w:fill="auto"/>
          </w:tcPr>
          <w:p w14:paraId="3891F8FE" w14:textId="77777777" w:rsidR="00426CAD" w:rsidRDefault="00426CAD" w:rsidP="0087123E">
            <w:pPr>
              <w:pStyle w:val="Heading3"/>
              <w:spacing w:after="120"/>
            </w:pPr>
            <w:r>
              <w:t>Adjustment</w:t>
            </w:r>
          </w:p>
        </w:tc>
        <w:tc>
          <w:tcPr>
            <w:tcW w:w="2551" w:type="dxa"/>
            <w:shd w:val="clear" w:color="auto" w:fill="auto"/>
          </w:tcPr>
          <w:p w14:paraId="530A0482" w14:textId="77777777" w:rsidR="00426CAD" w:rsidRDefault="00426CAD" w:rsidP="0087123E">
            <w:pPr>
              <w:pStyle w:val="Heading3"/>
              <w:spacing w:after="120"/>
            </w:pPr>
            <w:r>
              <w:t>Date identified</w:t>
            </w:r>
          </w:p>
        </w:tc>
        <w:tc>
          <w:tcPr>
            <w:tcW w:w="2651" w:type="dxa"/>
            <w:shd w:val="clear" w:color="auto" w:fill="auto"/>
          </w:tcPr>
          <w:p w14:paraId="425BE012" w14:textId="77777777" w:rsidR="00426CAD" w:rsidRDefault="00426CAD" w:rsidP="0087123E">
            <w:pPr>
              <w:pStyle w:val="Heading3"/>
              <w:spacing w:after="120"/>
            </w:pPr>
            <w:r>
              <w:t>Date implemented</w:t>
            </w:r>
          </w:p>
        </w:tc>
      </w:tr>
      <w:tr w:rsidR="00426CAD" w14:paraId="012DD206" w14:textId="77777777" w:rsidTr="0087123E">
        <w:trPr>
          <w:trHeight w:val="447"/>
        </w:trPr>
        <w:tc>
          <w:tcPr>
            <w:tcW w:w="5502" w:type="dxa"/>
            <w:shd w:val="clear" w:color="auto" w:fill="auto"/>
          </w:tcPr>
          <w:p w14:paraId="4A76F4A8" w14:textId="77777777" w:rsidR="00426CAD" w:rsidRDefault="00426CAD" w:rsidP="0087123E">
            <w:pPr>
              <w:pStyle w:val="Heading3"/>
              <w:spacing w:after="120"/>
            </w:pPr>
          </w:p>
        </w:tc>
        <w:tc>
          <w:tcPr>
            <w:tcW w:w="2551" w:type="dxa"/>
            <w:shd w:val="clear" w:color="auto" w:fill="auto"/>
          </w:tcPr>
          <w:p w14:paraId="50949F2E" w14:textId="77777777" w:rsidR="00426CAD" w:rsidRDefault="00426CAD" w:rsidP="0087123E">
            <w:pPr>
              <w:pStyle w:val="Heading3"/>
              <w:spacing w:after="120"/>
            </w:pPr>
          </w:p>
        </w:tc>
        <w:tc>
          <w:tcPr>
            <w:tcW w:w="2651" w:type="dxa"/>
            <w:shd w:val="clear" w:color="auto" w:fill="auto"/>
          </w:tcPr>
          <w:p w14:paraId="70AB92DB" w14:textId="77777777" w:rsidR="00426CAD" w:rsidRDefault="00426CAD" w:rsidP="0087123E">
            <w:pPr>
              <w:pStyle w:val="Heading3"/>
              <w:spacing w:after="120"/>
            </w:pPr>
          </w:p>
        </w:tc>
      </w:tr>
      <w:tr w:rsidR="00426CAD" w14:paraId="5366EC58" w14:textId="77777777" w:rsidTr="0087123E">
        <w:trPr>
          <w:trHeight w:val="113"/>
        </w:trPr>
        <w:tc>
          <w:tcPr>
            <w:tcW w:w="5502" w:type="dxa"/>
            <w:shd w:val="clear" w:color="auto" w:fill="auto"/>
          </w:tcPr>
          <w:p w14:paraId="55DEEA66" w14:textId="77777777" w:rsidR="00426CAD" w:rsidRDefault="00426CAD" w:rsidP="0087123E">
            <w:pPr>
              <w:pStyle w:val="Heading3"/>
              <w:spacing w:after="120"/>
            </w:pPr>
          </w:p>
        </w:tc>
        <w:tc>
          <w:tcPr>
            <w:tcW w:w="2551" w:type="dxa"/>
            <w:shd w:val="clear" w:color="auto" w:fill="auto"/>
          </w:tcPr>
          <w:p w14:paraId="63D32A10" w14:textId="77777777" w:rsidR="00426CAD" w:rsidRDefault="00426CAD" w:rsidP="0087123E">
            <w:pPr>
              <w:pStyle w:val="Heading3"/>
              <w:spacing w:after="120"/>
            </w:pPr>
          </w:p>
        </w:tc>
        <w:tc>
          <w:tcPr>
            <w:tcW w:w="2651" w:type="dxa"/>
            <w:shd w:val="clear" w:color="auto" w:fill="auto"/>
          </w:tcPr>
          <w:p w14:paraId="37019968" w14:textId="77777777" w:rsidR="00426CAD" w:rsidRDefault="00426CAD" w:rsidP="0087123E">
            <w:pPr>
              <w:pStyle w:val="Heading3"/>
              <w:spacing w:after="120"/>
            </w:pPr>
          </w:p>
        </w:tc>
      </w:tr>
      <w:tr w:rsidR="00426CAD" w14:paraId="121A79F4" w14:textId="77777777" w:rsidTr="0087123E">
        <w:trPr>
          <w:trHeight w:val="113"/>
        </w:trPr>
        <w:tc>
          <w:tcPr>
            <w:tcW w:w="5502" w:type="dxa"/>
            <w:shd w:val="clear" w:color="auto" w:fill="auto"/>
          </w:tcPr>
          <w:p w14:paraId="2E85C356" w14:textId="77777777" w:rsidR="00426CAD" w:rsidRDefault="00426CAD" w:rsidP="0087123E">
            <w:pPr>
              <w:pStyle w:val="Heading3"/>
              <w:spacing w:after="120"/>
            </w:pPr>
          </w:p>
        </w:tc>
        <w:tc>
          <w:tcPr>
            <w:tcW w:w="2551" w:type="dxa"/>
            <w:shd w:val="clear" w:color="auto" w:fill="auto"/>
          </w:tcPr>
          <w:p w14:paraId="5CA38C23" w14:textId="77777777" w:rsidR="00426CAD" w:rsidRDefault="00426CAD" w:rsidP="0087123E">
            <w:pPr>
              <w:pStyle w:val="Heading3"/>
              <w:spacing w:after="120"/>
            </w:pPr>
          </w:p>
        </w:tc>
        <w:tc>
          <w:tcPr>
            <w:tcW w:w="2651" w:type="dxa"/>
            <w:shd w:val="clear" w:color="auto" w:fill="auto"/>
          </w:tcPr>
          <w:p w14:paraId="09440903" w14:textId="77777777" w:rsidR="00426CAD" w:rsidRDefault="00426CAD" w:rsidP="0087123E">
            <w:pPr>
              <w:pStyle w:val="Heading3"/>
              <w:spacing w:after="120"/>
            </w:pPr>
          </w:p>
        </w:tc>
      </w:tr>
      <w:tr w:rsidR="00426CAD" w14:paraId="546EFDEC" w14:textId="77777777" w:rsidTr="0087123E">
        <w:trPr>
          <w:trHeight w:val="363"/>
        </w:trPr>
        <w:tc>
          <w:tcPr>
            <w:tcW w:w="5502" w:type="dxa"/>
            <w:shd w:val="clear" w:color="auto" w:fill="auto"/>
          </w:tcPr>
          <w:p w14:paraId="1CC55285" w14:textId="77777777" w:rsidR="00426CAD" w:rsidRDefault="00426CAD" w:rsidP="0087123E">
            <w:pPr>
              <w:pStyle w:val="Heading3"/>
              <w:spacing w:after="120"/>
            </w:pPr>
          </w:p>
        </w:tc>
        <w:tc>
          <w:tcPr>
            <w:tcW w:w="2551" w:type="dxa"/>
            <w:shd w:val="clear" w:color="auto" w:fill="auto"/>
          </w:tcPr>
          <w:p w14:paraId="58FB79BA" w14:textId="77777777" w:rsidR="00426CAD" w:rsidRDefault="00426CAD" w:rsidP="0087123E">
            <w:pPr>
              <w:pStyle w:val="Heading3"/>
              <w:spacing w:after="120"/>
            </w:pPr>
          </w:p>
        </w:tc>
        <w:tc>
          <w:tcPr>
            <w:tcW w:w="2651" w:type="dxa"/>
            <w:shd w:val="clear" w:color="auto" w:fill="auto"/>
          </w:tcPr>
          <w:p w14:paraId="4279C45D" w14:textId="77777777" w:rsidR="00426CAD" w:rsidRDefault="00426CAD" w:rsidP="0087123E">
            <w:pPr>
              <w:pStyle w:val="Heading3"/>
              <w:spacing w:after="120"/>
            </w:pPr>
          </w:p>
        </w:tc>
      </w:tr>
    </w:tbl>
    <w:p w14:paraId="41103448" w14:textId="77777777" w:rsidR="00426CAD" w:rsidRPr="0085479F" w:rsidRDefault="00426CAD" w:rsidP="0085479F">
      <w:pPr>
        <w:rPr>
          <w:b/>
        </w:rPr>
      </w:pPr>
      <w:r w:rsidRPr="0085479F">
        <w:rPr>
          <w:b/>
        </w:rPr>
        <w:t>The following table is used to keep a written record of when the passport is reviewed and/or amended. The passport should be reviewed at least annually.</w:t>
      </w:r>
    </w:p>
    <w:p w14:paraId="25B27710" w14:textId="77777777" w:rsidR="00426CAD" w:rsidRPr="00BE763F" w:rsidRDefault="00426CAD" w:rsidP="00BE76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orkplace adjustment passport review"/>
      </w:tblPr>
      <w:tblGrid>
        <w:gridCol w:w="2096"/>
        <w:gridCol w:w="2069"/>
        <w:gridCol w:w="934"/>
        <w:gridCol w:w="1104"/>
        <w:gridCol w:w="2000"/>
        <w:gridCol w:w="1991"/>
      </w:tblGrid>
      <w:tr w:rsidR="00426CAD" w14:paraId="1C365DB4" w14:textId="77777777" w:rsidTr="00D45FFF">
        <w:trPr>
          <w:tblHeader/>
        </w:trPr>
        <w:tc>
          <w:tcPr>
            <w:tcW w:w="2096" w:type="dxa"/>
            <w:shd w:val="clear" w:color="auto" w:fill="auto"/>
          </w:tcPr>
          <w:p w14:paraId="4A8E7089" w14:textId="77777777" w:rsidR="00426CAD" w:rsidRDefault="00426CAD" w:rsidP="0087123E">
            <w:pPr>
              <w:pStyle w:val="Heading3"/>
              <w:spacing w:after="120"/>
              <w:jc w:val="center"/>
            </w:pPr>
            <w:r w:rsidRPr="00D74BA3">
              <w:t>Review date</w:t>
            </w:r>
          </w:p>
          <w:p w14:paraId="55801BCC" w14:textId="77777777" w:rsidR="00426CAD" w:rsidRPr="00FF560B" w:rsidRDefault="00426CAD" w:rsidP="0087123E">
            <w:pPr>
              <w:pStyle w:val="CSHRBodyText"/>
              <w:spacing w:after="0"/>
              <w:jc w:val="center"/>
              <w:rPr>
                <w:lang w:eastAsia="en-US"/>
              </w:rPr>
            </w:pPr>
            <w:r>
              <w:rPr>
                <w:lang w:eastAsia="en-US"/>
              </w:rPr>
              <w:t>(DD/MM/YYYY)</w:t>
            </w:r>
          </w:p>
        </w:tc>
        <w:tc>
          <w:tcPr>
            <w:tcW w:w="2069" w:type="dxa"/>
            <w:shd w:val="clear" w:color="auto" w:fill="auto"/>
          </w:tcPr>
          <w:p w14:paraId="2EB74DC2" w14:textId="77777777" w:rsidR="00426CAD" w:rsidRDefault="00426CAD" w:rsidP="0087123E">
            <w:pPr>
              <w:pStyle w:val="Heading3"/>
              <w:spacing w:after="120"/>
              <w:jc w:val="center"/>
            </w:pPr>
            <w:r w:rsidRPr="00D74BA3">
              <w:t>Amendments made</w:t>
            </w:r>
          </w:p>
        </w:tc>
        <w:tc>
          <w:tcPr>
            <w:tcW w:w="2038" w:type="dxa"/>
            <w:gridSpan w:val="2"/>
            <w:shd w:val="clear" w:color="auto" w:fill="auto"/>
          </w:tcPr>
          <w:p w14:paraId="492ECD7D" w14:textId="77777777" w:rsidR="00426CAD" w:rsidRDefault="00426CAD" w:rsidP="0087123E">
            <w:pPr>
              <w:pStyle w:val="Heading3"/>
              <w:spacing w:after="120"/>
              <w:jc w:val="center"/>
            </w:pPr>
            <w:r w:rsidRPr="00D74BA3">
              <w:t>Reason for amendment</w:t>
            </w:r>
          </w:p>
        </w:tc>
        <w:tc>
          <w:tcPr>
            <w:tcW w:w="2000" w:type="dxa"/>
            <w:shd w:val="clear" w:color="auto" w:fill="auto"/>
          </w:tcPr>
          <w:p w14:paraId="238E0F3A" w14:textId="77777777" w:rsidR="00426CAD" w:rsidRDefault="00426CAD" w:rsidP="0087123E">
            <w:pPr>
              <w:pStyle w:val="Heading3"/>
              <w:spacing w:after="120"/>
              <w:jc w:val="center"/>
            </w:pPr>
            <w:r>
              <w:t>Employee s</w:t>
            </w:r>
            <w:r w:rsidRPr="00D74BA3">
              <w:t>ignature</w:t>
            </w:r>
          </w:p>
        </w:tc>
        <w:tc>
          <w:tcPr>
            <w:tcW w:w="1991" w:type="dxa"/>
            <w:shd w:val="clear" w:color="auto" w:fill="auto"/>
          </w:tcPr>
          <w:p w14:paraId="1BEADD3E" w14:textId="77777777" w:rsidR="00426CAD" w:rsidRDefault="00426CAD" w:rsidP="0087123E">
            <w:pPr>
              <w:pStyle w:val="Heading3"/>
              <w:spacing w:after="120"/>
              <w:jc w:val="center"/>
            </w:pPr>
            <w:r>
              <w:t>Line manager s</w:t>
            </w:r>
            <w:r w:rsidRPr="00D74BA3">
              <w:t>ignature</w:t>
            </w:r>
          </w:p>
        </w:tc>
      </w:tr>
      <w:tr w:rsidR="00426CAD" w14:paraId="175F660D" w14:textId="77777777" w:rsidTr="00D45FFF">
        <w:tc>
          <w:tcPr>
            <w:tcW w:w="2096" w:type="dxa"/>
            <w:shd w:val="clear" w:color="auto" w:fill="auto"/>
          </w:tcPr>
          <w:p w14:paraId="6CB5957C" w14:textId="77777777" w:rsidR="00426CAD" w:rsidRDefault="00426CAD" w:rsidP="0087123E">
            <w:pPr>
              <w:pStyle w:val="CSHRBodyText"/>
            </w:pPr>
          </w:p>
        </w:tc>
        <w:tc>
          <w:tcPr>
            <w:tcW w:w="2069" w:type="dxa"/>
            <w:shd w:val="clear" w:color="auto" w:fill="auto"/>
          </w:tcPr>
          <w:p w14:paraId="0D34A0C0" w14:textId="77777777" w:rsidR="00426CAD" w:rsidRDefault="00426CAD" w:rsidP="0087123E">
            <w:pPr>
              <w:pStyle w:val="CSHRBodyText"/>
            </w:pPr>
          </w:p>
        </w:tc>
        <w:tc>
          <w:tcPr>
            <w:tcW w:w="2038" w:type="dxa"/>
            <w:gridSpan w:val="2"/>
            <w:shd w:val="clear" w:color="auto" w:fill="auto"/>
          </w:tcPr>
          <w:p w14:paraId="37078C0A" w14:textId="77777777" w:rsidR="00426CAD" w:rsidRDefault="00426CAD" w:rsidP="0087123E">
            <w:pPr>
              <w:pStyle w:val="CSHRBodyText"/>
            </w:pPr>
          </w:p>
        </w:tc>
        <w:tc>
          <w:tcPr>
            <w:tcW w:w="2000" w:type="dxa"/>
            <w:shd w:val="clear" w:color="auto" w:fill="auto"/>
          </w:tcPr>
          <w:p w14:paraId="37942E81" w14:textId="77777777" w:rsidR="00426CAD" w:rsidRDefault="00426CAD" w:rsidP="0087123E">
            <w:pPr>
              <w:pStyle w:val="CSHRBodyText"/>
            </w:pPr>
          </w:p>
        </w:tc>
        <w:tc>
          <w:tcPr>
            <w:tcW w:w="1991" w:type="dxa"/>
            <w:shd w:val="clear" w:color="auto" w:fill="auto"/>
          </w:tcPr>
          <w:p w14:paraId="4AC8E0A8" w14:textId="77777777" w:rsidR="00426CAD" w:rsidRDefault="00426CAD" w:rsidP="0087123E">
            <w:pPr>
              <w:pStyle w:val="CSHRBodyText"/>
            </w:pPr>
          </w:p>
        </w:tc>
      </w:tr>
      <w:tr w:rsidR="00426CAD" w14:paraId="41F94C16" w14:textId="77777777" w:rsidTr="00D45FFF">
        <w:trPr>
          <w:trHeight w:val="563"/>
        </w:trPr>
        <w:tc>
          <w:tcPr>
            <w:tcW w:w="2096" w:type="dxa"/>
            <w:shd w:val="clear" w:color="auto" w:fill="auto"/>
          </w:tcPr>
          <w:p w14:paraId="41DAAC1B" w14:textId="77777777" w:rsidR="00426CAD" w:rsidRDefault="00426CAD" w:rsidP="0087123E">
            <w:pPr>
              <w:pStyle w:val="CSHRBodyText"/>
            </w:pPr>
          </w:p>
        </w:tc>
        <w:tc>
          <w:tcPr>
            <w:tcW w:w="2069" w:type="dxa"/>
            <w:shd w:val="clear" w:color="auto" w:fill="auto"/>
          </w:tcPr>
          <w:p w14:paraId="7D09682A" w14:textId="77777777" w:rsidR="00426CAD" w:rsidRDefault="00426CAD" w:rsidP="0087123E">
            <w:pPr>
              <w:pStyle w:val="CSHRBodyText"/>
            </w:pPr>
          </w:p>
        </w:tc>
        <w:tc>
          <w:tcPr>
            <w:tcW w:w="2038" w:type="dxa"/>
            <w:gridSpan w:val="2"/>
            <w:shd w:val="clear" w:color="auto" w:fill="auto"/>
          </w:tcPr>
          <w:p w14:paraId="6CEE03B9" w14:textId="77777777" w:rsidR="00426CAD" w:rsidRDefault="00426CAD" w:rsidP="0087123E">
            <w:pPr>
              <w:pStyle w:val="CSHRBodyText"/>
            </w:pPr>
          </w:p>
        </w:tc>
        <w:tc>
          <w:tcPr>
            <w:tcW w:w="2000" w:type="dxa"/>
            <w:shd w:val="clear" w:color="auto" w:fill="auto"/>
          </w:tcPr>
          <w:p w14:paraId="0211C2C7" w14:textId="77777777" w:rsidR="00426CAD" w:rsidRDefault="00426CAD" w:rsidP="0087123E">
            <w:pPr>
              <w:pStyle w:val="CSHRBodyText"/>
            </w:pPr>
          </w:p>
        </w:tc>
        <w:tc>
          <w:tcPr>
            <w:tcW w:w="1991" w:type="dxa"/>
            <w:shd w:val="clear" w:color="auto" w:fill="auto"/>
          </w:tcPr>
          <w:p w14:paraId="7E69F56D" w14:textId="77777777" w:rsidR="00426CAD" w:rsidRDefault="00426CAD" w:rsidP="0087123E">
            <w:pPr>
              <w:pStyle w:val="CSHRBodyText"/>
            </w:pPr>
          </w:p>
        </w:tc>
      </w:tr>
      <w:tr w:rsidR="00426CAD" w14:paraId="02A53B5E" w14:textId="77777777" w:rsidTr="00D45FFF">
        <w:tc>
          <w:tcPr>
            <w:tcW w:w="2096" w:type="dxa"/>
            <w:shd w:val="clear" w:color="auto" w:fill="auto"/>
          </w:tcPr>
          <w:p w14:paraId="13E8D1B8" w14:textId="77777777" w:rsidR="00426CAD" w:rsidRDefault="00426CAD" w:rsidP="0087123E">
            <w:pPr>
              <w:pStyle w:val="CSHRBodyText"/>
            </w:pPr>
          </w:p>
        </w:tc>
        <w:tc>
          <w:tcPr>
            <w:tcW w:w="2069" w:type="dxa"/>
            <w:shd w:val="clear" w:color="auto" w:fill="auto"/>
          </w:tcPr>
          <w:p w14:paraId="65C23EA2" w14:textId="77777777" w:rsidR="00426CAD" w:rsidRDefault="00426CAD" w:rsidP="0087123E">
            <w:pPr>
              <w:pStyle w:val="CSHRBodyText"/>
            </w:pPr>
          </w:p>
        </w:tc>
        <w:tc>
          <w:tcPr>
            <w:tcW w:w="2038" w:type="dxa"/>
            <w:gridSpan w:val="2"/>
            <w:shd w:val="clear" w:color="auto" w:fill="auto"/>
          </w:tcPr>
          <w:p w14:paraId="67E9AEEE" w14:textId="77777777" w:rsidR="00426CAD" w:rsidRDefault="00426CAD" w:rsidP="0087123E">
            <w:pPr>
              <w:pStyle w:val="CSHRBodyText"/>
            </w:pPr>
          </w:p>
        </w:tc>
        <w:tc>
          <w:tcPr>
            <w:tcW w:w="2000" w:type="dxa"/>
            <w:shd w:val="clear" w:color="auto" w:fill="auto"/>
          </w:tcPr>
          <w:p w14:paraId="0AE8D7C0" w14:textId="77777777" w:rsidR="00426CAD" w:rsidRDefault="00426CAD" w:rsidP="0087123E">
            <w:pPr>
              <w:pStyle w:val="CSHRBodyText"/>
            </w:pPr>
          </w:p>
        </w:tc>
        <w:tc>
          <w:tcPr>
            <w:tcW w:w="1991" w:type="dxa"/>
            <w:shd w:val="clear" w:color="auto" w:fill="auto"/>
          </w:tcPr>
          <w:p w14:paraId="21A99AD2" w14:textId="77777777" w:rsidR="00426CAD" w:rsidRDefault="00426CAD" w:rsidP="0087123E">
            <w:pPr>
              <w:pStyle w:val="CSHRBodyText"/>
            </w:pPr>
          </w:p>
        </w:tc>
      </w:tr>
      <w:tr w:rsidR="00426CAD" w14:paraId="0586BA53" w14:textId="77777777" w:rsidTr="00D45FFF">
        <w:tc>
          <w:tcPr>
            <w:tcW w:w="5099" w:type="dxa"/>
            <w:gridSpan w:val="3"/>
            <w:shd w:val="clear" w:color="auto" w:fill="auto"/>
          </w:tcPr>
          <w:p w14:paraId="17E326CB" w14:textId="77777777" w:rsidR="00426CAD" w:rsidRDefault="00426CAD" w:rsidP="0087123E">
            <w:pPr>
              <w:pStyle w:val="Heading3"/>
              <w:spacing w:after="120"/>
            </w:pPr>
            <w:r>
              <w:t>Employee signature and date:</w:t>
            </w:r>
          </w:p>
          <w:p w14:paraId="00540295" w14:textId="77777777" w:rsidR="00426CAD" w:rsidRDefault="00426CAD" w:rsidP="0087123E">
            <w:pPr>
              <w:pStyle w:val="CSHRBodyText"/>
              <w:spacing w:after="0"/>
            </w:pPr>
          </w:p>
        </w:tc>
        <w:tc>
          <w:tcPr>
            <w:tcW w:w="5095" w:type="dxa"/>
            <w:gridSpan w:val="3"/>
            <w:shd w:val="clear" w:color="auto" w:fill="auto"/>
          </w:tcPr>
          <w:p w14:paraId="31F3C786" w14:textId="77777777" w:rsidR="00426CAD" w:rsidRDefault="00426CAD" w:rsidP="0087123E">
            <w:pPr>
              <w:pStyle w:val="Heading3"/>
              <w:spacing w:after="120"/>
            </w:pPr>
            <w:r>
              <w:t>Line manager signature and date:</w:t>
            </w:r>
          </w:p>
          <w:p w14:paraId="703A3EC3" w14:textId="77777777" w:rsidR="00426CAD" w:rsidRDefault="00426CAD" w:rsidP="0087123E">
            <w:pPr>
              <w:pStyle w:val="CSHRBodyText"/>
              <w:spacing w:after="0"/>
            </w:pPr>
          </w:p>
        </w:tc>
      </w:tr>
    </w:tbl>
    <w:p w14:paraId="1CA6C2D1" w14:textId="77777777" w:rsidR="00426CAD" w:rsidRPr="00592F9C" w:rsidRDefault="00426CAD" w:rsidP="0085479F"/>
    <w:p w14:paraId="448C9C66" w14:textId="77777777" w:rsidR="00426CAD" w:rsidRDefault="00426CAD" w:rsidP="0085479F">
      <w:pPr>
        <w:rPr>
          <w:b/>
          <w:sz w:val="32"/>
        </w:rPr>
      </w:pPr>
      <w:r w:rsidRPr="00FA4D20">
        <w:rPr>
          <w:b/>
          <w:color w:val="000000" w:themeColor="text1"/>
          <w:szCs w:val="24"/>
        </w:rPr>
        <w:t xml:space="preserve">This document contains personal information, which should be stored in accordance with </w:t>
      </w:r>
      <w:r>
        <w:rPr>
          <w:b/>
          <w:color w:val="000000" w:themeColor="text1"/>
          <w:szCs w:val="24"/>
        </w:rPr>
        <w:t xml:space="preserve">Data Protection regulations </w:t>
      </w:r>
      <w:r w:rsidRPr="00FA4D20">
        <w:rPr>
          <w:b/>
          <w:color w:val="000000" w:themeColor="text1"/>
          <w:szCs w:val="24"/>
        </w:rPr>
        <w:t>and departmental document retention policy.</w:t>
      </w:r>
      <w:r>
        <w:rPr>
          <w:sz w:val="32"/>
        </w:rPr>
        <w:br w:type="page"/>
      </w:r>
    </w:p>
    <w:p w14:paraId="6158D20A" w14:textId="77777777" w:rsidR="00426CAD" w:rsidRDefault="00426CAD" w:rsidP="00ED0736">
      <w:pPr>
        <w:pStyle w:val="Heading2"/>
      </w:pPr>
      <w:r>
        <w:lastRenderedPageBreak/>
        <w:t>Annex C: Support available regarding Menopause</w:t>
      </w:r>
    </w:p>
    <w:p w14:paraId="277EB36F" w14:textId="77777777" w:rsidR="00426CAD" w:rsidRDefault="00426CAD" w:rsidP="009A05C9">
      <w:pPr>
        <w:spacing w:after="0" w:line="240" w:lineRule="auto"/>
      </w:pPr>
    </w:p>
    <w:p w14:paraId="42B66F15" w14:textId="77777777" w:rsidR="00426CAD" w:rsidRDefault="00F67ADD" w:rsidP="009A05C9">
      <w:pPr>
        <w:spacing w:after="0" w:line="240" w:lineRule="auto"/>
      </w:pPr>
      <w:hyperlink r:id="rId28" w:history="1">
        <w:r w:rsidR="00426CAD" w:rsidRPr="00B347EC">
          <w:rPr>
            <w:rStyle w:val="Hyperlink"/>
          </w:rPr>
          <w:t>Menopause matters</w:t>
        </w:r>
      </w:hyperlink>
    </w:p>
    <w:p w14:paraId="6BD05696" w14:textId="77777777" w:rsidR="00426CAD" w:rsidRDefault="00426CAD" w:rsidP="009A05C9">
      <w:pPr>
        <w:spacing w:after="0" w:line="240" w:lineRule="auto"/>
        <w:rPr>
          <w:color w:val="275B9C"/>
        </w:rPr>
      </w:pPr>
    </w:p>
    <w:p w14:paraId="3296B027" w14:textId="77777777" w:rsidR="00426CAD" w:rsidRDefault="00F67ADD" w:rsidP="009A05C9">
      <w:pPr>
        <w:spacing w:after="0" w:line="240" w:lineRule="auto"/>
      </w:pPr>
      <w:hyperlink r:id="rId29" w:history="1">
        <w:r w:rsidR="00426CAD" w:rsidRPr="00B347EC">
          <w:rPr>
            <w:rStyle w:val="Hyperlink"/>
          </w:rPr>
          <w:t>The British Menopause Society</w:t>
        </w:r>
      </w:hyperlink>
    </w:p>
    <w:p w14:paraId="59F0A527" w14:textId="77777777" w:rsidR="00426CAD" w:rsidRPr="00B347EC" w:rsidRDefault="00426CAD" w:rsidP="009A05C9">
      <w:pPr>
        <w:spacing w:after="0" w:line="240" w:lineRule="auto"/>
        <w:rPr>
          <w:rStyle w:val="Hyperlink"/>
        </w:rPr>
      </w:pPr>
      <w:r>
        <w:fldChar w:fldCharType="begin"/>
      </w:r>
      <w:r>
        <w:instrText xml:space="preserve"> HYPERLINK "http://www.nhs.uk/Conditions/Menopause/Pages/Symptoms.aspx" </w:instrText>
      </w:r>
      <w:r>
        <w:fldChar w:fldCharType="separate"/>
      </w:r>
    </w:p>
    <w:p w14:paraId="7FFCB2F7" w14:textId="77777777" w:rsidR="00426CAD" w:rsidRDefault="00426CAD" w:rsidP="009A05C9">
      <w:pPr>
        <w:spacing w:after="0" w:line="240" w:lineRule="auto"/>
      </w:pPr>
      <w:r w:rsidRPr="00B347EC">
        <w:rPr>
          <w:rStyle w:val="Hyperlink"/>
        </w:rPr>
        <w:t>NHS menopause pages</w:t>
      </w:r>
      <w:r>
        <w:fldChar w:fldCharType="end"/>
      </w:r>
    </w:p>
    <w:p w14:paraId="1C6A99DB" w14:textId="77777777" w:rsidR="00426CAD" w:rsidRDefault="00426CAD" w:rsidP="009A05C9">
      <w:pPr>
        <w:spacing w:after="0" w:line="240" w:lineRule="auto"/>
        <w:rPr>
          <w:color w:val="275B9C"/>
        </w:rPr>
      </w:pPr>
    </w:p>
    <w:p w14:paraId="409D1E3B" w14:textId="77777777" w:rsidR="00426CAD" w:rsidRDefault="00F67ADD" w:rsidP="009A05C9">
      <w:pPr>
        <w:spacing w:after="0" w:line="240" w:lineRule="auto"/>
      </w:pPr>
      <w:hyperlink r:id="rId30" w:history="1">
        <w:r w:rsidR="00426CAD" w:rsidRPr="00B347EC">
          <w:rPr>
            <w:rStyle w:val="Hyperlink"/>
          </w:rPr>
          <w:t>NHS information on HRT</w:t>
        </w:r>
      </w:hyperlink>
    </w:p>
    <w:p w14:paraId="669D95B2" w14:textId="77777777" w:rsidR="00426CAD" w:rsidRDefault="00426CAD" w:rsidP="009A05C9">
      <w:pPr>
        <w:spacing w:after="0" w:line="240" w:lineRule="auto"/>
        <w:rPr>
          <w:color w:val="275B9C"/>
        </w:rPr>
      </w:pPr>
    </w:p>
    <w:p w14:paraId="4684CCD1" w14:textId="77777777" w:rsidR="00426CAD" w:rsidRDefault="00F67ADD" w:rsidP="009A05C9">
      <w:pPr>
        <w:spacing w:after="0" w:line="240" w:lineRule="auto"/>
      </w:pPr>
      <w:hyperlink r:id="rId31" w:history="1">
        <w:r w:rsidR="00426CAD" w:rsidRPr="00B347EC">
          <w:rPr>
            <w:rStyle w:val="Hyperlink"/>
          </w:rPr>
          <w:t>NICE Menopause: diagnosis and management</w:t>
        </w:r>
      </w:hyperlink>
    </w:p>
    <w:p w14:paraId="6FB25121" w14:textId="77777777" w:rsidR="00426CAD" w:rsidRDefault="00426CAD" w:rsidP="009A05C9">
      <w:pPr>
        <w:spacing w:after="0" w:line="240" w:lineRule="auto"/>
        <w:rPr>
          <w:color w:val="275B9C"/>
        </w:rPr>
      </w:pPr>
    </w:p>
    <w:p w14:paraId="26DF4BB6" w14:textId="77777777" w:rsidR="00426CAD" w:rsidRDefault="00F67ADD" w:rsidP="009A05C9">
      <w:pPr>
        <w:spacing w:after="0" w:line="240" w:lineRule="auto"/>
      </w:pPr>
      <w:hyperlink r:id="rId32" w:history="1">
        <w:r w:rsidR="00426CAD" w:rsidRPr="00B347EC">
          <w:rPr>
            <w:rStyle w:val="Hyperlink"/>
          </w:rPr>
          <w:t>Healthtalk.org</w:t>
        </w:r>
      </w:hyperlink>
    </w:p>
    <w:p w14:paraId="5F684E2C" w14:textId="77777777" w:rsidR="00426CAD" w:rsidRDefault="00426CAD" w:rsidP="009A05C9">
      <w:pPr>
        <w:spacing w:after="0" w:line="240" w:lineRule="auto"/>
        <w:rPr>
          <w:color w:val="275B9C"/>
        </w:rPr>
      </w:pPr>
    </w:p>
    <w:p w14:paraId="3F8BCBA5" w14:textId="77777777" w:rsidR="00426CAD" w:rsidRDefault="00F67ADD" w:rsidP="009A05C9">
      <w:pPr>
        <w:spacing w:after="0" w:line="240" w:lineRule="auto"/>
      </w:pPr>
      <w:hyperlink r:id="rId33" w:history="1">
        <w:r w:rsidR="00426CAD" w:rsidRPr="00B347EC">
          <w:rPr>
            <w:rStyle w:val="Hyperlink"/>
          </w:rPr>
          <w:t>Women’s Health Concerns</w:t>
        </w:r>
      </w:hyperlink>
    </w:p>
    <w:p w14:paraId="711054BA" w14:textId="77777777" w:rsidR="00426CAD" w:rsidRDefault="00426CAD" w:rsidP="009A05C9">
      <w:pPr>
        <w:spacing w:after="0" w:line="240" w:lineRule="auto"/>
        <w:rPr>
          <w:color w:val="275B9C"/>
        </w:rPr>
      </w:pPr>
    </w:p>
    <w:p w14:paraId="1A8F50F8" w14:textId="77777777" w:rsidR="00426CAD" w:rsidRDefault="00F67ADD" w:rsidP="009A05C9">
      <w:pPr>
        <w:spacing w:after="0" w:line="240" w:lineRule="auto"/>
      </w:pPr>
      <w:hyperlink r:id="rId34" w:history="1">
        <w:r w:rsidR="00426CAD" w:rsidRPr="00B347EC">
          <w:rPr>
            <w:rStyle w:val="Hyperlink"/>
          </w:rPr>
          <w:t>The Menopause Exchange</w:t>
        </w:r>
      </w:hyperlink>
    </w:p>
    <w:p w14:paraId="0721F511" w14:textId="77777777" w:rsidR="00426CAD" w:rsidRDefault="00426CAD" w:rsidP="009A05C9">
      <w:pPr>
        <w:spacing w:after="0" w:line="240" w:lineRule="auto"/>
        <w:rPr>
          <w:color w:val="275B9C"/>
        </w:rPr>
      </w:pPr>
    </w:p>
    <w:p w14:paraId="3CC33EC7" w14:textId="77777777" w:rsidR="00426CAD" w:rsidRPr="00B347EC" w:rsidRDefault="00F67ADD" w:rsidP="009A05C9">
      <w:pPr>
        <w:spacing w:after="0" w:line="240" w:lineRule="auto"/>
      </w:pPr>
      <w:hyperlink r:id="rId35" w:history="1">
        <w:r w:rsidR="00426CAD" w:rsidRPr="00B347EC">
          <w:rPr>
            <w:rStyle w:val="Hyperlink"/>
          </w:rPr>
          <w:t>Menopause Support UK</w:t>
        </w:r>
      </w:hyperlink>
    </w:p>
    <w:p w14:paraId="294C3B93" w14:textId="77777777" w:rsidR="00426CAD" w:rsidRPr="00B347EC" w:rsidRDefault="00426CAD" w:rsidP="009A05C9">
      <w:pPr>
        <w:spacing w:after="0" w:line="240" w:lineRule="auto"/>
        <w:rPr>
          <w:rStyle w:val="Hyperlink"/>
        </w:rPr>
      </w:pPr>
      <w:r>
        <w:fldChar w:fldCharType="begin"/>
      </w:r>
      <w:r>
        <w:instrText xml:space="preserve"> HYPERLINK "http://www.fom.ac.uk/wp-content/uploads/Guidance-onmenopause-and-the-workplace-v6.pdf" </w:instrText>
      </w:r>
      <w:r>
        <w:fldChar w:fldCharType="separate"/>
      </w:r>
    </w:p>
    <w:p w14:paraId="6C9643BA" w14:textId="77777777" w:rsidR="00426CAD" w:rsidRDefault="00426CAD" w:rsidP="009A05C9">
      <w:pPr>
        <w:spacing w:after="0" w:line="240" w:lineRule="auto"/>
      </w:pPr>
      <w:r w:rsidRPr="00B347EC">
        <w:rPr>
          <w:rStyle w:val="Hyperlink"/>
        </w:rPr>
        <w:t>Guidance from the Faculty of Occupational Medicine of the Royal College of Physicians:</w:t>
      </w:r>
      <w:r>
        <w:fldChar w:fldCharType="end"/>
      </w:r>
    </w:p>
    <w:p w14:paraId="5BB121CB" w14:textId="77777777" w:rsidR="00426CAD" w:rsidRDefault="00426CAD" w:rsidP="009A05C9">
      <w:pPr>
        <w:spacing w:after="0" w:line="240" w:lineRule="auto"/>
      </w:pPr>
    </w:p>
    <w:p w14:paraId="356A3FE3" w14:textId="77777777" w:rsidR="00426CAD" w:rsidRDefault="00F67ADD" w:rsidP="009A05C9">
      <w:pPr>
        <w:spacing w:after="0" w:line="240" w:lineRule="auto"/>
      </w:pPr>
      <w:hyperlink r:id="rId36" w:history="1">
        <w:r w:rsidR="00426CAD" w:rsidRPr="00B347EC">
          <w:rPr>
            <w:rStyle w:val="Hyperlink"/>
          </w:rPr>
          <w:t>British Occupational Health Research Foundation – research on women’s experiences working through the menopause</w:t>
        </w:r>
      </w:hyperlink>
      <w:r w:rsidR="00426CAD">
        <w:t xml:space="preserve"> </w:t>
      </w:r>
    </w:p>
    <w:p w14:paraId="4821CAD2" w14:textId="77777777" w:rsidR="00426CAD" w:rsidRDefault="00426CAD" w:rsidP="009A05C9">
      <w:pPr>
        <w:spacing w:after="240" w:line="240" w:lineRule="auto"/>
      </w:pPr>
    </w:p>
    <w:p w14:paraId="536EAE95" w14:textId="77777777" w:rsidR="00426CAD" w:rsidRDefault="00F67ADD" w:rsidP="009A05C9">
      <w:pPr>
        <w:spacing w:after="240" w:line="240" w:lineRule="auto"/>
      </w:pPr>
      <w:hyperlink r:id="rId37" w:history="1">
        <w:r w:rsidR="00426CAD" w:rsidRPr="00153F56">
          <w:rPr>
            <w:rStyle w:val="Hyperlink"/>
          </w:rPr>
          <w:t>The Daisy Network: For women with POI</w:t>
        </w:r>
      </w:hyperlink>
      <w:r w:rsidR="00426CAD">
        <w:t xml:space="preserve"> (Premature Ovarian Insufficiency)</w:t>
      </w:r>
    </w:p>
    <w:p w14:paraId="582C713B" w14:textId="77777777" w:rsidR="00426CAD" w:rsidRDefault="00426CAD" w:rsidP="009A05C9">
      <w:pPr>
        <w:spacing w:after="240" w:line="240" w:lineRule="auto"/>
        <w:rPr>
          <w:b/>
        </w:rPr>
      </w:pPr>
      <w:bookmarkStart w:id="35" w:name="_lnxbz9" w:colFirst="0" w:colLast="0"/>
      <w:bookmarkEnd w:id="35"/>
      <w:r>
        <w:rPr>
          <w:b/>
        </w:rPr>
        <w:t xml:space="preserve"> [Departments to insert link to their departmental menopause networks]</w:t>
      </w:r>
    </w:p>
    <w:p w14:paraId="3C00BBE0" w14:textId="77777777" w:rsidR="00426CAD" w:rsidRDefault="00426CAD" w:rsidP="009A05C9">
      <w:pPr>
        <w:spacing w:after="240" w:line="240" w:lineRule="auto"/>
        <w:rPr>
          <w:b/>
        </w:rPr>
      </w:pPr>
      <w:r>
        <w:rPr>
          <w:b/>
        </w:rPr>
        <w:t>Employee Assistance Programme [DN: Insert link]</w:t>
      </w:r>
    </w:p>
    <w:p w14:paraId="0334593E" w14:textId="77777777" w:rsidR="00426CAD" w:rsidRDefault="00426CAD" w:rsidP="00153F56">
      <w:pPr>
        <w:pBdr>
          <w:top w:val="nil"/>
          <w:left w:val="nil"/>
          <w:bottom w:val="nil"/>
          <w:right w:val="nil"/>
          <w:between w:val="nil"/>
        </w:pBdr>
        <w:spacing w:after="240" w:line="240" w:lineRule="auto"/>
        <w:rPr>
          <w:b/>
        </w:rPr>
      </w:pPr>
      <w:r>
        <w:t xml:space="preserve">The department’s Employee Assistance Programme is available 24 hours a day, 365 days a year, to both employees and managers. </w:t>
      </w:r>
      <w:r>
        <w:rPr>
          <w:b/>
        </w:rPr>
        <w:t>[DN: Insert link]</w:t>
      </w:r>
      <w:r>
        <w:t xml:space="preserve"> </w:t>
      </w:r>
      <w:r>
        <w:rPr>
          <w:b/>
        </w:rPr>
        <w:t xml:space="preserve">[DN Department to check availability of their EAP]. </w:t>
      </w:r>
      <w:r>
        <w:t xml:space="preserve">The EAP can advise on a range of issues and arrange counselling where required. </w:t>
      </w:r>
      <w:r>
        <w:rPr>
          <w:b/>
        </w:rPr>
        <w:t>[DN: Insert details of any other relevant departmental support]</w:t>
      </w:r>
    </w:p>
    <w:p w14:paraId="725E51B3" w14:textId="77777777" w:rsidR="006A6FC7" w:rsidRPr="006A6FC7" w:rsidRDefault="006A6FC7" w:rsidP="006A6FC7">
      <w:pPr>
        <w:spacing w:line="240" w:lineRule="auto"/>
        <w:rPr>
          <w:rFonts w:ascii="Times New Roman" w:eastAsia="Times New Roman" w:hAnsi="Times New Roman"/>
          <w:color w:val="auto"/>
          <w:szCs w:val="24"/>
          <w:lang w:eastAsia="en-GB"/>
        </w:rPr>
      </w:pPr>
    </w:p>
    <w:sectPr w:rsidR="006A6FC7" w:rsidRPr="006A6FC7" w:rsidSect="007F2672">
      <w:headerReference w:type="even" r:id="rId38"/>
      <w:headerReference w:type="default" r:id="rId39"/>
      <w:footerReference w:type="default" r:id="rId40"/>
      <w:headerReference w:type="first" r:id="rId41"/>
      <w:pgSz w:w="11906" w:h="16838" w:code="9"/>
      <w:pgMar w:top="1979" w:right="851" w:bottom="998" w:left="851" w:header="601" w:footer="483" w:gutter="0"/>
      <w:cols w:space="708"/>
      <w:docGrid w:linePitch="360" w:charSpace="60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673EB" w14:textId="77777777" w:rsidR="008815B1" w:rsidRPr="00611278" w:rsidRDefault="008815B1" w:rsidP="00611278">
      <w:r>
        <w:separator/>
      </w:r>
    </w:p>
  </w:endnote>
  <w:endnote w:type="continuationSeparator" w:id="0">
    <w:p w14:paraId="391FC7D4" w14:textId="77777777" w:rsidR="008815B1" w:rsidRPr="00611278" w:rsidRDefault="008815B1" w:rsidP="00611278">
      <w:r>
        <w:continuationSeparator/>
      </w:r>
    </w:p>
  </w:endnote>
  <w:endnote w:type="continuationNotice" w:id="1">
    <w:p w14:paraId="62B5483B" w14:textId="77777777" w:rsidR="008815B1" w:rsidRDefault="008815B1" w:rsidP="00611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etter Gothic Std">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928791"/>
      <w:docPartObj>
        <w:docPartGallery w:val="Page Numbers (Bottom of Page)"/>
        <w:docPartUnique/>
      </w:docPartObj>
    </w:sdtPr>
    <w:sdtEndPr>
      <w:rPr>
        <w:noProof/>
      </w:rPr>
    </w:sdtEndPr>
    <w:sdtContent>
      <w:p w14:paraId="3B9A7C5B" w14:textId="431EC45E" w:rsidR="00426CAD" w:rsidRDefault="00426CAD">
        <w:pPr>
          <w:pStyle w:val="Footer"/>
        </w:pPr>
        <w:r>
          <w:rPr>
            <w:rFonts w:cs="Arial"/>
            <w:color w:val="263238"/>
            <w:szCs w:val="20"/>
          </w:rPr>
          <w:t xml:space="preserve">2019-09-20 Menopause Toolkit for </w:t>
        </w:r>
        <w:r w:rsidR="00693122">
          <w:rPr>
            <w:rFonts w:cs="Arial"/>
            <w:color w:val="263238"/>
            <w:szCs w:val="20"/>
          </w:rPr>
          <w:t xml:space="preserve">employees and </w:t>
        </w:r>
        <w:r>
          <w:rPr>
            <w:rFonts w:cs="Arial"/>
            <w:color w:val="263238"/>
            <w:szCs w:val="20"/>
          </w:rPr>
          <w:t xml:space="preserve">managers </w:t>
        </w:r>
        <w:r>
          <w:fldChar w:fldCharType="begin"/>
        </w:r>
        <w:r>
          <w:instrText xml:space="preserve"> PAGE   \* MERGEFORMAT </w:instrText>
        </w:r>
        <w:r>
          <w:fldChar w:fldCharType="separate"/>
        </w:r>
        <w:r w:rsidR="00404E2A">
          <w:rPr>
            <w:noProof/>
          </w:rPr>
          <w:t>5</w:t>
        </w:r>
        <w:r>
          <w:rPr>
            <w:noProof/>
          </w:rPr>
          <w:fldChar w:fldCharType="end"/>
        </w:r>
      </w:p>
    </w:sdtContent>
  </w:sdt>
  <w:p w14:paraId="30A18407" w14:textId="77777777" w:rsidR="00426CAD" w:rsidRPr="00611278" w:rsidRDefault="00426CAD" w:rsidP="007C33F5">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9359107"/>
      <w:docPartObj>
        <w:docPartGallery w:val="Page Numbers (Bottom of Page)"/>
        <w:docPartUnique/>
      </w:docPartObj>
    </w:sdtPr>
    <w:sdtEndPr>
      <w:rPr>
        <w:noProof/>
      </w:rPr>
    </w:sdtEndPr>
    <w:sdtContent>
      <w:p w14:paraId="165F12BE" w14:textId="5475585E" w:rsidR="003F7E0B" w:rsidRDefault="00D97677" w:rsidP="00D97677">
        <w:pPr>
          <w:pStyle w:val="Footer"/>
          <w:jc w:val="left"/>
        </w:pPr>
        <w:r>
          <w:rPr>
            <w:rFonts w:cs="Arial"/>
            <w:color w:val="263238"/>
            <w:szCs w:val="20"/>
          </w:rPr>
          <w:t>2019-09-20 Menopause Toolkit for employees FV</w:t>
        </w:r>
        <w:r>
          <w:rPr>
            <w:rFonts w:cs="Arial"/>
            <w:color w:val="263238"/>
            <w:szCs w:val="20"/>
          </w:rPr>
          <w:tab/>
        </w:r>
        <w:r>
          <w:rPr>
            <w:rFonts w:cs="Arial"/>
            <w:color w:val="263238"/>
            <w:szCs w:val="20"/>
          </w:rPr>
          <w:tab/>
        </w:r>
        <w:r>
          <w:rPr>
            <w:rFonts w:cs="Arial"/>
            <w:color w:val="263238"/>
            <w:szCs w:val="20"/>
          </w:rPr>
          <w:tab/>
        </w:r>
        <w:r>
          <w:rPr>
            <w:rFonts w:cs="Arial"/>
            <w:color w:val="263238"/>
            <w:szCs w:val="20"/>
          </w:rPr>
          <w:tab/>
        </w:r>
        <w:r w:rsidR="003F7E0B">
          <w:fldChar w:fldCharType="begin"/>
        </w:r>
        <w:r w:rsidR="003F7E0B">
          <w:instrText xml:space="preserve"> PAGE   \* MERGEFORMAT </w:instrText>
        </w:r>
        <w:r w:rsidR="003F7E0B">
          <w:fldChar w:fldCharType="separate"/>
        </w:r>
        <w:r w:rsidR="00404E2A">
          <w:rPr>
            <w:noProof/>
          </w:rPr>
          <w:t>13</w:t>
        </w:r>
        <w:r w:rsidR="003F7E0B">
          <w:rPr>
            <w:noProof/>
          </w:rPr>
          <w:fldChar w:fldCharType="end"/>
        </w:r>
      </w:p>
    </w:sdtContent>
  </w:sdt>
  <w:p w14:paraId="7DD2EA00" w14:textId="00CB67F0" w:rsidR="00366E8D" w:rsidRPr="00611278" w:rsidRDefault="00366E8D" w:rsidP="007C33F5">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FACF1" w14:textId="77777777" w:rsidR="008815B1" w:rsidRPr="00611278" w:rsidRDefault="008815B1" w:rsidP="00611278">
      <w:r>
        <w:separator/>
      </w:r>
    </w:p>
  </w:footnote>
  <w:footnote w:type="continuationSeparator" w:id="0">
    <w:p w14:paraId="34BE9C4D" w14:textId="77777777" w:rsidR="008815B1" w:rsidRPr="00611278" w:rsidRDefault="008815B1" w:rsidP="00611278">
      <w:r>
        <w:continuationSeparator/>
      </w:r>
    </w:p>
  </w:footnote>
  <w:footnote w:type="continuationNotice" w:id="1">
    <w:p w14:paraId="15865328" w14:textId="77777777" w:rsidR="008815B1" w:rsidRDefault="008815B1" w:rsidP="00611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021F" w14:textId="77777777" w:rsidR="00426CAD" w:rsidRPr="00611278" w:rsidRDefault="00F67ADD" w:rsidP="00611278">
    <w:r>
      <w:rPr>
        <w:lang w:val="en-US"/>
      </w:rPr>
      <w:pict w14:anchorId="12EB9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0.15pt;height:170.05pt;z-index:-251653632;mso-wrap-edited:f;mso-position-horizontal:center;mso-position-horizontal-relative:margin;mso-position-vertical:center;mso-position-vertical-relative:margin" wrapcoords="444 3615 444 17318 19980 17318 20043 6565 21504 5233 21504 3615 444 3615"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60F1" w14:textId="77777777" w:rsidR="00426CAD" w:rsidRPr="00611278" w:rsidRDefault="00426CAD" w:rsidP="00611278">
    <w:pPr>
      <w:pStyle w:val="CSHRBodyText"/>
    </w:pPr>
    <w:r>
      <w:rPr>
        <w:noProof/>
      </w:rPr>
      <w:drawing>
        <wp:anchor distT="0" distB="0" distL="114300" distR="114300" simplePos="0" relativeHeight="251661824" behindDoc="0" locked="0" layoutInCell="1" allowOverlap="1" wp14:anchorId="13CD9D05" wp14:editId="520D7CAA">
          <wp:simplePos x="0" y="0"/>
          <wp:positionH relativeFrom="margin">
            <wp:posOffset>4484370</wp:posOffset>
          </wp:positionH>
          <wp:positionV relativeFrom="topMargin">
            <wp:align>bottom</wp:align>
          </wp:positionV>
          <wp:extent cx="2435919" cy="787909"/>
          <wp:effectExtent l="0" t="0" r="2540" b="0"/>
          <wp:wrapSquare wrapText="bothSides"/>
          <wp:docPr id="2" name="Picture 2" title="Cross Government Menopause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Menopause Badge_v1 15.8.19.png"/>
                  <pic:cNvPicPr/>
                </pic:nvPicPr>
                <pic:blipFill>
                  <a:blip r:embed="rId1">
                    <a:extLst>
                      <a:ext uri="{28A0092B-C50C-407E-A947-70E740481C1C}">
                        <a14:useLocalDpi xmlns:a14="http://schemas.microsoft.com/office/drawing/2010/main" val="0"/>
                      </a:ext>
                    </a:extLst>
                  </a:blip>
                  <a:stretch>
                    <a:fillRect/>
                  </a:stretch>
                </pic:blipFill>
                <pic:spPr>
                  <a:xfrm>
                    <a:off x="0" y="0"/>
                    <a:ext cx="2435919" cy="787909"/>
                  </a:xfrm>
                  <a:prstGeom prst="rect">
                    <a:avLst/>
                  </a:prstGeom>
                </pic:spPr>
              </pic:pic>
            </a:graphicData>
          </a:graphic>
          <wp14:sizeRelH relativeFrom="margin">
            <wp14:pctWidth>0</wp14:pctWidth>
          </wp14:sizeRelH>
          <wp14:sizeRelV relativeFrom="margin">
            <wp14:pctHeight>0</wp14:pctHeight>
          </wp14:sizeRelV>
        </wp:anchor>
      </w:drawing>
    </w:r>
    <w:r w:rsidRPr="00611278">
      <w:rPr>
        <w:noProof/>
      </w:rPr>
      <w:drawing>
        <wp:anchor distT="0" distB="0" distL="114300" distR="114300" simplePos="0" relativeHeight="251660800" behindDoc="1" locked="0" layoutInCell="1" allowOverlap="1" wp14:anchorId="6A747A45" wp14:editId="11839438">
          <wp:simplePos x="0" y="0"/>
          <wp:positionH relativeFrom="margin">
            <wp:posOffset>0</wp:posOffset>
          </wp:positionH>
          <wp:positionV relativeFrom="paragraph">
            <wp:posOffset>75565</wp:posOffset>
          </wp:positionV>
          <wp:extent cx="1444625" cy="495300"/>
          <wp:effectExtent l="0" t="0" r="3175" b="0"/>
          <wp:wrapTight wrapText="bothSides">
            <wp:wrapPolygon edited="0">
              <wp:start x="0" y="0"/>
              <wp:lineTo x="0" y="20769"/>
              <wp:lineTo x="21363" y="20769"/>
              <wp:lineTo x="21363" y="0"/>
              <wp:lineTo x="0" y="0"/>
            </wp:wrapPolygon>
          </wp:wrapTight>
          <wp:docPr id="4" name="Picture 4" descr="https://lh3.googleusercontent.com/LlWILPUHbp_zwokCl_xKtdmzg2loU0HbD5NlCKXDtnyCX5NBUmBZsvWtz1GZ5qkpuRnSQNPKr-yFnCtmYAlMpxCcvNRFEzBrQZcwppNnCr5R_IHIsJf1Qzxd4_toAc3rLkLvbTX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LlWILPUHbp_zwokCl_xKtdmzg2loU0HbD5NlCKXDtnyCX5NBUmBZsvWtz1GZ5qkpuRnSQNPKr-yFnCtmYAlMpxCcvNRFEzBrQZcwppNnCr5R_IHIsJf1Qzxd4_toAc3rLkLvbTX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462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3F491" w14:textId="77777777" w:rsidR="00426CAD" w:rsidRDefault="00426CAD">
    <w:pPr>
      <w:pStyle w:val="Header"/>
    </w:pPr>
  </w:p>
  <w:p w14:paraId="437A3AEA" w14:textId="77777777" w:rsidR="00426CAD" w:rsidRDefault="00426CAD" w:rsidP="006112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AA97F" w14:textId="77777777" w:rsidR="00366E8D" w:rsidRPr="00611278" w:rsidRDefault="00F67ADD" w:rsidP="00611278">
    <w:r>
      <w:rPr>
        <w:lang w:val="en-US"/>
      </w:rPr>
      <w:pict w14:anchorId="2BC47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0.15pt;height:170.05pt;z-index:-251657728;mso-wrap-edited:f;mso-position-horizontal:center;mso-position-horizontal-relative:margin;mso-position-vertical:center;mso-position-vertical-relative:margin" wrapcoords="444 3615 444 17318 19980 17318 20043 6565 21504 5233 21504 3615 444 3615" fillcolor="silver" stroked="f">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5B39" w14:textId="464329D4" w:rsidR="00366E8D" w:rsidRPr="00611278" w:rsidRDefault="009054AE" w:rsidP="00611278">
    <w:pPr>
      <w:pStyle w:val="CSHRBodyText"/>
    </w:pPr>
    <w:r>
      <w:rPr>
        <w:noProof/>
      </w:rPr>
      <w:drawing>
        <wp:anchor distT="0" distB="0" distL="114300" distR="114300" simplePos="0" relativeHeight="251657728" behindDoc="0" locked="0" layoutInCell="1" allowOverlap="1" wp14:anchorId="19A88595" wp14:editId="2BF44BF8">
          <wp:simplePos x="0" y="0"/>
          <wp:positionH relativeFrom="margin">
            <wp:posOffset>4484370</wp:posOffset>
          </wp:positionH>
          <wp:positionV relativeFrom="topMargin">
            <wp:align>bottom</wp:align>
          </wp:positionV>
          <wp:extent cx="2435919" cy="787909"/>
          <wp:effectExtent l="0" t="0" r="2540" b="0"/>
          <wp:wrapSquare wrapText="bothSides"/>
          <wp:docPr id="50" name="Picture 50" title="Cross Government Menopause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Menopause Badge_v1 15.8.19.png"/>
                  <pic:cNvPicPr/>
                </pic:nvPicPr>
                <pic:blipFill>
                  <a:blip r:embed="rId1">
                    <a:extLst>
                      <a:ext uri="{28A0092B-C50C-407E-A947-70E740481C1C}">
                        <a14:useLocalDpi xmlns:a14="http://schemas.microsoft.com/office/drawing/2010/main" val="0"/>
                      </a:ext>
                    </a:extLst>
                  </a:blip>
                  <a:stretch>
                    <a:fillRect/>
                  </a:stretch>
                </pic:blipFill>
                <pic:spPr>
                  <a:xfrm>
                    <a:off x="0" y="0"/>
                    <a:ext cx="2435919" cy="787909"/>
                  </a:xfrm>
                  <a:prstGeom prst="rect">
                    <a:avLst/>
                  </a:prstGeom>
                </pic:spPr>
              </pic:pic>
            </a:graphicData>
          </a:graphic>
          <wp14:sizeRelH relativeFrom="margin">
            <wp14:pctWidth>0</wp14:pctWidth>
          </wp14:sizeRelH>
          <wp14:sizeRelV relativeFrom="margin">
            <wp14:pctHeight>0</wp14:pctHeight>
          </wp14:sizeRelV>
        </wp:anchor>
      </w:drawing>
    </w:r>
    <w:r w:rsidR="00366E8D" w:rsidRPr="00611278">
      <w:rPr>
        <w:noProof/>
      </w:rPr>
      <w:drawing>
        <wp:anchor distT="0" distB="0" distL="114300" distR="114300" simplePos="0" relativeHeight="251656704" behindDoc="1" locked="0" layoutInCell="1" allowOverlap="1" wp14:anchorId="2B94B357" wp14:editId="02B0E282">
          <wp:simplePos x="0" y="0"/>
          <wp:positionH relativeFrom="margin">
            <wp:posOffset>0</wp:posOffset>
          </wp:positionH>
          <wp:positionV relativeFrom="paragraph">
            <wp:posOffset>75565</wp:posOffset>
          </wp:positionV>
          <wp:extent cx="1444625" cy="495300"/>
          <wp:effectExtent l="0" t="0" r="3175" b="0"/>
          <wp:wrapTight wrapText="bothSides">
            <wp:wrapPolygon edited="0">
              <wp:start x="0" y="0"/>
              <wp:lineTo x="0" y="20769"/>
              <wp:lineTo x="21363" y="20769"/>
              <wp:lineTo x="21363" y="0"/>
              <wp:lineTo x="0" y="0"/>
            </wp:wrapPolygon>
          </wp:wrapTight>
          <wp:docPr id="6" name="Picture 6" descr="https://lh3.googleusercontent.com/LlWILPUHbp_zwokCl_xKtdmzg2loU0HbD5NlCKXDtnyCX5NBUmBZsvWtz1GZ5qkpuRnSQNPKr-yFnCtmYAlMpxCcvNRFEzBrQZcwppNnCr5R_IHIsJf1Qzxd4_toAc3rLkLvbTX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LlWILPUHbp_zwokCl_xKtdmzg2loU0HbD5NlCKXDtnyCX5NBUmBZsvWtz1GZ5qkpuRnSQNPKr-yFnCtmYAlMpxCcvNRFEzBrQZcwppNnCr5R_IHIsJf1Qzxd4_toAc3rLkLvbTX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462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EAF1" w14:textId="77777777" w:rsidR="00366E8D" w:rsidRDefault="00366E8D">
    <w:pPr>
      <w:pStyle w:val="Header"/>
    </w:pPr>
  </w:p>
  <w:p w14:paraId="23F80F7F" w14:textId="77777777" w:rsidR="00366E8D" w:rsidRDefault="00366E8D" w:rsidP="006112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23402"/>
    <w:multiLevelType w:val="multilevel"/>
    <w:tmpl w:val="DE04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05DBB"/>
    <w:multiLevelType w:val="multilevel"/>
    <w:tmpl w:val="0C267BE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8858DA"/>
    <w:multiLevelType w:val="hybridMultilevel"/>
    <w:tmpl w:val="BEB4B284"/>
    <w:lvl w:ilvl="0" w:tplc="3092C0B4">
      <w:start w:val="1"/>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E41743"/>
    <w:multiLevelType w:val="hybridMultilevel"/>
    <w:tmpl w:val="7D024B0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8741B"/>
    <w:multiLevelType w:val="hybridMultilevel"/>
    <w:tmpl w:val="67A6D3A8"/>
    <w:lvl w:ilvl="0" w:tplc="72DE42F6">
      <w:start w:val="1"/>
      <w:numFmt w:val="decimal"/>
      <w:lvlText w:val="%1."/>
      <w:lvlJc w:val="left"/>
      <w:pPr>
        <w:ind w:left="360" w:hanging="360"/>
      </w:pPr>
      <w:rPr>
        <w:rFonts w:cs="Times New Roman"/>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1E1679FE"/>
    <w:multiLevelType w:val="multilevel"/>
    <w:tmpl w:val="BEA8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C2C59"/>
    <w:multiLevelType w:val="multilevel"/>
    <w:tmpl w:val="34BE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6048B"/>
    <w:multiLevelType w:val="multilevel"/>
    <w:tmpl w:val="F0E0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A5324"/>
    <w:multiLevelType w:val="multilevel"/>
    <w:tmpl w:val="B4908B6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7C70FEB"/>
    <w:multiLevelType w:val="multilevel"/>
    <w:tmpl w:val="D98ED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3234F3"/>
    <w:multiLevelType w:val="multilevel"/>
    <w:tmpl w:val="FE5C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403CC"/>
    <w:multiLevelType w:val="hybridMultilevel"/>
    <w:tmpl w:val="A068365C"/>
    <w:lvl w:ilvl="0" w:tplc="CF848D1A">
      <w:start w:val="1"/>
      <w:numFmt w:val="bullet"/>
      <w:pStyle w:val="CSHRBullets"/>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Letter Gothic Std" w:hAnsi="Letter Gothic Std"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Letter Gothic Std" w:hAnsi="Letter Gothic Std"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Letter Gothic Std" w:hAnsi="Letter Gothic Std"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A60121"/>
    <w:multiLevelType w:val="multilevel"/>
    <w:tmpl w:val="E5989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F901EC7"/>
    <w:multiLevelType w:val="multilevel"/>
    <w:tmpl w:val="C5FA975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2AE20A9"/>
    <w:multiLevelType w:val="multilevel"/>
    <w:tmpl w:val="30D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3B1F2B"/>
    <w:multiLevelType w:val="multilevel"/>
    <w:tmpl w:val="B5A6531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BB4580E"/>
    <w:multiLevelType w:val="multilevel"/>
    <w:tmpl w:val="C1A671A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0AF5F5D"/>
    <w:multiLevelType w:val="multilevel"/>
    <w:tmpl w:val="90049312"/>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AA346EE"/>
    <w:multiLevelType w:val="multilevel"/>
    <w:tmpl w:val="98848F98"/>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E0055D6"/>
    <w:multiLevelType w:val="multilevel"/>
    <w:tmpl w:val="86DC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F3332A"/>
    <w:multiLevelType w:val="multilevel"/>
    <w:tmpl w:val="2EE0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47B3D"/>
    <w:multiLevelType w:val="hybridMultilevel"/>
    <w:tmpl w:val="3B4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6329F"/>
    <w:multiLevelType w:val="hybridMultilevel"/>
    <w:tmpl w:val="46EE908E"/>
    <w:lvl w:ilvl="0" w:tplc="340E7FB8">
      <w:start w:val="1"/>
      <w:numFmt w:val="decimal"/>
      <w:pStyle w:val="CSHRNumbers"/>
      <w:lvlText w:val="%1."/>
      <w:lvlJc w:val="left"/>
      <w:pPr>
        <w:ind w:left="720" w:hanging="360"/>
      </w:pPr>
      <w:rPr>
        <w:rFonts w:hint="default"/>
        <w:color w:val="auto"/>
      </w:rPr>
    </w:lvl>
    <w:lvl w:ilvl="1" w:tplc="08090003" w:tentative="1">
      <w:start w:val="1"/>
      <w:numFmt w:val="bullet"/>
      <w:lvlText w:val="o"/>
      <w:lvlJc w:val="left"/>
      <w:pPr>
        <w:ind w:left="1440" w:hanging="360"/>
      </w:pPr>
      <w:rPr>
        <w:rFonts w:ascii="Letter Gothic Std" w:hAnsi="Letter Gothic Std"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Letter Gothic Std" w:hAnsi="Letter Gothic Std"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Letter Gothic Std" w:hAnsi="Letter Gothic Std"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8"/>
  </w:num>
  <w:num w:numId="4">
    <w:abstractNumId w:val="12"/>
  </w:num>
  <w:num w:numId="5">
    <w:abstractNumId w:val="17"/>
  </w:num>
  <w:num w:numId="6">
    <w:abstractNumId w:val="1"/>
  </w:num>
  <w:num w:numId="7">
    <w:abstractNumId w:val="16"/>
  </w:num>
  <w:num w:numId="8">
    <w:abstractNumId w:val="13"/>
  </w:num>
  <w:num w:numId="9">
    <w:abstractNumId w:val="15"/>
  </w:num>
  <w:num w:numId="10">
    <w:abstractNumId w:val="18"/>
  </w:num>
  <w:num w:numId="11">
    <w:abstractNumId w:val="0"/>
  </w:num>
  <w:num w:numId="12">
    <w:abstractNumId w:val="10"/>
  </w:num>
  <w:num w:numId="13">
    <w:abstractNumId w:val="14"/>
  </w:num>
  <w:num w:numId="14">
    <w:abstractNumId w:val="7"/>
  </w:num>
  <w:num w:numId="15">
    <w:abstractNumId w:val="20"/>
  </w:num>
  <w:num w:numId="16">
    <w:abstractNumId w:val="5"/>
  </w:num>
  <w:num w:numId="17">
    <w:abstractNumId w:val="19"/>
  </w:num>
  <w:num w:numId="18">
    <w:abstractNumId w:val="6"/>
  </w:num>
  <w:num w:numId="19">
    <w:abstractNumId w:val="2"/>
  </w:num>
  <w:num w:numId="20">
    <w:abstractNumId w:val="4"/>
  </w:num>
  <w:num w:numId="21">
    <w:abstractNumId w:val="21"/>
  </w:num>
  <w:num w:numId="22">
    <w:abstractNumId w:val="9"/>
  </w:num>
  <w:num w:numId="2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enforcement="0"/>
  <w:autoFormatOverride/>
  <w:styleLockTheme/>
  <w:styleLockQFSet/>
  <w:defaultTabStop w:val="720"/>
  <w:drawingGridHorizontalSpacing w:val="537"/>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89"/>
    <w:rsid w:val="000048D3"/>
    <w:rsid w:val="000072D7"/>
    <w:rsid w:val="0001057B"/>
    <w:rsid w:val="00012C6B"/>
    <w:rsid w:val="00013764"/>
    <w:rsid w:val="00015760"/>
    <w:rsid w:val="00020496"/>
    <w:rsid w:val="00021D9C"/>
    <w:rsid w:val="00022BF8"/>
    <w:rsid w:val="00023BCD"/>
    <w:rsid w:val="000256AA"/>
    <w:rsid w:val="0003302F"/>
    <w:rsid w:val="0003326D"/>
    <w:rsid w:val="000341E5"/>
    <w:rsid w:val="00035770"/>
    <w:rsid w:val="00036491"/>
    <w:rsid w:val="000404F0"/>
    <w:rsid w:val="00042244"/>
    <w:rsid w:val="00047265"/>
    <w:rsid w:val="00047386"/>
    <w:rsid w:val="00047AED"/>
    <w:rsid w:val="0005024E"/>
    <w:rsid w:val="00050CFC"/>
    <w:rsid w:val="00050F8C"/>
    <w:rsid w:val="0005330D"/>
    <w:rsid w:val="000542CF"/>
    <w:rsid w:val="00060282"/>
    <w:rsid w:val="000629A4"/>
    <w:rsid w:val="00063E8A"/>
    <w:rsid w:val="00064C1F"/>
    <w:rsid w:val="00065CE6"/>
    <w:rsid w:val="00066B7E"/>
    <w:rsid w:val="00066D61"/>
    <w:rsid w:val="00071526"/>
    <w:rsid w:val="000721EF"/>
    <w:rsid w:val="00072CB0"/>
    <w:rsid w:val="00072EFE"/>
    <w:rsid w:val="00076969"/>
    <w:rsid w:val="00080000"/>
    <w:rsid w:val="000801E7"/>
    <w:rsid w:val="00082849"/>
    <w:rsid w:val="00084DA7"/>
    <w:rsid w:val="00085DBA"/>
    <w:rsid w:val="00090DAC"/>
    <w:rsid w:val="000912DB"/>
    <w:rsid w:val="000934C9"/>
    <w:rsid w:val="00094AC9"/>
    <w:rsid w:val="000A0101"/>
    <w:rsid w:val="000A013C"/>
    <w:rsid w:val="000B1DEC"/>
    <w:rsid w:val="000B2491"/>
    <w:rsid w:val="000B6D9D"/>
    <w:rsid w:val="000C007A"/>
    <w:rsid w:val="000C0CB8"/>
    <w:rsid w:val="000C4D36"/>
    <w:rsid w:val="000D35DE"/>
    <w:rsid w:val="000D3D7A"/>
    <w:rsid w:val="000D5492"/>
    <w:rsid w:val="000D62F5"/>
    <w:rsid w:val="000E27FA"/>
    <w:rsid w:val="000E6C6B"/>
    <w:rsid w:val="000F368D"/>
    <w:rsid w:val="000F4706"/>
    <w:rsid w:val="000F7BB0"/>
    <w:rsid w:val="00104378"/>
    <w:rsid w:val="00105956"/>
    <w:rsid w:val="0011439A"/>
    <w:rsid w:val="00115A78"/>
    <w:rsid w:val="0011727A"/>
    <w:rsid w:val="00120138"/>
    <w:rsid w:val="00120386"/>
    <w:rsid w:val="001210CC"/>
    <w:rsid w:val="001225DE"/>
    <w:rsid w:val="00123C62"/>
    <w:rsid w:val="00123F04"/>
    <w:rsid w:val="00126283"/>
    <w:rsid w:val="00134EEC"/>
    <w:rsid w:val="00136189"/>
    <w:rsid w:val="00136D24"/>
    <w:rsid w:val="00136F80"/>
    <w:rsid w:val="00137BBE"/>
    <w:rsid w:val="00140202"/>
    <w:rsid w:val="00140277"/>
    <w:rsid w:val="00142E49"/>
    <w:rsid w:val="00144293"/>
    <w:rsid w:val="001506F5"/>
    <w:rsid w:val="00151C6F"/>
    <w:rsid w:val="00152892"/>
    <w:rsid w:val="00154AC5"/>
    <w:rsid w:val="00162390"/>
    <w:rsid w:val="00163E93"/>
    <w:rsid w:val="00173687"/>
    <w:rsid w:val="00173A14"/>
    <w:rsid w:val="001759F3"/>
    <w:rsid w:val="00181BE7"/>
    <w:rsid w:val="001856D9"/>
    <w:rsid w:val="00191085"/>
    <w:rsid w:val="0019126D"/>
    <w:rsid w:val="001927C9"/>
    <w:rsid w:val="00193AD4"/>
    <w:rsid w:val="00194A18"/>
    <w:rsid w:val="00196369"/>
    <w:rsid w:val="001A2339"/>
    <w:rsid w:val="001A4AA2"/>
    <w:rsid w:val="001A52A1"/>
    <w:rsid w:val="001A61AE"/>
    <w:rsid w:val="001B2EEC"/>
    <w:rsid w:val="001B3988"/>
    <w:rsid w:val="001B5CB8"/>
    <w:rsid w:val="001C1BDF"/>
    <w:rsid w:val="001C5282"/>
    <w:rsid w:val="001C534D"/>
    <w:rsid w:val="001C680E"/>
    <w:rsid w:val="001D1680"/>
    <w:rsid w:val="001D35EF"/>
    <w:rsid w:val="001D36F9"/>
    <w:rsid w:val="001D3F10"/>
    <w:rsid w:val="001D5576"/>
    <w:rsid w:val="001D57F0"/>
    <w:rsid w:val="001D5970"/>
    <w:rsid w:val="001D5C80"/>
    <w:rsid w:val="001D6BD6"/>
    <w:rsid w:val="001E3861"/>
    <w:rsid w:val="001E39EB"/>
    <w:rsid w:val="001F1098"/>
    <w:rsid w:val="001F1A03"/>
    <w:rsid w:val="001F1DD7"/>
    <w:rsid w:val="001F4853"/>
    <w:rsid w:val="001F4E70"/>
    <w:rsid w:val="00201909"/>
    <w:rsid w:val="00201BC8"/>
    <w:rsid w:val="002024ED"/>
    <w:rsid w:val="00202FEB"/>
    <w:rsid w:val="002039D3"/>
    <w:rsid w:val="0020745E"/>
    <w:rsid w:val="00210B39"/>
    <w:rsid w:val="00216A81"/>
    <w:rsid w:val="00217CC8"/>
    <w:rsid w:val="00221D86"/>
    <w:rsid w:val="002234C7"/>
    <w:rsid w:val="00223771"/>
    <w:rsid w:val="002250F1"/>
    <w:rsid w:val="00230F7B"/>
    <w:rsid w:val="00231559"/>
    <w:rsid w:val="00240B84"/>
    <w:rsid w:val="00241E3F"/>
    <w:rsid w:val="0024283E"/>
    <w:rsid w:val="002434DA"/>
    <w:rsid w:val="0024379B"/>
    <w:rsid w:val="002444D7"/>
    <w:rsid w:val="00257B3A"/>
    <w:rsid w:val="00260F6C"/>
    <w:rsid w:val="00261D16"/>
    <w:rsid w:val="002641D5"/>
    <w:rsid w:val="00265337"/>
    <w:rsid w:val="00265538"/>
    <w:rsid w:val="00270166"/>
    <w:rsid w:val="00271AE8"/>
    <w:rsid w:val="00272DDA"/>
    <w:rsid w:val="002754F2"/>
    <w:rsid w:val="00275EB0"/>
    <w:rsid w:val="00276955"/>
    <w:rsid w:val="00281CD0"/>
    <w:rsid w:val="00282060"/>
    <w:rsid w:val="00285722"/>
    <w:rsid w:val="002903F6"/>
    <w:rsid w:val="00297F10"/>
    <w:rsid w:val="002A08D9"/>
    <w:rsid w:val="002A0BB1"/>
    <w:rsid w:val="002A2FA8"/>
    <w:rsid w:val="002A3BF6"/>
    <w:rsid w:val="002A496F"/>
    <w:rsid w:val="002A5F56"/>
    <w:rsid w:val="002A6D68"/>
    <w:rsid w:val="002A70D6"/>
    <w:rsid w:val="002B17C4"/>
    <w:rsid w:val="002B44F8"/>
    <w:rsid w:val="002B4C89"/>
    <w:rsid w:val="002C197F"/>
    <w:rsid w:val="002C20DA"/>
    <w:rsid w:val="002C5993"/>
    <w:rsid w:val="002C6321"/>
    <w:rsid w:val="002D0B6E"/>
    <w:rsid w:val="002D118C"/>
    <w:rsid w:val="002D1D76"/>
    <w:rsid w:val="002D4698"/>
    <w:rsid w:val="002D53FF"/>
    <w:rsid w:val="002D5414"/>
    <w:rsid w:val="002D57EC"/>
    <w:rsid w:val="002E04F2"/>
    <w:rsid w:val="002E3D8F"/>
    <w:rsid w:val="002E7A9E"/>
    <w:rsid w:val="002F258B"/>
    <w:rsid w:val="002F2D87"/>
    <w:rsid w:val="002F30BA"/>
    <w:rsid w:val="002F5789"/>
    <w:rsid w:val="00300C82"/>
    <w:rsid w:val="00302D69"/>
    <w:rsid w:val="0030519D"/>
    <w:rsid w:val="00306D09"/>
    <w:rsid w:val="0031087F"/>
    <w:rsid w:val="00311E73"/>
    <w:rsid w:val="00312226"/>
    <w:rsid w:val="003138A2"/>
    <w:rsid w:val="00315CE6"/>
    <w:rsid w:val="00316E8C"/>
    <w:rsid w:val="0031713B"/>
    <w:rsid w:val="00321582"/>
    <w:rsid w:val="00321955"/>
    <w:rsid w:val="00322ADB"/>
    <w:rsid w:val="003239E9"/>
    <w:rsid w:val="003254B2"/>
    <w:rsid w:val="00326873"/>
    <w:rsid w:val="00331A34"/>
    <w:rsid w:val="00331C83"/>
    <w:rsid w:val="003344A2"/>
    <w:rsid w:val="00335A62"/>
    <w:rsid w:val="00337A55"/>
    <w:rsid w:val="00340DA6"/>
    <w:rsid w:val="00340EFF"/>
    <w:rsid w:val="00341531"/>
    <w:rsid w:val="00346360"/>
    <w:rsid w:val="00350045"/>
    <w:rsid w:val="0035137A"/>
    <w:rsid w:val="00351D3A"/>
    <w:rsid w:val="003555D5"/>
    <w:rsid w:val="00360CB0"/>
    <w:rsid w:val="00366E8D"/>
    <w:rsid w:val="00374214"/>
    <w:rsid w:val="00377B84"/>
    <w:rsid w:val="00380766"/>
    <w:rsid w:val="003835D4"/>
    <w:rsid w:val="00384A12"/>
    <w:rsid w:val="00384BB4"/>
    <w:rsid w:val="00386B25"/>
    <w:rsid w:val="00391CCA"/>
    <w:rsid w:val="00393A09"/>
    <w:rsid w:val="00394362"/>
    <w:rsid w:val="00395D43"/>
    <w:rsid w:val="00396982"/>
    <w:rsid w:val="00397890"/>
    <w:rsid w:val="003A1605"/>
    <w:rsid w:val="003A17FE"/>
    <w:rsid w:val="003A2D3F"/>
    <w:rsid w:val="003A5689"/>
    <w:rsid w:val="003A685D"/>
    <w:rsid w:val="003B0264"/>
    <w:rsid w:val="003B6DEF"/>
    <w:rsid w:val="003C033E"/>
    <w:rsid w:val="003C37DE"/>
    <w:rsid w:val="003C4E25"/>
    <w:rsid w:val="003C7483"/>
    <w:rsid w:val="003C7B6F"/>
    <w:rsid w:val="003D05C6"/>
    <w:rsid w:val="003D465E"/>
    <w:rsid w:val="003D56AC"/>
    <w:rsid w:val="003E021B"/>
    <w:rsid w:val="003E0AD6"/>
    <w:rsid w:val="003E2325"/>
    <w:rsid w:val="003E4C58"/>
    <w:rsid w:val="003E5C1A"/>
    <w:rsid w:val="003F00D5"/>
    <w:rsid w:val="003F07DD"/>
    <w:rsid w:val="003F1070"/>
    <w:rsid w:val="003F2419"/>
    <w:rsid w:val="003F2D89"/>
    <w:rsid w:val="003F37D0"/>
    <w:rsid w:val="003F4A69"/>
    <w:rsid w:val="003F5496"/>
    <w:rsid w:val="003F7062"/>
    <w:rsid w:val="003F7E0B"/>
    <w:rsid w:val="004023DB"/>
    <w:rsid w:val="004035D9"/>
    <w:rsid w:val="00404E2A"/>
    <w:rsid w:val="00407E88"/>
    <w:rsid w:val="00412CEC"/>
    <w:rsid w:val="0041459B"/>
    <w:rsid w:val="00415C3D"/>
    <w:rsid w:val="004230DA"/>
    <w:rsid w:val="00424F2D"/>
    <w:rsid w:val="004254E6"/>
    <w:rsid w:val="00426CAD"/>
    <w:rsid w:val="00430B13"/>
    <w:rsid w:val="00433A88"/>
    <w:rsid w:val="00435EBC"/>
    <w:rsid w:val="00437766"/>
    <w:rsid w:val="00440B85"/>
    <w:rsid w:val="004424C8"/>
    <w:rsid w:val="004441BE"/>
    <w:rsid w:val="0044739D"/>
    <w:rsid w:val="00452B4A"/>
    <w:rsid w:val="004537DB"/>
    <w:rsid w:val="004544B7"/>
    <w:rsid w:val="00455779"/>
    <w:rsid w:val="00462845"/>
    <w:rsid w:val="00463025"/>
    <w:rsid w:val="00466697"/>
    <w:rsid w:val="00470D10"/>
    <w:rsid w:val="00473BC4"/>
    <w:rsid w:val="0047677B"/>
    <w:rsid w:val="0048292C"/>
    <w:rsid w:val="00482E75"/>
    <w:rsid w:val="0048304C"/>
    <w:rsid w:val="00484CD8"/>
    <w:rsid w:val="004864F7"/>
    <w:rsid w:val="00486BDA"/>
    <w:rsid w:val="004872A2"/>
    <w:rsid w:val="00490481"/>
    <w:rsid w:val="00495376"/>
    <w:rsid w:val="00496B6F"/>
    <w:rsid w:val="004A257E"/>
    <w:rsid w:val="004A31D0"/>
    <w:rsid w:val="004A3710"/>
    <w:rsid w:val="004B1038"/>
    <w:rsid w:val="004B176B"/>
    <w:rsid w:val="004B35E7"/>
    <w:rsid w:val="004B35FA"/>
    <w:rsid w:val="004B3837"/>
    <w:rsid w:val="004B38EA"/>
    <w:rsid w:val="004B6151"/>
    <w:rsid w:val="004C0389"/>
    <w:rsid w:val="004C2402"/>
    <w:rsid w:val="004C5D33"/>
    <w:rsid w:val="004D1AFE"/>
    <w:rsid w:val="004D22F9"/>
    <w:rsid w:val="004D4AE5"/>
    <w:rsid w:val="004E1091"/>
    <w:rsid w:val="004E1417"/>
    <w:rsid w:val="004E2E66"/>
    <w:rsid w:val="004E2E9A"/>
    <w:rsid w:val="004E460D"/>
    <w:rsid w:val="004F0FBD"/>
    <w:rsid w:val="004F2FFA"/>
    <w:rsid w:val="004F31E1"/>
    <w:rsid w:val="004F348B"/>
    <w:rsid w:val="004F707F"/>
    <w:rsid w:val="005000AB"/>
    <w:rsid w:val="00500BDC"/>
    <w:rsid w:val="00501853"/>
    <w:rsid w:val="00503F99"/>
    <w:rsid w:val="0050557A"/>
    <w:rsid w:val="00505C5E"/>
    <w:rsid w:val="00510831"/>
    <w:rsid w:val="0051532E"/>
    <w:rsid w:val="005153DE"/>
    <w:rsid w:val="0051612C"/>
    <w:rsid w:val="005163F9"/>
    <w:rsid w:val="0053130B"/>
    <w:rsid w:val="005329CF"/>
    <w:rsid w:val="00532AC5"/>
    <w:rsid w:val="00533CDA"/>
    <w:rsid w:val="00534C41"/>
    <w:rsid w:val="00534C4C"/>
    <w:rsid w:val="0053570D"/>
    <w:rsid w:val="00540326"/>
    <w:rsid w:val="00542E99"/>
    <w:rsid w:val="00544D0E"/>
    <w:rsid w:val="0054585B"/>
    <w:rsid w:val="0054633A"/>
    <w:rsid w:val="00554893"/>
    <w:rsid w:val="00565B08"/>
    <w:rsid w:val="0057099C"/>
    <w:rsid w:val="00571451"/>
    <w:rsid w:val="00571627"/>
    <w:rsid w:val="00571E25"/>
    <w:rsid w:val="005733A1"/>
    <w:rsid w:val="00582CDD"/>
    <w:rsid w:val="0058369C"/>
    <w:rsid w:val="00584D54"/>
    <w:rsid w:val="0059065E"/>
    <w:rsid w:val="005915A9"/>
    <w:rsid w:val="00591F0A"/>
    <w:rsid w:val="005923BC"/>
    <w:rsid w:val="00597544"/>
    <w:rsid w:val="005A0C20"/>
    <w:rsid w:val="005A1135"/>
    <w:rsid w:val="005A529F"/>
    <w:rsid w:val="005B3F6D"/>
    <w:rsid w:val="005B6CD5"/>
    <w:rsid w:val="005C00B2"/>
    <w:rsid w:val="005C1047"/>
    <w:rsid w:val="005C17B4"/>
    <w:rsid w:val="005C2A92"/>
    <w:rsid w:val="005C75B4"/>
    <w:rsid w:val="005D12F7"/>
    <w:rsid w:val="005D7930"/>
    <w:rsid w:val="005E1D2C"/>
    <w:rsid w:val="005E2202"/>
    <w:rsid w:val="005E5283"/>
    <w:rsid w:val="005E5E01"/>
    <w:rsid w:val="005E7754"/>
    <w:rsid w:val="005F4A5F"/>
    <w:rsid w:val="005F5F09"/>
    <w:rsid w:val="006010EE"/>
    <w:rsid w:val="006021A1"/>
    <w:rsid w:val="00606D3B"/>
    <w:rsid w:val="00610EF1"/>
    <w:rsid w:val="00611278"/>
    <w:rsid w:val="006121F0"/>
    <w:rsid w:val="0061416A"/>
    <w:rsid w:val="006156D2"/>
    <w:rsid w:val="00616AE1"/>
    <w:rsid w:val="006246CA"/>
    <w:rsid w:val="006268C1"/>
    <w:rsid w:val="00630FF3"/>
    <w:rsid w:val="0063118D"/>
    <w:rsid w:val="00633547"/>
    <w:rsid w:val="00636A80"/>
    <w:rsid w:val="00636C3F"/>
    <w:rsid w:val="00636E0F"/>
    <w:rsid w:val="00641813"/>
    <w:rsid w:val="00642386"/>
    <w:rsid w:val="006423F1"/>
    <w:rsid w:val="006444BE"/>
    <w:rsid w:val="0064725C"/>
    <w:rsid w:val="00651BEF"/>
    <w:rsid w:val="00652642"/>
    <w:rsid w:val="00653EF8"/>
    <w:rsid w:val="006559ED"/>
    <w:rsid w:val="00665E59"/>
    <w:rsid w:val="00667045"/>
    <w:rsid w:val="00670326"/>
    <w:rsid w:val="006723D3"/>
    <w:rsid w:val="0067297B"/>
    <w:rsid w:val="00672AC8"/>
    <w:rsid w:val="006733B8"/>
    <w:rsid w:val="00675C79"/>
    <w:rsid w:val="00677969"/>
    <w:rsid w:val="00680054"/>
    <w:rsid w:val="00680A0B"/>
    <w:rsid w:val="00682CED"/>
    <w:rsid w:val="0068469B"/>
    <w:rsid w:val="00685511"/>
    <w:rsid w:val="00685A89"/>
    <w:rsid w:val="006865D9"/>
    <w:rsid w:val="00690C14"/>
    <w:rsid w:val="006918D9"/>
    <w:rsid w:val="00693122"/>
    <w:rsid w:val="00694B43"/>
    <w:rsid w:val="00697752"/>
    <w:rsid w:val="006A264C"/>
    <w:rsid w:val="006A38B8"/>
    <w:rsid w:val="006A425D"/>
    <w:rsid w:val="006A6FC7"/>
    <w:rsid w:val="006B5DE4"/>
    <w:rsid w:val="006B6020"/>
    <w:rsid w:val="006B6E0A"/>
    <w:rsid w:val="006B7E48"/>
    <w:rsid w:val="006C16BA"/>
    <w:rsid w:val="006C26CE"/>
    <w:rsid w:val="006C4EB4"/>
    <w:rsid w:val="006C5DB6"/>
    <w:rsid w:val="006D2E5F"/>
    <w:rsid w:val="006D33EC"/>
    <w:rsid w:val="006D44EB"/>
    <w:rsid w:val="006D4CFF"/>
    <w:rsid w:val="006E4030"/>
    <w:rsid w:val="006E55B8"/>
    <w:rsid w:val="006F0BF9"/>
    <w:rsid w:val="006F1867"/>
    <w:rsid w:val="006F19E5"/>
    <w:rsid w:val="006F385F"/>
    <w:rsid w:val="006F3AEE"/>
    <w:rsid w:val="006F6F44"/>
    <w:rsid w:val="006F718E"/>
    <w:rsid w:val="00701EB4"/>
    <w:rsid w:val="007037F1"/>
    <w:rsid w:val="00704D67"/>
    <w:rsid w:val="007105F9"/>
    <w:rsid w:val="00711450"/>
    <w:rsid w:val="00711917"/>
    <w:rsid w:val="00713BBB"/>
    <w:rsid w:val="00715610"/>
    <w:rsid w:val="007209D5"/>
    <w:rsid w:val="00720C05"/>
    <w:rsid w:val="0072180D"/>
    <w:rsid w:val="0072369F"/>
    <w:rsid w:val="00726470"/>
    <w:rsid w:val="00727930"/>
    <w:rsid w:val="00733215"/>
    <w:rsid w:val="00736352"/>
    <w:rsid w:val="0074087D"/>
    <w:rsid w:val="00744491"/>
    <w:rsid w:val="0074494D"/>
    <w:rsid w:val="007465B8"/>
    <w:rsid w:val="00762302"/>
    <w:rsid w:val="007716BE"/>
    <w:rsid w:val="00774FC3"/>
    <w:rsid w:val="00776D36"/>
    <w:rsid w:val="00777CB7"/>
    <w:rsid w:val="007816E1"/>
    <w:rsid w:val="007856F3"/>
    <w:rsid w:val="00785DBC"/>
    <w:rsid w:val="00785DF8"/>
    <w:rsid w:val="00786DCF"/>
    <w:rsid w:val="0079053E"/>
    <w:rsid w:val="00791F94"/>
    <w:rsid w:val="00792C9B"/>
    <w:rsid w:val="00793BB3"/>
    <w:rsid w:val="00793F8A"/>
    <w:rsid w:val="00797647"/>
    <w:rsid w:val="007A00F7"/>
    <w:rsid w:val="007A097B"/>
    <w:rsid w:val="007A32DF"/>
    <w:rsid w:val="007A4405"/>
    <w:rsid w:val="007A6AFD"/>
    <w:rsid w:val="007A76CC"/>
    <w:rsid w:val="007A7D74"/>
    <w:rsid w:val="007B45AB"/>
    <w:rsid w:val="007B7D4A"/>
    <w:rsid w:val="007C0892"/>
    <w:rsid w:val="007C158D"/>
    <w:rsid w:val="007C33F5"/>
    <w:rsid w:val="007C3A7F"/>
    <w:rsid w:val="007C535D"/>
    <w:rsid w:val="007C7950"/>
    <w:rsid w:val="007D13DF"/>
    <w:rsid w:val="007D2BA4"/>
    <w:rsid w:val="007E23F4"/>
    <w:rsid w:val="007E32CD"/>
    <w:rsid w:val="007E3C40"/>
    <w:rsid w:val="007E5F8D"/>
    <w:rsid w:val="007E7C96"/>
    <w:rsid w:val="007F030E"/>
    <w:rsid w:val="007F05DC"/>
    <w:rsid w:val="007F2672"/>
    <w:rsid w:val="007F2912"/>
    <w:rsid w:val="007F769D"/>
    <w:rsid w:val="00804231"/>
    <w:rsid w:val="008052EA"/>
    <w:rsid w:val="00810036"/>
    <w:rsid w:val="00810A99"/>
    <w:rsid w:val="00811D5C"/>
    <w:rsid w:val="00812709"/>
    <w:rsid w:val="00814E51"/>
    <w:rsid w:val="00814F0A"/>
    <w:rsid w:val="00821FBB"/>
    <w:rsid w:val="0082210A"/>
    <w:rsid w:val="0082263B"/>
    <w:rsid w:val="00823DCC"/>
    <w:rsid w:val="00836D1E"/>
    <w:rsid w:val="00837857"/>
    <w:rsid w:val="00841819"/>
    <w:rsid w:val="00842416"/>
    <w:rsid w:val="00843B97"/>
    <w:rsid w:val="0084433D"/>
    <w:rsid w:val="00845968"/>
    <w:rsid w:val="00850D9F"/>
    <w:rsid w:val="00852939"/>
    <w:rsid w:val="00853075"/>
    <w:rsid w:val="0085772F"/>
    <w:rsid w:val="008602CD"/>
    <w:rsid w:val="008628F4"/>
    <w:rsid w:val="008652E8"/>
    <w:rsid w:val="00867042"/>
    <w:rsid w:val="008755EA"/>
    <w:rsid w:val="008762C8"/>
    <w:rsid w:val="00881160"/>
    <w:rsid w:val="008815B1"/>
    <w:rsid w:val="00881D81"/>
    <w:rsid w:val="00882121"/>
    <w:rsid w:val="0088462E"/>
    <w:rsid w:val="00892B06"/>
    <w:rsid w:val="008A3BFA"/>
    <w:rsid w:val="008B3DF0"/>
    <w:rsid w:val="008B48CD"/>
    <w:rsid w:val="008B6283"/>
    <w:rsid w:val="008B6B83"/>
    <w:rsid w:val="008C50A7"/>
    <w:rsid w:val="008C79E7"/>
    <w:rsid w:val="008D0041"/>
    <w:rsid w:val="008D0E46"/>
    <w:rsid w:val="008D1088"/>
    <w:rsid w:val="008D1A50"/>
    <w:rsid w:val="008D2BA3"/>
    <w:rsid w:val="008D6C2B"/>
    <w:rsid w:val="008E2C93"/>
    <w:rsid w:val="008E6635"/>
    <w:rsid w:val="008E730A"/>
    <w:rsid w:val="008F1E28"/>
    <w:rsid w:val="008F28B7"/>
    <w:rsid w:val="008F4B99"/>
    <w:rsid w:val="008F5F36"/>
    <w:rsid w:val="009015D2"/>
    <w:rsid w:val="009021DC"/>
    <w:rsid w:val="0090325E"/>
    <w:rsid w:val="009040BF"/>
    <w:rsid w:val="00904749"/>
    <w:rsid w:val="00904BCE"/>
    <w:rsid w:val="0090520E"/>
    <w:rsid w:val="009054AE"/>
    <w:rsid w:val="00906CBF"/>
    <w:rsid w:val="009075F3"/>
    <w:rsid w:val="00910607"/>
    <w:rsid w:val="00911041"/>
    <w:rsid w:val="009154F1"/>
    <w:rsid w:val="00923270"/>
    <w:rsid w:val="00924E4E"/>
    <w:rsid w:val="0093339B"/>
    <w:rsid w:val="00935D5B"/>
    <w:rsid w:val="00937026"/>
    <w:rsid w:val="00941FB2"/>
    <w:rsid w:val="00943999"/>
    <w:rsid w:val="00943E43"/>
    <w:rsid w:val="00944C6B"/>
    <w:rsid w:val="00946ACB"/>
    <w:rsid w:val="0094769F"/>
    <w:rsid w:val="0096229E"/>
    <w:rsid w:val="00962B75"/>
    <w:rsid w:val="009634A6"/>
    <w:rsid w:val="009639B5"/>
    <w:rsid w:val="009667A5"/>
    <w:rsid w:val="00970170"/>
    <w:rsid w:val="009703D7"/>
    <w:rsid w:val="009717B1"/>
    <w:rsid w:val="0097428D"/>
    <w:rsid w:val="0097465D"/>
    <w:rsid w:val="009747E0"/>
    <w:rsid w:val="00974B0C"/>
    <w:rsid w:val="0097677C"/>
    <w:rsid w:val="009807C9"/>
    <w:rsid w:val="00982657"/>
    <w:rsid w:val="00984F91"/>
    <w:rsid w:val="00995285"/>
    <w:rsid w:val="009A0DB6"/>
    <w:rsid w:val="009A2DA6"/>
    <w:rsid w:val="009A36DD"/>
    <w:rsid w:val="009A71A4"/>
    <w:rsid w:val="009A7D22"/>
    <w:rsid w:val="009B2445"/>
    <w:rsid w:val="009B2A8B"/>
    <w:rsid w:val="009B535E"/>
    <w:rsid w:val="009C009D"/>
    <w:rsid w:val="009C1BE8"/>
    <w:rsid w:val="009C35DC"/>
    <w:rsid w:val="009C3B55"/>
    <w:rsid w:val="009C4C4C"/>
    <w:rsid w:val="009D08CE"/>
    <w:rsid w:val="009D16CA"/>
    <w:rsid w:val="009D4558"/>
    <w:rsid w:val="009D4737"/>
    <w:rsid w:val="009D4D27"/>
    <w:rsid w:val="009D5B44"/>
    <w:rsid w:val="009D60A8"/>
    <w:rsid w:val="009D650A"/>
    <w:rsid w:val="009E0DD7"/>
    <w:rsid w:val="009E2106"/>
    <w:rsid w:val="009E2F32"/>
    <w:rsid w:val="009E40E6"/>
    <w:rsid w:val="009E44B6"/>
    <w:rsid w:val="009F066C"/>
    <w:rsid w:val="009F4AE4"/>
    <w:rsid w:val="009F4BBE"/>
    <w:rsid w:val="009F5DA3"/>
    <w:rsid w:val="009F6491"/>
    <w:rsid w:val="00A0456C"/>
    <w:rsid w:val="00A05248"/>
    <w:rsid w:val="00A0565D"/>
    <w:rsid w:val="00A171BF"/>
    <w:rsid w:val="00A20898"/>
    <w:rsid w:val="00A21EFF"/>
    <w:rsid w:val="00A23A7A"/>
    <w:rsid w:val="00A24A0D"/>
    <w:rsid w:val="00A24A7C"/>
    <w:rsid w:val="00A2750B"/>
    <w:rsid w:val="00A30432"/>
    <w:rsid w:val="00A33806"/>
    <w:rsid w:val="00A3583D"/>
    <w:rsid w:val="00A372A8"/>
    <w:rsid w:val="00A40E72"/>
    <w:rsid w:val="00A50918"/>
    <w:rsid w:val="00A50FD4"/>
    <w:rsid w:val="00A52AE8"/>
    <w:rsid w:val="00A53E62"/>
    <w:rsid w:val="00A551EC"/>
    <w:rsid w:val="00A61DF2"/>
    <w:rsid w:val="00A62EAC"/>
    <w:rsid w:val="00A62EF1"/>
    <w:rsid w:val="00A64F8B"/>
    <w:rsid w:val="00A7077A"/>
    <w:rsid w:val="00A71D1D"/>
    <w:rsid w:val="00A7238B"/>
    <w:rsid w:val="00A76D48"/>
    <w:rsid w:val="00A80D8A"/>
    <w:rsid w:val="00A81BAD"/>
    <w:rsid w:val="00A826DD"/>
    <w:rsid w:val="00A82D94"/>
    <w:rsid w:val="00A82FCA"/>
    <w:rsid w:val="00A83D7F"/>
    <w:rsid w:val="00A86E62"/>
    <w:rsid w:val="00A87CEA"/>
    <w:rsid w:val="00A908FC"/>
    <w:rsid w:val="00A910AA"/>
    <w:rsid w:val="00A9240E"/>
    <w:rsid w:val="00A92822"/>
    <w:rsid w:val="00A93700"/>
    <w:rsid w:val="00A97530"/>
    <w:rsid w:val="00AA1293"/>
    <w:rsid w:val="00AA21F1"/>
    <w:rsid w:val="00AB3B69"/>
    <w:rsid w:val="00AB742E"/>
    <w:rsid w:val="00AC02EA"/>
    <w:rsid w:val="00AC11CC"/>
    <w:rsid w:val="00AC469C"/>
    <w:rsid w:val="00AC4D0B"/>
    <w:rsid w:val="00AC6B69"/>
    <w:rsid w:val="00AD3917"/>
    <w:rsid w:val="00AD737C"/>
    <w:rsid w:val="00AE161A"/>
    <w:rsid w:val="00AE4AAD"/>
    <w:rsid w:val="00AE4F2B"/>
    <w:rsid w:val="00AE72A0"/>
    <w:rsid w:val="00AE7CA1"/>
    <w:rsid w:val="00AE7CB4"/>
    <w:rsid w:val="00AF11B4"/>
    <w:rsid w:val="00AF2146"/>
    <w:rsid w:val="00AF5B68"/>
    <w:rsid w:val="00B0170A"/>
    <w:rsid w:val="00B0417C"/>
    <w:rsid w:val="00B0551D"/>
    <w:rsid w:val="00B05E1F"/>
    <w:rsid w:val="00B076B8"/>
    <w:rsid w:val="00B1163F"/>
    <w:rsid w:val="00B16F15"/>
    <w:rsid w:val="00B205BB"/>
    <w:rsid w:val="00B22C44"/>
    <w:rsid w:val="00B23E12"/>
    <w:rsid w:val="00B33704"/>
    <w:rsid w:val="00B344D8"/>
    <w:rsid w:val="00B34512"/>
    <w:rsid w:val="00B3510C"/>
    <w:rsid w:val="00B3511E"/>
    <w:rsid w:val="00B36434"/>
    <w:rsid w:val="00B42D34"/>
    <w:rsid w:val="00B433FC"/>
    <w:rsid w:val="00B44B6D"/>
    <w:rsid w:val="00B45226"/>
    <w:rsid w:val="00B457A9"/>
    <w:rsid w:val="00B47ADE"/>
    <w:rsid w:val="00B54947"/>
    <w:rsid w:val="00B608B1"/>
    <w:rsid w:val="00B747B7"/>
    <w:rsid w:val="00B751D2"/>
    <w:rsid w:val="00B75A0A"/>
    <w:rsid w:val="00B80BFB"/>
    <w:rsid w:val="00B81E68"/>
    <w:rsid w:val="00B877AF"/>
    <w:rsid w:val="00B90A06"/>
    <w:rsid w:val="00B93F64"/>
    <w:rsid w:val="00B957DE"/>
    <w:rsid w:val="00BA00D2"/>
    <w:rsid w:val="00BA11F8"/>
    <w:rsid w:val="00BA16C3"/>
    <w:rsid w:val="00BA6CCC"/>
    <w:rsid w:val="00BA6D9A"/>
    <w:rsid w:val="00BB1690"/>
    <w:rsid w:val="00BB19D1"/>
    <w:rsid w:val="00BB1C26"/>
    <w:rsid w:val="00BB31EE"/>
    <w:rsid w:val="00BB66CA"/>
    <w:rsid w:val="00BC1922"/>
    <w:rsid w:val="00BC2BAF"/>
    <w:rsid w:val="00BC4387"/>
    <w:rsid w:val="00BC5838"/>
    <w:rsid w:val="00BD0AB4"/>
    <w:rsid w:val="00BD225A"/>
    <w:rsid w:val="00BE26B6"/>
    <w:rsid w:val="00BE2C40"/>
    <w:rsid w:val="00BF17B4"/>
    <w:rsid w:val="00BF19C4"/>
    <w:rsid w:val="00BF5675"/>
    <w:rsid w:val="00BF7AEB"/>
    <w:rsid w:val="00C0001C"/>
    <w:rsid w:val="00C00926"/>
    <w:rsid w:val="00C02E5D"/>
    <w:rsid w:val="00C051B9"/>
    <w:rsid w:val="00C130C5"/>
    <w:rsid w:val="00C132F0"/>
    <w:rsid w:val="00C13B16"/>
    <w:rsid w:val="00C13B78"/>
    <w:rsid w:val="00C13F72"/>
    <w:rsid w:val="00C14FB3"/>
    <w:rsid w:val="00C1548A"/>
    <w:rsid w:val="00C154DF"/>
    <w:rsid w:val="00C16C20"/>
    <w:rsid w:val="00C170AC"/>
    <w:rsid w:val="00C1794E"/>
    <w:rsid w:val="00C24827"/>
    <w:rsid w:val="00C24C44"/>
    <w:rsid w:val="00C3089E"/>
    <w:rsid w:val="00C3216C"/>
    <w:rsid w:val="00C33A0C"/>
    <w:rsid w:val="00C42CBC"/>
    <w:rsid w:val="00C42E63"/>
    <w:rsid w:val="00C45289"/>
    <w:rsid w:val="00C46C9D"/>
    <w:rsid w:val="00C47F8E"/>
    <w:rsid w:val="00C51347"/>
    <w:rsid w:val="00C53E3D"/>
    <w:rsid w:val="00C57224"/>
    <w:rsid w:val="00C610EE"/>
    <w:rsid w:val="00C61E84"/>
    <w:rsid w:val="00C626D5"/>
    <w:rsid w:val="00C63270"/>
    <w:rsid w:val="00C637E7"/>
    <w:rsid w:val="00C65430"/>
    <w:rsid w:val="00C65997"/>
    <w:rsid w:val="00C66675"/>
    <w:rsid w:val="00C671B4"/>
    <w:rsid w:val="00C672BD"/>
    <w:rsid w:val="00C728AF"/>
    <w:rsid w:val="00C73E20"/>
    <w:rsid w:val="00C752AB"/>
    <w:rsid w:val="00C774FD"/>
    <w:rsid w:val="00C77F9A"/>
    <w:rsid w:val="00C81BE2"/>
    <w:rsid w:val="00C828CA"/>
    <w:rsid w:val="00C83661"/>
    <w:rsid w:val="00C8612C"/>
    <w:rsid w:val="00C8731B"/>
    <w:rsid w:val="00C87C22"/>
    <w:rsid w:val="00C901B9"/>
    <w:rsid w:val="00C90AC5"/>
    <w:rsid w:val="00C93156"/>
    <w:rsid w:val="00C94372"/>
    <w:rsid w:val="00C97351"/>
    <w:rsid w:val="00CA2307"/>
    <w:rsid w:val="00CA34AA"/>
    <w:rsid w:val="00CA3E13"/>
    <w:rsid w:val="00CA508D"/>
    <w:rsid w:val="00CA6772"/>
    <w:rsid w:val="00CA708C"/>
    <w:rsid w:val="00CA71D2"/>
    <w:rsid w:val="00CB4A5C"/>
    <w:rsid w:val="00CB6D11"/>
    <w:rsid w:val="00CC1643"/>
    <w:rsid w:val="00CC378A"/>
    <w:rsid w:val="00CC5EB0"/>
    <w:rsid w:val="00CC632E"/>
    <w:rsid w:val="00CC6C95"/>
    <w:rsid w:val="00CC74CC"/>
    <w:rsid w:val="00CD1FF2"/>
    <w:rsid w:val="00CD4D21"/>
    <w:rsid w:val="00CD570A"/>
    <w:rsid w:val="00CE15C9"/>
    <w:rsid w:val="00CE3484"/>
    <w:rsid w:val="00CE395C"/>
    <w:rsid w:val="00CE46D1"/>
    <w:rsid w:val="00CE67E1"/>
    <w:rsid w:val="00CF1102"/>
    <w:rsid w:val="00CF20C9"/>
    <w:rsid w:val="00CF5141"/>
    <w:rsid w:val="00D0180B"/>
    <w:rsid w:val="00D01893"/>
    <w:rsid w:val="00D0322E"/>
    <w:rsid w:val="00D05639"/>
    <w:rsid w:val="00D104A6"/>
    <w:rsid w:val="00D106A1"/>
    <w:rsid w:val="00D107E3"/>
    <w:rsid w:val="00D1240B"/>
    <w:rsid w:val="00D1279C"/>
    <w:rsid w:val="00D1402C"/>
    <w:rsid w:val="00D21B39"/>
    <w:rsid w:val="00D235E4"/>
    <w:rsid w:val="00D27F7E"/>
    <w:rsid w:val="00D34294"/>
    <w:rsid w:val="00D36D1E"/>
    <w:rsid w:val="00D375BC"/>
    <w:rsid w:val="00D40353"/>
    <w:rsid w:val="00D422D6"/>
    <w:rsid w:val="00D607C4"/>
    <w:rsid w:val="00D61789"/>
    <w:rsid w:val="00D6244E"/>
    <w:rsid w:val="00D6484A"/>
    <w:rsid w:val="00D64FBD"/>
    <w:rsid w:val="00D655A9"/>
    <w:rsid w:val="00D7263B"/>
    <w:rsid w:val="00D73AF9"/>
    <w:rsid w:val="00D74178"/>
    <w:rsid w:val="00D74DDA"/>
    <w:rsid w:val="00D75ED1"/>
    <w:rsid w:val="00D80BCD"/>
    <w:rsid w:val="00D9392A"/>
    <w:rsid w:val="00D959A8"/>
    <w:rsid w:val="00D97677"/>
    <w:rsid w:val="00DA0DE5"/>
    <w:rsid w:val="00DA2062"/>
    <w:rsid w:val="00DA3071"/>
    <w:rsid w:val="00DA43B1"/>
    <w:rsid w:val="00DA7E09"/>
    <w:rsid w:val="00DB2F9D"/>
    <w:rsid w:val="00DB3927"/>
    <w:rsid w:val="00DB573E"/>
    <w:rsid w:val="00DB76D5"/>
    <w:rsid w:val="00DC02B4"/>
    <w:rsid w:val="00DC528A"/>
    <w:rsid w:val="00DC6435"/>
    <w:rsid w:val="00DC69DD"/>
    <w:rsid w:val="00DC7452"/>
    <w:rsid w:val="00DC76DB"/>
    <w:rsid w:val="00DD39B0"/>
    <w:rsid w:val="00DD6360"/>
    <w:rsid w:val="00DD678D"/>
    <w:rsid w:val="00DD6E18"/>
    <w:rsid w:val="00DE0F9F"/>
    <w:rsid w:val="00DE33C9"/>
    <w:rsid w:val="00DE6833"/>
    <w:rsid w:val="00DE7828"/>
    <w:rsid w:val="00DF0E29"/>
    <w:rsid w:val="00DF1021"/>
    <w:rsid w:val="00DF32C7"/>
    <w:rsid w:val="00DF4B1E"/>
    <w:rsid w:val="00DF5903"/>
    <w:rsid w:val="00DF5B32"/>
    <w:rsid w:val="00E00586"/>
    <w:rsid w:val="00E00689"/>
    <w:rsid w:val="00E00C3B"/>
    <w:rsid w:val="00E0328A"/>
    <w:rsid w:val="00E056C4"/>
    <w:rsid w:val="00E101EA"/>
    <w:rsid w:val="00E1161D"/>
    <w:rsid w:val="00E11B3A"/>
    <w:rsid w:val="00E11D5A"/>
    <w:rsid w:val="00E15199"/>
    <w:rsid w:val="00E15265"/>
    <w:rsid w:val="00E157B7"/>
    <w:rsid w:val="00E169DF"/>
    <w:rsid w:val="00E17AAA"/>
    <w:rsid w:val="00E2155C"/>
    <w:rsid w:val="00E21B8B"/>
    <w:rsid w:val="00E22FF1"/>
    <w:rsid w:val="00E24229"/>
    <w:rsid w:val="00E260E3"/>
    <w:rsid w:val="00E30DD0"/>
    <w:rsid w:val="00E31CDB"/>
    <w:rsid w:val="00E32E83"/>
    <w:rsid w:val="00E36C6D"/>
    <w:rsid w:val="00E37795"/>
    <w:rsid w:val="00E37FB8"/>
    <w:rsid w:val="00E45811"/>
    <w:rsid w:val="00E4639D"/>
    <w:rsid w:val="00E55011"/>
    <w:rsid w:val="00E5614D"/>
    <w:rsid w:val="00E56F8D"/>
    <w:rsid w:val="00E608A9"/>
    <w:rsid w:val="00E617B1"/>
    <w:rsid w:val="00E623B7"/>
    <w:rsid w:val="00E66C50"/>
    <w:rsid w:val="00E7281A"/>
    <w:rsid w:val="00E748B7"/>
    <w:rsid w:val="00E76AA1"/>
    <w:rsid w:val="00E7750B"/>
    <w:rsid w:val="00E83C53"/>
    <w:rsid w:val="00E8733D"/>
    <w:rsid w:val="00E91697"/>
    <w:rsid w:val="00E93E94"/>
    <w:rsid w:val="00E95C91"/>
    <w:rsid w:val="00E97114"/>
    <w:rsid w:val="00E97F77"/>
    <w:rsid w:val="00EA2226"/>
    <w:rsid w:val="00EA3E11"/>
    <w:rsid w:val="00EA4B9E"/>
    <w:rsid w:val="00EA7969"/>
    <w:rsid w:val="00EB0886"/>
    <w:rsid w:val="00EB4B23"/>
    <w:rsid w:val="00EB4CCC"/>
    <w:rsid w:val="00EB5239"/>
    <w:rsid w:val="00EB575A"/>
    <w:rsid w:val="00EB5EBC"/>
    <w:rsid w:val="00EC10DB"/>
    <w:rsid w:val="00EC1B8F"/>
    <w:rsid w:val="00EC2349"/>
    <w:rsid w:val="00EC2F3A"/>
    <w:rsid w:val="00EC4399"/>
    <w:rsid w:val="00EC4503"/>
    <w:rsid w:val="00ED29B7"/>
    <w:rsid w:val="00ED4A34"/>
    <w:rsid w:val="00ED51AB"/>
    <w:rsid w:val="00ED6180"/>
    <w:rsid w:val="00ED6BD8"/>
    <w:rsid w:val="00EE3D28"/>
    <w:rsid w:val="00EE417F"/>
    <w:rsid w:val="00EF03B8"/>
    <w:rsid w:val="00EF5D34"/>
    <w:rsid w:val="00EF7050"/>
    <w:rsid w:val="00EF7D25"/>
    <w:rsid w:val="00F00D13"/>
    <w:rsid w:val="00F0145C"/>
    <w:rsid w:val="00F03C0C"/>
    <w:rsid w:val="00F05809"/>
    <w:rsid w:val="00F075F1"/>
    <w:rsid w:val="00F1626B"/>
    <w:rsid w:val="00F20007"/>
    <w:rsid w:val="00F24EF6"/>
    <w:rsid w:val="00F26A09"/>
    <w:rsid w:val="00F26B33"/>
    <w:rsid w:val="00F310C9"/>
    <w:rsid w:val="00F310DC"/>
    <w:rsid w:val="00F311AA"/>
    <w:rsid w:val="00F31C1D"/>
    <w:rsid w:val="00F32B18"/>
    <w:rsid w:val="00F35EC0"/>
    <w:rsid w:val="00F42D75"/>
    <w:rsid w:val="00F45E43"/>
    <w:rsid w:val="00F520FC"/>
    <w:rsid w:val="00F53A63"/>
    <w:rsid w:val="00F55DCA"/>
    <w:rsid w:val="00F6104E"/>
    <w:rsid w:val="00F624D1"/>
    <w:rsid w:val="00F644B3"/>
    <w:rsid w:val="00F656E6"/>
    <w:rsid w:val="00F67ADD"/>
    <w:rsid w:val="00F71941"/>
    <w:rsid w:val="00F71E7F"/>
    <w:rsid w:val="00F729DB"/>
    <w:rsid w:val="00F73413"/>
    <w:rsid w:val="00F738A5"/>
    <w:rsid w:val="00F74B48"/>
    <w:rsid w:val="00F753B5"/>
    <w:rsid w:val="00F80DE6"/>
    <w:rsid w:val="00F85384"/>
    <w:rsid w:val="00F8593F"/>
    <w:rsid w:val="00F873A9"/>
    <w:rsid w:val="00F94684"/>
    <w:rsid w:val="00F954B7"/>
    <w:rsid w:val="00F971A6"/>
    <w:rsid w:val="00FA3738"/>
    <w:rsid w:val="00FA5866"/>
    <w:rsid w:val="00FA7A18"/>
    <w:rsid w:val="00FB0F92"/>
    <w:rsid w:val="00FB2275"/>
    <w:rsid w:val="00FB704A"/>
    <w:rsid w:val="00FC2BE1"/>
    <w:rsid w:val="00FC3AFC"/>
    <w:rsid w:val="00FC53E0"/>
    <w:rsid w:val="00FC6160"/>
    <w:rsid w:val="00FC70B9"/>
    <w:rsid w:val="00FD33F7"/>
    <w:rsid w:val="00FD6A51"/>
    <w:rsid w:val="00FF1A00"/>
    <w:rsid w:val="00FF4FA7"/>
    <w:rsid w:val="00FF512F"/>
    <w:rsid w:val="00FF536F"/>
    <w:rsid w:val="00FF5B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D30DE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uiPriority="20" w:qFormat="1"/>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CSHR BodyText"/>
    <w:qFormat/>
    <w:rsid w:val="000C007A"/>
    <w:pPr>
      <w:spacing w:after="40" w:line="280" w:lineRule="exact"/>
    </w:pPr>
    <w:rPr>
      <w:rFonts w:ascii="Arial" w:hAnsi="Arial"/>
      <w:color w:val="000000"/>
      <w:sz w:val="24"/>
      <w:szCs w:val="22"/>
      <w:lang w:eastAsia="en-US"/>
    </w:rPr>
  </w:style>
  <w:style w:type="paragraph" w:styleId="Heading1">
    <w:name w:val="heading 1"/>
    <w:aliases w:val="CSHR A Heading"/>
    <w:basedOn w:val="Normal"/>
    <w:next w:val="Normal"/>
    <w:link w:val="Heading1Char"/>
    <w:uiPriority w:val="9"/>
    <w:qFormat/>
    <w:rsid w:val="00715610"/>
    <w:pPr>
      <w:spacing w:before="100" w:beforeAutospacing="1" w:after="360" w:line="240" w:lineRule="auto"/>
      <w:outlineLvl w:val="0"/>
    </w:pPr>
    <w:rPr>
      <w:color w:val="AF292E"/>
      <w:sz w:val="50"/>
      <w:szCs w:val="32"/>
    </w:rPr>
  </w:style>
  <w:style w:type="paragraph" w:styleId="Heading2">
    <w:name w:val="heading 2"/>
    <w:aliases w:val="CSHR B Heading"/>
    <w:basedOn w:val="Normal"/>
    <w:next w:val="Normal"/>
    <w:link w:val="Heading2Char"/>
    <w:uiPriority w:val="9"/>
    <w:qFormat/>
    <w:rsid w:val="009D16CA"/>
    <w:pPr>
      <w:spacing w:line="380" w:lineRule="exact"/>
      <w:outlineLvl w:val="1"/>
    </w:pPr>
    <w:rPr>
      <w:color w:val="AF292E"/>
      <w:sz w:val="32"/>
      <w:szCs w:val="32"/>
    </w:rPr>
  </w:style>
  <w:style w:type="paragraph" w:styleId="Heading3">
    <w:name w:val="heading 3"/>
    <w:aliases w:val="CSHR C Heading"/>
    <w:basedOn w:val="Normal"/>
    <w:next w:val="Normal"/>
    <w:link w:val="Heading3Char"/>
    <w:uiPriority w:val="9"/>
    <w:qFormat/>
    <w:rsid w:val="009D16CA"/>
    <w:pPr>
      <w:outlineLvl w:val="2"/>
    </w:pPr>
    <w:rPr>
      <w:b/>
      <w:color w:val="AF292E"/>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R A Heading Char"/>
    <w:link w:val="Heading1"/>
    <w:uiPriority w:val="9"/>
    <w:rsid w:val="00715610"/>
    <w:rPr>
      <w:rFonts w:ascii="Arial" w:hAnsi="Arial"/>
      <w:color w:val="AF292E"/>
      <w:sz w:val="50"/>
      <w:szCs w:val="32"/>
      <w:lang w:eastAsia="en-US"/>
    </w:rPr>
  </w:style>
  <w:style w:type="character" w:customStyle="1" w:styleId="Heading2Char">
    <w:name w:val="Heading 2 Char"/>
    <w:aliases w:val="CSHR B Heading Char"/>
    <w:link w:val="Heading2"/>
    <w:uiPriority w:val="9"/>
    <w:rsid w:val="000C007A"/>
    <w:rPr>
      <w:rFonts w:ascii="Arial" w:hAnsi="Arial"/>
      <w:color w:val="AF292E"/>
      <w:sz w:val="32"/>
      <w:szCs w:val="32"/>
      <w:lang w:eastAsia="en-US"/>
    </w:rPr>
  </w:style>
  <w:style w:type="character" w:customStyle="1" w:styleId="Heading3Char">
    <w:name w:val="Heading 3 Char"/>
    <w:aliases w:val="CSHR C Heading Char"/>
    <w:link w:val="Heading3"/>
    <w:uiPriority w:val="9"/>
    <w:rsid w:val="000C007A"/>
    <w:rPr>
      <w:rFonts w:ascii="Arial" w:hAnsi="Arial"/>
      <w:b/>
      <w:color w:val="AF292E"/>
      <w:sz w:val="24"/>
      <w:szCs w:val="32"/>
      <w:lang w:eastAsia="en-US"/>
    </w:rPr>
  </w:style>
  <w:style w:type="table" w:customStyle="1" w:styleId="Blank">
    <w:name w:val="Blank"/>
    <w:basedOn w:val="TableNormal"/>
    <w:uiPriority w:val="99"/>
    <w:locked/>
    <w:rsid w:val="007F030E"/>
    <w:rPr>
      <w:rFonts w:ascii="Cambria" w:hAnsi="Cambria"/>
      <w:lang w:val="en-US"/>
    </w:rPr>
    <w:tblPr>
      <w:tblCellMar>
        <w:left w:w="0" w:type="dxa"/>
        <w:right w:w="0" w:type="dxa"/>
      </w:tblCellMar>
    </w:tblPr>
  </w:style>
  <w:style w:type="paragraph" w:customStyle="1" w:styleId="CopyrightText">
    <w:name w:val="Copyright Text"/>
    <w:basedOn w:val="Normal"/>
    <w:rsid w:val="008652E8"/>
    <w:pPr>
      <w:spacing w:line="240" w:lineRule="auto"/>
    </w:pPr>
    <w:rPr>
      <w:rFonts w:eastAsia="Times New Roman"/>
      <w:sz w:val="20"/>
      <w:szCs w:val="24"/>
      <w:lang w:eastAsia="en-GB"/>
    </w:rPr>
  </w:style>
  <w:style w:type="character" w:styleId="Hyperlink">
    <w:name w:val="Hyperlink"/>
    <w:aliases w:val="CSHR Hyperlink"/>
    <w:uiPriority w:val="99"/>
    <w:qFormat/>
    <w:rsid w:val="00AC02EA"/>
    <w:rPr>
      <w:rFonts w:ascii="Arial" w:hAnsi="Arial"/>
      <w:color w:val="AF292E"/>
      <w:sz w:val="24"/>
      <w:u w:val="single"/>
    </w:rPr>
  </w:style>
  <w:style w:type="paragraph" w:styleId="BalloonText">
    <w:name w:val="Balloon Text"/>
    <w:basedOn w:val="Normal"/>
    <w:link w:val="BalloonTextChar"/>
    <w:uiPriority w:val="99"/>
    <w:semiHidden/>
    <w:unhideWhenUsed/>
    <w:locked/>
    <w:rsid w:val="007F03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030E"/>
    <w:rPr>
      <w:rFonts w:ascii="Tahoma" w:hAnsi="Tahoma" w:cs="Tahoma"/>
      <w:sz w:val="16"/>
      <w:szCs w:val="16"/>
    </w:rPr>
  </w:style>
  <w:style w:type="paragraph" w:styleId="Footer">
    <w:name w:val="footer"/>
    <w:aliases w:val="CSHR Footnotes"/>
    <w:basedOn w:val="Normal"/>
    <w:link w:val="FooterChar"/>
    <w:uiPriority w:val="99"/>
    <w:qFormat/>
    <w:rsid w:val="00C1794E"/>
    <w:pPr>
      <w:tabs>
        <w:tab w:val="center" w:pos="4513"/>
        <w:tab w:val="right" w:pos="9026"/>
      </w:tabs>
      <w:spacing w:after="0" w:line="240" w:lineRule="exact"/>
      <w:jc w:val="right"/>
    </w:pPr>
    <w:rPr>
      <w:sz w:val="20"/>
    </w:rPr>
  </w:style>
  <w:style w:type="character" w:customStyle="1" w:styleId="FooterChar">
    <w:name w:val="Footer Char"/>
    <w:aliases w:val="CSHR Footnotes Char"/>
    <w:link w:val="Footer"/>
    <w:uiPriority w:val="99"/>
    <w:rsid w:val="00A81BAD"/>
    <w:rPr>
      <w:rFonts w:ascii="Arial" w:hAnsi="Arial"/>
      <w:color w:val="000000"/>
      <w:sz w:val="20"/>
    </w:rPr>
  </w:style>
  <w:style w:type="paragraph" w:styleId="Header">
    <w:name w:val="header"/>
    <w:aliases w:val="CSHR Header"/>
    <w:basedOn w:val="Normal"/>
    <w:link w:val="HeaderChar"/>
    <w:uiPriority w:val="99"/>
    <w:rsid w:val="00C1794E"/>
    <w:pPr>
      <w:tabs>
        <w:tab w:val="center" w:pos="4513"/>
        <w:tab w:val="right" w:pos="9026"/>
      </w:tabs>
      <w:spacing w:after="0" w:line="240" w:lineRule="exact"/>
    </w:pPr>
    <w:rPr>
      <w:sz w:val="20"/>
    </w:rPr>
  </w:style>
  <w:style w:type="character" w:customStyle="1" w:styleId="HeaderChar">
    <w:name w:val="Header Char"/>
    <w:aliases w:val="CSHR Header Char"/>
    <w:link w:val="Header"/>
    <w:uiPriority w:val="99"/>
    <w:rsid w:val="00A81BAD"/>
    <w:rPr>
      <w:rFonts w:ascii="Arial" w:hAnsi="Arial"/>
      <w:color w:val="000000"/>
      <w:sz w:val="20"/>
    </w:rPr>
  </w:style>
  <w:style w:type="paragraph" w:styleId="ListParagraph">
    <w:name w:val="List Paragraph"/>
    <w:basedOn w:val="Normal"/>
    <w:uiPriority w:val="34"/>
    <w:qFormat/>
    <w:locked/>
    <w:rsid w:val="00AC02EA"/>
    <w:pPr>
      <w:ind w:left="720"/>
      <w:contextualSpacing/>
    </w:pPr>
  </w:style>
  <w:style w:type="paragraph" w:customStyle="1" w:styleId="CSHRBullets">
    <w:name w:val="CSHR Bullets"/>
    <w:basedOn w:val="ListParagraph"/>
    <w:qFormat/>
    <w:rsid w:val="00D107E3"/>
    <w:pPr>
      <w:numPr>
        <w:numId w:val="1"/>
      </w:numPr>
    </w:pPr>
    <w:rPr>
      <w:color w:val="000000" w:themeColor="text1"/>
    </w:rPr>
  </w:style>
  <w:style w:type="paragraph" w:customStyle="1" w:styleId="CSHRNumbers">
    <w:name w:val="CSHR Numbers"/>
    <w:basedOn w:val="CSHRBullets"/>
    <w:qFormat/>
    <w:rsid w:val="00D107E3"/>
    <w:pPr>
      <w:numPr>
        <w:numId w:val="2"/>
      </w:numPr>
    </w:pPr>
  </w:style>
  <w:style w:type="paragraph" w:customStyle="1" w:styleId="CSHRTitleLeft">
    <w:name w:val="CSHR Title Left"/>
    <w:basedOn w:val="Normal"/>
    <w:qFormat/>
    <w:rsid w:val="0082210A"/>
    <w:pPr>
      <w:spacing w:line="840" w:lineRule="exact"/>
    </w:pPr>
    <w:rPr>
      <w:color w:val="AF292E"/>
      <w:sz w:val="76"/>
      <w:szCs w:val="56"/>
    </w:rPr>
  </w:style>
  <w:style w:type="paragraph" w:customStyle="1" w:styleId="CSHRWhite">
    <w:name w:val="CSHR White"/>
    <w:basedOn w:val="Normal"/>
    <w:qFormat/>
    <w:rsid w:val="00744491"/>
    <w:pPr>
      <w:spacing w:after="120" w:line="240" w:lineRule="exact"/>
    </w:pPr>
    <w:rPr>
      <w:color w:val="FFFFFF"/>
      <w:sz w:val="20"/>
      <w:szCs w:val="20"/>
    </w:rPr>
  </w:style>
  <w:style w:type="paragraph" w:customStyle="1" w:styleId="CSHRCharts">
    <w:name w:val="CSHR Charts"/>
    <w:basedOn w:val="Normal"/>
    <w:qFormat/>
    <w:rsid w:val="00C1794E"/>
    <w:pPr>
      <w:spacing w:line="240" w:lineRule="exact"/>
    </w:pPr>
    <w:rPr>
      <w:color w:val="AF292E"/>
      <w:sz w:val="16"/>
    </w:rPr>
  </w:style>
  <w:style w:type="paragraph" w:customStyle="1" w:styleId="CSHRCaptions">
    <w:name w:val="CSHR Captions"/>
    <w:basedOn w:val="Normal"/>
    <w:qFormat/>
    <w:rsid w:val="00C1794E"/>
    <w:pPr>
      <w:spacing w:line="200" w:lineRule="exact"/>
    </w:pPr>
    <w:rPr>
      <w:b/>
      <w:sz w:val="16"/>
    </w:rPr>
  </w:style>
  <w:style w:type="paragraph" w:customStyle="1" w:styleId="CSHRSubtitle">
    <w:name w:val="CSHR Subtitle"/>
    <w:basedOn w:val="Normal"/>
    <w:qFormat/>
    <w:rsid w:val="009D16CA"/>
    <w:pPr>
      <w:spacing w:line="520" w:lineRule="exact"/>
    </w:pPr>
    <w:rPr>
      <w:color w:val="AF292E"/>
      <w:sz w:val="44"/>
      <w:szCs w:val="32"/>
    </w:rPr>
  </w:style>
  <w:style w:type="paragraph" w:customStyle="1" w:styleId="CSHRBodyText">
    <w:name w:val="CSHR Body Text"/>
    <w:basedOn w:val="Normal"/>
    <w:rsid w:val="006021A1"/>
    <w:pPr>
      <w:spacing w:after="240" w:line="240" w:lineRule="auto"/>
    </w:pPr>
    <w:rPr>
      <w:rFonts w:eastAsia="Times New Roman"/>
      <w:szCs w:val="20"/>
      <w:lang w:eastAsia="en-GB"/>
    </w:rPr>
  </w:style>
  <w:style w:type="character" w:styleId="CommentReference">
    <w:name w:val="annotation reference"/>
    <w:basedOn w:val="DefaultParagraphFont"/>
    <w:uiPriority w:val="99"/>
    <w:semiHidden/>
    <w:unhideWhenUsed/>
    <w:locked/>
    <w:rsid w:val="00D959A8"/>
    <w:rPr>
      <w:sz w:val="16"/>
      <w:szCs w:val="16"/>
    </w:rPr>
  </w:style>
  <w:style w:type="paragraph" w:styleId="CommentText">
    <w:name w:val="annotation text"/>
    <w:basedOn w:val="Normal"/>
    <w:link w:val="CommentTextChar"/>
    <w:uiPriority w:val="99"/>
    <w:unhideWhenUsed/>
    <w:locked/>
    <w:rsid w:val="00D959A8"/>
    <w:pPr>
      <w:spacing w:after="200" w:line="240" w:lineRule="auto"/>
    </w:pPr>
    <w:rPr>
      <w:rFonts w:eastAsiaTheme="minorHAnsi" w:cstheme="minorBidi"/>
      <w:color w:val="auto"/>
      <w:sz w:val="20"/>
      <w:szCs w:val="20"/>
    </w:rPr>
  </w:style>
  <w:style w:type="character" w:customStyle="1" w:styleId="CommentTextChar">
    <w:name w:val="Comment Text Char"/>
    <w:basedOn w:val="DefaultParagraphFont"/>
    <w:link w:val="CommentText"/>
    <w:uiPriority w:val="99"/>
    <w:rsid w:val="00D959A8"/>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locked/>
    <w:rsid w:val="003D465E"/>
    <w:pPr>
      <w:spacing w:after="40"/>
    </w:pPr>
    <w:rPr>
      <w:rFonts w:eastAsia="Calibri" w:cs="Times New Roman"/>
      <w:b/>
      <w:bCs/>
      <w:color w:val="000000"/>
    </w:rPr>
  </w:style>
  <w:style w:type="character" w:customStyle="1" w:styleId="CommentSubjectChar">
    <w:name w:val="Comment Subject Char"/>
    <w:basedOn w:val="CommentTextChar"/>
    <w:link w:val="CommentSubject"/>
    <w:uiPriority w:val="99"/>
    <w:semiHidden/>
    <w:rsid w:val="003D465E"/>
    <w:rPr>
      <w:rFonts w:ascii="Arial" w:eastAsiaTheme="minorHAnsi" w:hAnsi="Arial" w:cstheme="minorBidi"/>
      <w:b/>
      <w:bCs/>
      <w:color w:val="000000"/>
      <w:lang w:eastAsia="en-US"/>
    </w:rPr>
  </w:style>
  <w:style w:type="table" w:styleId="TableGrid">
    <w:name w:val="Table Grid"/>
    <w:basedOn w:val="TableNormal"/>
    <w:uiPriority w:val="59"/>
    <w:locked/>
    <w:rsid w:val="00AF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0072D7"/>
    <w:rPr>
      <w:color w:val="4D4E53" w:themeColor="followedHyperlink"/>
      <w:u w:val="single"/>
    </w:rPr>
  </w:style>
  <w:style w:type="paragraph" w:styleId="Revision">
    <w:name w:val="Revision"/>
    <w:hidden/>
    <w:uiPriority w:val="99"/>
    <w:semiHidden/>
    <w:rsid w:val="002D5414"/>
    <w:rPr>
      <w:rFonts w:ascii="Arial" w:hAnsi="Arial"/>
      <w:color w:val="000000"/>
      <w:sz w:val="24"/>
      <w:szCs w:val="22"/>
      <w:lang w:eastAsia="en-US"/>
    </w:rPr>
  </w:style>
  <w:style w:type="paragraph" w:styleId="TOC1">
    <w:name w:val="toc 1"/>
    <w:basedOn w:val="Normal"/>
    <w:next w:val="Normal"/>
    <w:autoRedefine/>
    <w:uiPriority w:val="39"/>
    <w:unhideWhenUsed/>
    <w:rsid w:val="00E260E3"/>
  </w:style>
  <w:style w:type="paragraph" w:styleId="TOC2">
    <w:name w:val="toc 2"/>
    <w:basedOn w:val="Normal"/>
    <w:next w:val="Normal"/>
    <w:autoRedefine/>
    <w:uiPriority w:val="39"/>
    <w:unhideWhenUsed/>
    <w:rsid w:val="00EA4B9E"/>
    <w:pPr>
      <w:tabs>
        <w:tab w:val="right" w:leader="dot" w:pos="10194"/>
      </w:tabs>
      <w:ind w:left="240" w:hanging="240"/>
    </w:pPr>
  </w:style>
  <w:style w:type="paragraph" w:styleId="TOC3">
    <w:name w:val="toc 3"/>
    <w:basedOn w:val="Normal"/>
    <w:next w:val="Normal"/>
    <w:autoRedefine/>
    <w:uiPriority w:val="39"/>
    <w:unhideWhenUsed/>
    <w:rsid w:val="00E260E3"/>
    <w:pPr>
      <w:ind w:left="480"/>
    </w:pPr>
  </w:style>
  <w:style w:type="paragraph" w:styleId="TOC4">
    <w:name w:val="toc 4"/>
    <w:basedOn w:val="Normal"/>
    <w:next w:val="Normal"/>
    <w:autoRedefine/>
    <w:uiPriority w:val="39"/>
    <w:unhideWhenUsed/>
    <w:rsid w:val="00E260E3"/>
    <w:pPr>
      <w:ind w:left="720"/>
    </w:pPr>
  </w:style>
  <w:style w:type="paragraph" w:styleId="TOC5">
    <w:name w:val="toc 5"/>
    <w:basedOn w:val="Normal"/>
    <w:next w:val="Normal"/>
    <w:autoRedefine/>
    <w:uiPriority w:val="39"/>
    <w:unhideWhenUsed/>
    <w:rsid w:val="00E260E3"/>
    <w:pPr>
      <w:ind w:left="960"/>
    </w:pPr>
  </w:style>
  <w:style w:type="paragraph" w:styleId="TOC6">
    <w:name w:val="toc 6"/>
    <w:basedOn w:val="Normal"/>
    <w:next w:val="Normal"/>
    <w:autoRedefine/>
    <w:uiPriority w:val="39"/>
    <w:unhideWhenUsed/>
    <w:rsid w:val="00E260E3"/>
    <w:pPr>
      <w:ind w:left="1200"/>
    </w:pPr>
  </w:style>
  <w:style w:type="paragraph" w:styleId="TOC7">
    <w:name w:val="toc 7"/>
    <w:basedOn w:val="Normal"/>
    <w:next w:val="Normal"/>
    <w:autoRedefine/>
    <w:uiPriority w:val="39"/>
    <w:unhideWhenUsed/>
    <w:rsid w:val="00E260E3"/>
    <w:pPr>
      <w:ind w:left="1440"/>
    </w:pPr>
  </w:style>
  <w:style w:type="paragraph" w:styleId="TOC8">
    <w:name w:val="toc 8"/>
    <w:basedOn w:val="Normal"/>
    <w:next w:val="Normal"/>
    <w:autoRedefine/>
    <w:uiPriority w:val="39"/>
    <w:unhideWhenUsed/>
    <w:rsid w:val="00E260E3"/>
    <w:pPr>
      <w:ind w:left="1680"/>
    </w:pPr>
  </w:style>
  <w:style w:type="paragraph" w:styleId="TOC9">
    <w:name w:val="toc 9"/>
    <w:basedOn w:val="Normal"/>
    <w:next w:val="Normal"/>
    <w:autoRedefine/>
    <w:uiPriority w:val="39"/>
    <w:unhideWhenUsed/>
    <w:rsid w:val="00E260E3"/>
    <w:pPr>
      <w:ind w:left="1920"/>
    </w:pPr>
  </w:style>
  <w:style w:type="character" w:styleId="Strong">
    <w:name w:val="Strong"/>
    <w:basedOn w:val="DefaultParagraphFont"/>
    <w:uiPriority w:val="22"/>
    <w:qFormat/>
    <w:locked/>
    <w:rsid w:val="00935D5B"/>
    <w:rPr>
      <w:b/>
      <w:bCs/>
    </w:rPr>
  </w:style>
  <w:style w:type="paragraph" w:styleId="FootnoteText">
    <w:name w:val="footnote text"/>
    <w:basedOn w:val="Normal"/>
    <w:link w:val="FootnoteTextChar"/>
    <w:uiPriority w:val="99"/>
    <w:unhideWhenUsed/>
    <w:rsid w:val="00881160"/>
    <w:pPr>
      <w:spacing w:after="0" w:line="240" w:lineRule="auto"/>
    </w:pPr>
    <w:rPr>
      <w:szCs w:val="24"/>
    </w:rPr>
  </w:style>
  <w:style w:type="character" w:customStyle="1" w:styleId="FootnoteTextChar">
    <w:name w:val="Footnote Text Char"/>
    <w:basedOn w:val="DefaultParagraphFont"/>
    <w:link w:val="FootnoteText"/>
    <w:uiPriority w:val="99"/>
    <w:rsid w:val="00881160"/>
    <w:rPr>
      <w:rFonts w:ascii="Arial" w:hAnsi="Arial"/>
      <w:color w:val="000000"/>
      <w:sz w:val="24"/>
      <w:szCs w:val="24"/>
      <w:lang w:eastAsia="en-US"/>
    </w:rPr>
  </w:style>
  <w:style w:type="character" w:styleId="FootnoteReference">
    <w:name w:val="footnote reference"/>
    <w:basedOn w:val="DefaultParagraphFont"/>
    <w:uiPriority w:val="99"/>
    <w:unhideWhenUsed/>
    <w:rsid w:val="00881160"/>
    <w:rPr>
      <w:vertAlign w:val="superscript"/>
    </w:rPr>
  </w:style>
  <w:style w:type="paragraph" w:styleId="EndnoteText">
    <w:name w:val="endnote text"/>
    <w:basedOn w:val="Normal"/>
    <w:link w:val="EndnoteTextChar"/>
    <w:uiPriority w:val="99"/>
    <w:semiHidden/>
    <w:unhideWhenUsed/>
    <w:locked/>
    <w:rsid w:val="00B364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6434"/>
    <w:rPr>
      <w:rFonts w:ascii="Arial" w:hAnsi="Arial"/>
      <w:color w:val="000000"/>
      <w:lang w:eastAsia="en-US"/>
    </w:rPr>
  </w:style>
  <w:style w:type="character" w:styleId="EndnoteReference">
    <w:name w:val="endnote reference"/>
    <w:basedOn w:val="DefaultParagraphFont"/>
    <w:uiPriority w:val="99"/>
    <w:semiHidden/>
    <w:unhideWhenUsed/>
    <w:locked/>
    <w:rsid w:val="00B36434"/>
    <w:rPr>
      <w:vertAlign w:val="superscript"/>
    </w:rPr>
  </w:style>
  <w:style w:type="paragraph" w:styleId="TOCHeading">
    <w:name w:val="TOC Heading"/>
    <w:basedOn w:val="Heading1"/>
    <w:next w:val="Normal"/>
    <w:uiPriority w:val="39"/>
    <w:unhideWhenUsed/>
    <w:qFormat/>
    <w:rsid w:val="003C37DE"/>
    <w:pPr>
      <w:keepNext/>
      <w:keepLines/>
      <w:spacing w:before="240" w:after="0" w:line="259" w:lineRule="auto"/>
      <w:outlineLvl w:val="9"/>
    </w:pPr>
    <w:rPr>
      <w:rFonts w:asciiTheme="majorHAnsi" w:eastAsiaTheme="majorEastAsia" w:hAnsiTheme="majorHAnsi" w:cstheme="majorBidi"/>
      <w:color w:val="393A3E" w:themeColor="accent1" w:themeShade="BF"/>
      <w:sz w:val="32"/>
      <w:lang w:val="en-US"/>
    </w:rPr>
  </w:style>
  <w:style w:type="paragraph" w:styleId="NormalWeb">
    <w:name w:val="Normal (Web)"/>
    <w:basedOn w:val="Normal"/>
    <w:uiPriority w:val="99"/>
    <w:unhideWhenUsed/>
    <w:locked/>
    <w:rsid w:val="006A6FC7"/>
    <w:rPr>
      <w:rFonts w:ascii="Times New Roman" w:hAnsi="Times New Roman"/>
      <w:szCs w:val="24"/>
    </w:rPr>
  </w:style>
  <w:style w:type="paragraph" w:styleId="NoSpacing">
    <w:name w:val="No Spacing"/>
    <w:uiPriority w:val="1"/>
    <w:qFormat/>
    <w:locked/>
    <w:rsid w:val="00426CAD"/>
    <w:rPr>
      <w:rFonts w:asciiTheme="minorHAnsi" w:eastAsiaTheme="minorHAnsi" w:hAnsiTheme="minorHAnsi" w:cstheme="minorBidi"/>
      <w:color w:val="AF292E" w:themeColor="text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0606">
      <w:bodyDiv w:val="1"/>
      <w:marLeft w:val="0"/>
      <w:marRight w:val="0"/>
      <w:marTop w:val="0"/>
      <w:marBottom w:val="0"/>
      <w:divBdr>
        <w:top w:val="none" w:sz="0" w:space="0" w:color="auto"/>
        <w:left w:val="none" w:sz="0" w:space="0" w:color="auto"/>
        <w:bottom w:val="none" w:sz="0" w:space="0" w:color="auto"/>
        <w:right w:val="none" w:sz="0" w:space="0" w:color="auto"/>
      </w:divBdr>
    </w:div>
    <w:div w:id="32120069">
      <w:bodyDiv w:val="1"/>
      <w:marLeft w:val="0"/>
      <w:marRight w:val="0"/>
      <w:marTop w:val="0"/>
      <w:marBottom w:val="0"/>
      <w:divBdr>
        <w:top w:val="none" w:sz="0" w:space="0" w:color="auto"/>
        <w:left w:val="none" w:sz="0" w:space="0" w:color="auto"/>
        <w:bottom w:val="none" w:sz="0" w:space="0" w:color="auto"/>
        <w:right w:val="none" w:sz="0" w:space="0" w:color="auto"/>
      </w:divBdr>
    </w:div>
    <w:div w:id="54279480">
      <w:bodyDiv w:val="1"/>
      <w:marLeft w:val="0"/>
      <w:marRight w:val="0"/>
      <w:marTop w:val="0"/>
      <w:marBottom w:val="0"/>
      <w:divBdr>
        <w:top w:val="none" w:sz="0" w:space="0" w:color="auto"/>
        <w:left w:val="none" w:sz="0" w:space="0" w:color="auto"/>
        <w:bottom w:val="none" w:sz="0" w:space="0" w:color="auto"/>
        <w:right w:val="none" w:sz="0" w:space="0" w:color="auto"/>
      </w:divBdr>
    </w:div>
    <w:div w:id="185025104">
      <w:bodyDiv w:val="1"/>
      <w:marLeft w:val="0"/>
      <w:marRight w:val="0"/>
      <w:marTop w:val="0"/>
      <w:marBottom w:val="0"/>
      <w:divBdr>
        <w:top w:val="none" w:sz="0" w:space="0" w:color="auto"/>
        <w:left w:val="none" w:sz="0" w:space="0" w:color="auto"/>
        <w:bottom w:val="none" w:sz="0" w:space="0" w:color="auto"/>
        <w:right w:val="none" w:sz="0" w:space="0" w:color="auto"/>
      </w:divBdr>
    </w:div>
    <w:div w:id="222185617">
      <w:bodyDiv w:val="1"/>
      <w:marLeft w:val="0"/>
      <w:marRight w:val="0"/>
      <w:marTop w:val="0"/>
      <w:marBottom w:val="0"/>
      <w:divBdr>
        <w:top w:val="none" w:sz="0" w:space="0" w:color="auto"/>
        <w:left w:val="none" w:sz="0" w:space="0" w:color="auto"/>
        <w:bottom w:val="none" w:sz="0" w:space="0" w:color="auto"/>
        <w:right w:val="none" w:sz="0" w:space="0" w:color="auto"/>
      </w:divBdr>
    </w:div>
    <w:div w:id="238489069">
      <w:bodyDiv w:val="1"/>
      <w:marLeft w:val="0"/>
      <w:marRight w:val="0"/>
      <w:marTop w:val="0"/>
      <w:marBottom w:val="0"/>
      <w:divBdr>
        <w:top w:val="none" w:sz="0" w:space="0" w:color="auto"/>
        <w:left w:val="none" w:sz="0" w:space="0" w:color="auto"/>
        <w:bottom w:val="none" w:sz="0" w:space="0" w:color="auto"/>
        <w:right w:val="none" w:sz="0" w:space="0" w:color="auto"/>
      </w:divBdr>
    </w:div>
    <w:div w:id="288053786">
      <w:bodyDiv w:val="1"/>
      <w:marLeft w:val="0"/>
      <w:marRight w:val="0"/>
      <w:marTop w:val="0"/>
      <w:marBottom w:val="0"/>
      <w:divBdr>
        <w:top w:val="none" w:sz="0" w:space="0" w:color="auto"/>
        <w:left w:val="none" w:sz="0" w:space="0" w:color="auto"/>
        <w:bottom w:val="none" w:sz="0" w:space="0" w:color="auto"/>
        <w:right w:val="none" w:sz="0" w:space="0" w:color="auto"/>
      </w:divBdr>
    </w:div>
    <w:div w:id="303437057">
      <w:bodyDiv w:val="1"/>
      <w:marLeft w:val="0"/>
      <w:marRight w:val="0"/>
      <w:marTop w:val="0"/>
      <w:marBottom w:val="0"/>
      <w:divBdr>
        <w:top w:val="none" w:sz="0" w:space="0" w:color="auto"/>
        <w:left w:val="none" w:sz="0" w:space="0" w:color="auto"/>
        <w:bottom w:val="none" w:sz="0" w:space="0" w:color="auto"/>
        <w:right w:val="none" w:sz="0" w:space="0" w:color="auto"/>
      </w:divBdr>
    </w:div>
    <w:div w:id="364987036">
      <w:bodyDiv w:val="1"/>
      <w:marLeft w:val="0"/>
      <w:marRight w:val="0"/>
      <w:marTop w:val="0"/>
      <w:marBottom w:val="0"/>
      <w:divBdr>
        <w:top w:val="none" w:sz="0" w:space="0" w:color="auto"/>
        <w:left w:val="none" w:sz="0" w:space="0" w:color="auto"/>
        <w:bottom w:val="none" w:sz="0" w:space="0" w:color="auto"/>
        <w:right w:val="none" w:sz="0" w:space="0" w:color="auto"/>
      </w:divBdr>
    </w:div>
    <w:div w:id="380205155">
      <w:bodyDiv w:val="1"/>
      <w:marLeft w:val="0"/>
      <w:marRight w:val="0"/>
      <w:marTop w:val="0"/>
      <w:marBottom w:val="0"/>
      <w:divBdr>
        <w:top w:val="none" w:sz="0" w:space="0" w:color="auto"/>
        <w:left w:val="none" w:sz="0" w:space="0" w:color="auto"/>
        <w:bottom w:val="none" w:sz="0" w:space="0" w:color="auto"/>
        <w:right w:val="none" w:sz="0" w:space="0" w:color="auto"/>
      </w:divBdr>
    </w:div>
    <w:div w:id="391973953">
      <w:bodyDiv w:val="1"/>
      <w:marLeft w:val="0"/>
      <w:marRight w:val="0"/>
      <w:marTop w:val="0"/>
      <w:marBottom w:val="0"/>
      <w:divBdr>
        <w:top w:val="none" w:sz="0" w:space="0" w:color="auto"/>
        <w:left w:val="none" w:sz="0" w:space="0" w:color="auto"/>
        <w:bottom w:val="none" w:sz="0" w:space="0" w:color="auto"/>
        <w:right w:val="none" w:sz="0" w:space="0" w:color="auto"/>
      </w:divBdr>
    </w:div>
    <w:div w:id="442649554">
      <w:bodyDiv w:val="1"/>
      <w:marLeft w:val="0"/>
      <w:marRight w:val="0"/>
      <w:marTop w:val="0"/>
      <w:marBottom w:val="0"/>
      <w:divBdr>
        <w:top w:val="none" w:sz="0" w:space="0" w:color="auto"/>
        <w:left w:val="none" w:sz="0" w:space="0" w:color="auto"/>
        <w:bottom w:val="none" w:sz="0" w:space="0" w:color="auto"/>
        <w:right w:val="none" w:sz="0" w:space="0" w:color="auto"/>
      </w:divBdr>
    </w:div>
    <w:div w:id="444926646">
      <w:bodyDiv w:val="1"/>
      <w:marLeft w:val="0"/>
      <w:marRight w:val="0"/>
      <w:marTop w:val="0"/>
      <w:marBottom w:val="0"/>
      <w:divBdr>
        <w:top w:val="none" w:sz="0" w:space="0" w:color="auto"/>
        <w:left w:val="none" w:sz="0" w:space="0" w:color="auto"/>
        <w:bottom w:val="none" w:sz="0" w:space="0" w:color="auto"/>
        <w:right w:val="none" w:sz="0" w:space="0" w:color="auto"/>
      </w:divBdr>
    </w:div>
    <w:div w:id="588276503">
      <w:bodyDiv w:val="1"/>
      <w:marLeft w:val="0"/>
      <w:marRight w:val="0"/>
      <w:marTop w:val="0"/>
      <w:marBottom w:val="0"/>
      <w:divBdr>
        <w:top w:val="none" w:sz="0" w:space="0" w:color="auto"/>
        <w:left w:val="none" w:sz="0" w:space="0" w:color="auto"/>
        <w:bottom w:val="none" w:sz="0" w:space="0" w:color="auto"/>
        <w:right w:val="none" w:sz="0" w:space="0" w:color="auto"/>
      </w:divBdr>
    </w:div>
    <w:div w:id="595334840">
      <w:bodyDiv w:val="1"/>
      <w:marLeft w:val="0"/>
      <w:marRight w:val="0"/>
      <w:marTop w:val="0"/>
      <w:marBottom w:val="0"/>
      <w:divBdr>
        <w:top w:val="none" w:sz="0" w:space="0" w:color="auto"/>
        <w:left w:val="none" w:sz="0" w:space="0" w:color="auto"/>
        <w:bottom w:val="none" w:sz="0" w:space="0" w:color="auto"/>
        <w:right w:val="none" w:sz="0" w:space="0" w:color="auto"/>
      </w:divBdr>
    </w:div>
    <w:div w:id="612249702">
      <w:bodyDiv w:val="1"/>
      <w:marLeft w:val="0"/>
      <w:marRight w:val="0"/>
      <w:marTop w:val="0"/>
      <w:marBottom w:val="0"/>
      <w:divBdr>
        <w:top w:val="none" w:sz="0" w:space="0" w:color="auto"/>
        <w:left w:val="none" w:sz="0" w:space="0" w:color="auto"/>
        <w:bottom w:val="none" w:sz="0" w:space="0" w:color="auto"/>
        <w:right w:val="none" w:sz="0" w:space="0" w:color="auto"/>
      </w:divBdr>
    </w:div>
    <w:div w:id="673845935">
      <w:bodyDiv w:val="1"/>
      <w:marLeft w:val="0"/>
      <w:marRight w:val="0"/>
      <w:marTop w:val="0"/>
      <w:marBottom w:val="0"/>
      <w:divBdr>
        <w:top w:val="none" w:sz="0" w:space="0" w:color="auto"/>
        <w:left w:val="none" w:sz="0" w:space="0" w:color="auto"/>
        <w:bottom w:val="none" w:sz="0" w:space="0" w:color="auto"/>
        <w:right w:val="none" w:sz="0" w:space="0" w:color="auto"/>
      </w:divBdr>
    </w:div>
    <w:div w:id="701318542">
      <w:bodyDiv w:val="1"/>
      <w:marLeft w:val="0"/>
      <w:marRight w:val="0"/>
      <w:marTop w:val="0"/>
      <w:marBottom w:val="0"/>
      <w:divBdr>
        <w:top w:val="none" w:sz="0" w:space="0" w:color="auto"/>
        <w:left w:val="none" w:sz="0" w:space="0" w:color="auto"/>
        <w:bottom w:val="none" w:sz="0" w:space="0" w:color="auto"/>
        <w:right w:val="none" w:sz="0" w:space="0" w:color="auto"/>
      </w:divBdr>
    </w:div>
    <w:div w:id="745685873">
      <w:bodyDiv w:val="1"/>
      <w:marLeft w:val="0"/>
      <w:marRight w:val="0"/>
      <w:marTop w:val="0"/>
      <w:marBottom w:val="0"/>
      <w:divBdr>
        <w:top w:val="none" w:sz="0" w:space="0" w:color="auto"/>
        <w:left w:val="none" w:sz="0" w:space="0" w:color="auto"/>
        <w:bottom w:val="none" w:sz="0" w:space="0" w:color="auto"/>
        <w:right w:val="none" w:sz="0" w:space="0" w:color="auto"/>
      </w:divBdr>
    </w:div>
    <w:div w:id="822963910">
      <w:bodyDiv w:val="1"/>
      <w:marLeft w:val="0"/>
      <w:marRight w:val="0"/>
      <w:marTop w:val="0"/>
      <w:marBottom w:val="0"/>
      <w:divBdr>
        <w:top w:val="none" w:sz="0" w:space="0" w:color="auto"/>
        <w:left w:val="none" w:sz="0" w:space="0" w:color="auto"/>
        <w:bottom w:val="none" w:sz="0" w:space="0" w:color="auto"/>
        <w:right w:val="none" w:sz="0" w:space="0" w:color="auto"/>
      </w:divBdr>
    </w:div>
    <w:div w:id="1015349662">
      <w:bodyDiv w:val="1"/>
      <w:marLeft w:val="0"/>
      <w:marRight w:val="0"/>
      <w:marTop w:val="0"/>
      <w:marBottom w:val="0"/>
      <w:divBdr>
        <w:top w:val="none" w:sz="0" w:space="0" w:color="auto"/>
        <w:left w:val="none" w:sz="0" w:space="0" w:color="auto"/>
        <w:bottom w:val="none" w:sz="0" w:space="0" w:color="auto"/>
        <w:right w:val="none" w:sz="0" w:space="0" w:color="auto"/>
      </w:divBdr>
    </w:div>
    <w:div w:id="1019308921">
      <w:bodyDiv w:val="1"/>
      <w:marLeft w:val="0"/>
      <w:marRight w:val="0"/>
      <w:marTop w:val="0"/>
      <w:marBottom w:val="0"/>
      <w:divBdr>
        <w:top w:val="none" w:sz="0" w:space="0" w:color="auto"/>
        <w:left w:val="none" w:sz="0" w:space="0" w:color="auto"/>
        <w:bottom w:val="none" w:sz="0" w:space="0" w:color="auto"/>
        <w:right w:val="none" w:sz="0" w:space="0" w:color="auto"/>
      </w:divBdr>
    </w:div>
    <w:div w:id="1024552376">
      <w:bodyDiv w:val="1"/>
      <w:marLeft w:val="0"/>
      <w:marRight w:val="0"/>
      <w:marTop w:val="0"/>
      <w:marBottom w:val="0"/>
      <w:divBdr>
        <w:top w:val="none" w:sz="0" w:space="0" w:color="auto"/>
        <w:left w:val="none" w:sz="0" w:space="0" w:color="auto"/>
        <w:bottom w:val="none" w:sz="0" w:space="0" w:color="auto"/>
        <w:right w:val="none" w:sz="0" w:space="0" w:color="auto"/>
      </w:divBdr>
    </w:div>
    <w:div w:id="1025792626">
      <w:bodyDiv w:val="1"/>
      <w:marLeft w:val="0"/>
      <w:marRight w:val="0"/>
      <w:marTop w:val="0"/>
      <w:marBottom w:val="0"/>
      <w:divBdr>
        <w:top w:val="none" w:sz="0" w:space="0" w:color="auto"/>
        <w:left w:val="none" w:sz="0" w:space="0" w:color="auto"/>
        <w:bottom w:val="none" w:sz="0" w:space="0" w:color="auto"/>
        <w:right w:val="none" w:sz="0" w:space="0" w:color="auto"/>
      </w:divBdr>
    </w:div>
    <w:div w:id="1068841400">
      <w:bodyDiv w:val="1"/>
      <w:marLeft w:val="0"/>
      <w:marRight w:val="0"/>
      <w:marTop w:val="0"/>
      <w:marBottom w:val="0"/>
      <w:divBdr>
        <w:top w:val="none" w:sz="0" w:space="0" w:color="auto"/>
        <w:left w:val="none" w:sz="0" w:space="0" w:color="auto"/>
        <w:bottom w:val="none" w:sz="0" w:space="0" w:color="auto"/>
        <w:right w:val="none" w:sz="0" w:space="0" w:color="auto"/>
      </w:divBdr>
    </w:div>
    <w:div w:id="1124738361">
      <w:bodyDiv w:val="1"/>
      <w:marLeft w:val="0"/>
      <w:marRight w:val="0"/>
      <w:marTop w:val="0"/>
      <w:marBottom w:val="0"/>
      <w:divBdr>
        <w:top w:val="none" w:sz="0" w:space="0" w:color="auto"/>
        <w:left w:val="none" w:sz="0" w:space="0" w:color="auto"/>
        <w:bottom w:val="none" w:sz="0" w:space="0" w:color="auto"/>
        <w:right w:val="none" w:sz="0" w:space="0" w:color="auto"/>
      </w:divBdr>
    </w:div>
    <w:div w:id="1178695766">
      <w:bodyDiv w:val="1"/>
      <w:marLeft w:val="0"/>
      <w:marRight w:val="0"/>
      <w:marTop w:val="0"/>
      <w:marBottom w:val="0"/>
      <w:divBdr>
        <w:top w:val="none" w:sz="0" w:space="0" w:color="auto"/>
        <w:left w:val="none" w:sz="0" w:space="0" w:color="auto"/>
        <w:bottom w:val="none" w:sz="0" w:space="0" w:color="auto"/>
        <w:right w:val="none" w:sz="0" w:space="0" w:color="auto"/>
      </w:divBdr>
    </w:div>
    <w:div w:id="1189681818">
      <w:bodyDiv w:val="1"/>
      <w:marLeft w:val="0"/>
      <w:marRight w:val="0"/>
      <w:marTop w:val="0"/>
      <w:marBottom w:val="0"/>
      <w:divBdr>
        <w:top w:val="none" w:sz="0" w:space="0" w:color="auto"/>
        <w:left w:val="none" w:sz="0" w:space="0" w:color="auto"/>
        <w:bottom w:val="none" w:sz="0" w:space="0" w:color="auto"/>
        <w:right w:val="none" w:sz="0" w:space="0" w:color="auto"/>
      </w:divBdr>
    </w:div>
    <w:div w:id="1198784720">
      <w:bodyDiv w:val="1"/>
      <w:marLeft w:val="0"/>
      <w:marRight w:val="0"/>
      <w:marTop w:val="0"/>
      <w:marBottom w:val="0"/>
      <w:divBdr>
        <w:top w:val="none" w:sz="0" w:space="0" w:color="auto"/>
        <w:left w:val="none" w:sz="0" w:space="0" w:color="auto"/>
        <w:bottom w:val="none" w:sz="0" w:space="0" w:color="auto"/>
        <w:right w:val="none" w:sz="0" w:space="0" w:color="auto"/>
      </w:divBdr>
    </w:div>
    <w:div w:id="1243418687">
      <w:bodyDiv w:val="1"/>
      <w:marLeft w:val="0"/>
      <w:marRight w:val="0"/>
      <w:marTop w:val="0"/>
      <w:marBottom w:val="0"/>
      <w:divBdr>
        <w:top w:val="none" w:sz="0" w:space="0" w:color="auto"/>
        <w:left w:val="none" w:sz="0" w:space="0" w:color="auto"/>
        <w:bottom w:val="none" w:sz="0" w:space="0" w:color="auto"/>
        <w:right w:val="none" w:sz="0" w:space="0" w:color="auto"/>
      </w:divBdr>
    </w:div>
    <w:div w:id="1299651113">
      <w:bodyDiv w:val="1"/>
      <w:marLeft w:val="0"/>
      <w:marRight w:val="0"/>
      <w:marTop w:val="0"/>
      <w:marBottom w:val="0"/>
      <w:divBdr>
        <w:top w:val="none" w:sz="0" w:space="0" w:color="auto"/>
        <w:left w:val="none" w:sz="0" w:space="0" w:color="auto"/>
        <w:bottom w:val="none" w:sz="0" w:space="0" w:color="auto"/>
        <w:right w:val="none" w:sz="0" w:space="0" w:color="auto"/>
      </w:divBdr>
    </w:div>
    <w:div w:id="1339308488">
      <w:bodyDiv w:val="1"/>
      <w:marLeft w:val="0"/>
      <w:marRight w:val="0"/>
      <w:marTop w:val="0"/>
      <w:marBottom w:val="0"/>
      <w:divBdr>
        <w:top w:val="none" w:sz="0" w:space="0" w:color="auto"/>
        <w:left w:val="none" w:sz="0" w:space="0" w:color="auto"/>
        <w:bottom w:val="none" w:sz="0" w:space="0" w:color="auto"/>
        <w:right w:val="none" w:sz="0" w:space="0" w:color="auto"/>
      </w:divBdr>
    </w:div>
    <w:div w:id="1366447254">
      <w:bodyDiv w:val="1"/>
      <w:marLeft w:val="0"/>
      <w:marRight w:val="0"/>
      <w:marTop w:val="0"/>
      <w:marBottom w:val="0"/>
      <w:divBdr>
        <w:top w:val="none" w:sz="0" w:space="0" w:color="auto"/>
        <w:left w:val="none" w:sz="0" w:space="0" w:color="auto"/>
        <w:bottom w:val="none" w:sz="0" w:space="0" w:color="auto"/>
        <w:right w:val="none" w:sz="0" w:space="0" w:color="auto"/>
      </w:divBdr>
    </w:div>
    <w:div w:id="1401711641">
      <w:bodyDiv w:val="1"/>
      <w:marLeft w:val="0"/>
      <w:marRight w:val="0"/>
      <w:marTop w:val="0"/>
      <w:marBottom w:val="0"/>
      <w:divBdr>
        <w:top w:val="none" w:sz="0" w:space="0" w:color="auto"/>
        <w:left w:val="none" w:sz="0" w:space="0" w:color="auto"/>
        <w:bottom w:val="none" w:sz="0" w:space="0" w:color="auto"/>
        <w:right w:val="none" w:sz="0" w:space="0" w:color="auto"/>
      </w:divBdr>
    </w:div>
    <w:div w:id="1451977138">
      <w:bodyDiv w:val="1"/>
      <w:marLeft w:val="0"/>
      <w:marRight w:val="0"/>
      <w:marTop w:val="0"/>
      <w:marBottom w:val="0"/>
      <w:divBdr>
        <w:top w:val="none" w:sz="0" w:space="0" w:color="auto"/>
        <w:left w:val="none" w:sz="0" w:space="0" w:color="auto"/>
        <w:bottom w:val="none" w:sz="0" w:space="0" w:color="auto"/>
        <w:right w:val="none" w:sz="0" w:space="0" w:color="auto"/>
      </w:divBdr>
    </w:div>
    <w:div w:id="1491286621">
      <w:bodyDiv w:val="1"/>
      <w:marLeft w:val="0"/>
      <w:marRight w:val="0"/>
      <w:marTop w:val="0"/>
      <w:marBottom w:val="0"/>
      <w:divBdr>
        <w:top w:val="none" w:sz="0" w:space="0" w:color="auto"/>
        <w:left w:val="none" w:sz="0" w:space="0" w:color="auto"/>
        <w:bottom w:val="none" w:sz="0" w:space="0" w:color="auto"/>
        <w:right w:val="none" w:sz="0" w:space="0" w:color="auto"/>
      </w:divBdr>
    </w:div>
    <w:div w:id="1620331512">
      <w:bodyDiv w:val="1"/>
      <w:marLeft w:val="0"/>
      <w:marRight w:val="0"/>
      <w:marTop w:val="0"/>
      <w:marBottom w:val="0"/>
      <w:divBdr>
        <w:top w:val="none" w:sz="0" w:space="0" w:color="auto"/>
        <w:left w:val="none" w:sz="0" w:space="0" w:color="auto"/>
        <w:bottom w:val="none" w:sz="0" w:space="0" w:color="auto"/>
        <w:right w:val="none" w:sz="0" w:space="0" w:color="auto"/>
      </w:divBdr>
    </w:div>
    <w:div w:id="1660885638">
      <w:bodyDiv w:val="1"/>
      <w:marLeft w:val="0"/>
      <w:marRight w:val="0"/>
      <w:marTop w:val="0"/>
      <w:marBottom w:val="0"/>
      <w:divBdr>
        <w:top w:val="none" w:sz="0" w:space="0" w:color="auto"/>
        <w:left w:val="none" w:sz="0" w:space="0" w:color="auto"/>
        <w:bottom w:val="none" w:sz="0" w:space="0" w:color="auto"/>
        <w:right w:val="none" w:sz="0" w:space="0" w:color="auto"/>
      </w:divBdr>
    </w:div>
    <w:div w:id="1681155884">
      <w:bodyDiv w:val="1"/>
      <w:marLeft w:val="0"/>
      <w:marRight w:val="0"/>
      <w:marTop w:val="0"/>
      <w:marBottom w:val="0"/>
      <w:divBdr>
        <w:top w:val="none" w:sz="0" w:space="0" w:color="auto"/>
        <w:left w:val="none" w:sz="0" w:space="0" w:color="auto"/>
        <w:bottom w:val="none" w:sz="0" w:space="0" w:color="auto"/>
        <w:right w:val="none" w:sz="0" w:space="0" w:color="auto"/>
      </w:divBdr>
    </w:div>
    <w:div w:id="1745293697">
      <w:bodyDiv w:val="1"/>
      <w:marLeft w:val="0"/>
      <w:marRight w:val="0"/>
      <w:marTop w:val="0"/>
      <w:marBottom w:val="0"/>
      <w:divBdr>
        <w:top w:val="none" w:sz="0" w:space="0" w:color="auto"/>
        <w:left w:val="none" w:sz="0" w:space="0" w:color="auto"/>
        <w:bottom w:val="none" w:sz="0" w:space="0" w:color="auto"/>
        <w:right w:val="none" w:sz="0" w:space="0" w:color="auto"/>
      </w:divBdr>
    </w:div>
    <w:div w:id="1841314143">
      <w:bodyDiv w:val="1"/>
      <w:marLeft w:val="0"/>
      <w:marRight w:val="0"/>
      <w:marTop w:val="0"/>
      <w:marBottom w:val="0"/>
      <w:divBdr>
        <w:top w:val="none" w:sz="0" w:space="0" w:color="auto"/>
        <w:left w:val="none" w:sz="0" w:space="0" w:color="auto"/>
        <w:bottom w:val="none" w:sz="0" w:space="0" w:color="auto"/>
        <w:right w:val="none" w:sz="0" w:space="0" w:color="auto"/>
      </w:divBdr>
    </w:div>
    <w:div w:id="1934362484">
      <w:bodyDiv w:val="1"/>
      <w:marLeft w:val="0"/>
      <w:marRight w:val="0"/>
      <w:marTop w:val="0"/>
      <w:marBottom w:val="0"/>
      <w:divBdr>
        <w:top w:val="none" w:sz="0" w:space="0" w:color="auto"/>
        <w:left w:val="none" w:sz="0" w:space="0" w:color="auto"/>
        <w:bottom w:val="none" w:sz="0" w:space="0" w:color="auto"/>
        <w:right w:val="none" w:sz="0" w:space="0" w:color="auto"/>
      </w:divBdr>
    </w:div>
    <w:div w:id="2025015838">
      <w:bodyDiv w:val="1"/>
      <w:marLeft w:val="0"/>
      <w:marRight w:val="0"/>
      <w:marTop w:val="0"/>
      <w:marBottom w:val="0"/>
      <w:divBdr>
        <w:top w:val="none" w:sz="0" w:space="0" w:color="auto"/>
        <w:left w:val="none" w:sz="0" w:space="0" w:color="auto"/>
        <w:bottom w:val="none" w:sz="0" w:space="0" w:color="auto"/>
        <w:right w:val="none" w:sz="0" w:space="0" w:color="auto"/>
      </w:divBdr>
    </w:div>
    <w:div w:id="21162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le.ac.uk/offices/press/press-releases/2017/august/workplace-menopause-study-finds-2018women-feel-they-need-to-cope-alone2019" TargetMode="External"/><Relationship Id="rId13" Type="http://schemas.openxmlformats.org/officeDocument/2006/relationships/hyperlink" Target="https://www.nhs.uk/conditions/early-menopause/" TargetMode="External"/><Relationship Id="rId18" Type="http://schemas.openxmlformats.org/officeDocument/2006/relationships/hyperlink" Target="https://www.nhs.uk/conditions/male-menopause/" TargetMode="External"/><Relationship Id="rId26" Type="http://schemas.openxmlformats.org/officeDocument/2006/relationships/hyperlink" Target="https://civilservicelearning.civilservice.gov.uk/learning-resources/workplace-adjustments-line-managers-best-practice-guide"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http://www.menopause-exchange.co.uk/"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hs.uk/conditions/hormone-replacement-therapy-hrt/" TargetMode="External"/><Relationship Id="rId17" Type="http://schemas.openxmlformats.org/officeDocument/2006/relationships/hyperlink" Target="https://www.nice.org.uk/search?q=menopause" TargetMode="External"/><Relationship Id="rId25" Type="http://schemas.openxmlformats.org/officeDocument/2006/relationships/hyperlink" Target="https://civilservicelearning.civilservice.gov.uk/learning-resources/list-common-workplace-adjustments" TargetMode="External"/><Relationship Id="rId33" Type="http://schemas.openxmlformats.org/officeDocument/2006/relationships/hyperlink" Target="http://www.womens-health-concern.org/help-and-advice/factsheets/focus-series/menopause"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omens-health-concern.org/help-and-advice/factsheets/focus-series/menopause" TargetMode="External"/><Relationship Id="rId20" Type="http://schemas.openxmlformats.org/officeDocument/2006/relationships/hyperlink" Target="https://worksmart.org.uk/health-advice/illnesses-and-injuries/your-body/menopause/what-should-employers-do" TargetMode="External"/><Relationship Id="rId29" Type="http://schemas.openxmlformats.org/officeDocument/2006/relationships/hyperlink" Target="http://www.thebms.org.uk/"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video/Pages/coping-with-the-menopause.aspx" TargetMode="External"/><Relationship Id="rId24" Type="http://schemas.openxmlformats.org/officeDocument/2006/relationships/header" Target="header3.xml"/><Relationship Id="rId32" Type="http://schemas.openxmlformats.org/officeDocument/2006/relationships/hyperlink" Target="http://www.healthtalk.org/peoples-experiences/later-life/menopause/topics" TargetMode="External"/><Relationship Id="rId37" Type="http://schemas.openxmlformats.org/officeDocument/2006/relationships/hyperlink" Target="https://www.daisynetwork.org/"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aisynetwork.org/" TargetMode="External"/><Relationship Id="rId23" Type="http://schemas.openxmlformats.org/officeDocument/2006/relationships/footer" Target="footer1.xml"/><Relationship Id="rId28" Type="http://schemas.openxmlformats.org/officeDocument/2006/relationships/hyperlink" Target="http://www.menopausematters.co.uk/" TargetMode="External"/><Relationship Id="rId36" Type="http://schemas.openxmlformats.org/officeDocument/2006/relationships/hyperlink" Target="http://www.bohrf.org.uk/downloads/Womens_Experience_of_Working_through_the_Menopause-Dec_2010.pdf" TargetMode="External"/><Relationship Id="rId10" Type="http://schemas.openxmlformats.org/officeDocument/2006/relationships/hyperlink" Target="https://www.nhs.uk" TargetMode="External"/><Relationship Id="rId19" Type="http://schemas.openxmlformats.org/officeDocument/2006/relationships/hyperlink" Target="http://www.fom.ac.uk/" TargetMode="External"/><Relationship Id="rId31" Type="http://schemas.openxmlformats.org/officeDocument/2006/relationships/hyperlink" Target="http://www.nice.org.uk/guidance/ng23" TargetMode="External"/><Relationship Id="rId4" Type="http://schemas.openxmlformats.org/officeDocument/2006/relationships/settings" Target="settings.xml"/><Relationship Id="rId9" Type="http://schemas.openxmlformats.org/officeDocument/2006/relationships/hyperlink" Target="https://www.gov.uk/government/publications/menopause-transition-effects-on-womens-economic-participation" TargetMode="External"/><Relationship Id="rId14" Type="http://schemas.openxmlformats.org/officeDocument/2006/relationships/hyperlink" Target="http://www.menopausematters.co.uk/" TargetMode="External"/><Relationship Id="rId22" Type="http://schemas.openxmlformats.org/officeDocument/2006/relationships/header" Target="header2.xml"/><Relationship Id="rId27" Type="http://schemas.openxmlformats.org/officeDocument/2006/relationships/hyperlink" Target="https://civilservicelearning.civilservice.gov.uk/learning-resources/supporting-disabled-employees-line-managers-best-practice-guide" TargetMode="External"/><Relationship Id="rId30" Type="http://schemas.openxmlformats.org/officeDocument/2006/relationships/hyperlink" Target="http://www.nhs.uk/Conditions/Hormone-replacementtherapy/Pages/Introduction.aspx" TargetMode="External"/><Relationship Id="rId35" Type="http://schemas.openxmlformats.org/officeDocument/2006/relationships/hyperlink" Target="http://www.menopausesupport.co.uk/"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HR">
      <a:dk1>
        <a:sysClr val="windowText" lastClr="000000"/>
      </a:dk1>
      <a:lt1>
        <a:sysClr val="window" lastClr="FFFFFF"/>
      </a:lt1>
      <a:dk2>
        <a:srgbClr val="AF292E"/>
      </a:dk2>
      <a:lt2>
        <a:srgbClr val="CACAC8"/>
      </a:lt2>
      <a:accent1>
        <a:srgbClr val="4D4E53"/>
      </a:accent1>
      <a:accent2>
        <a:srgbClr val="1A2792"/>
      </a:accent2>
      <a:accent3>
        <a:srgbClr val="78256E"/>
      </a:accent3>
      <a:accent4>
        <a:srgbClr val="ECAC00"/>
      </a:accent4>
      <a:accent5>
        <a:srgbClr val="2EB135"/>
      </a:accent5>
      <a:accent6>
        <a:srgbClr val="6E99D4"/>
      </a:accent6>
      <a:hlink>
        <a:srgbClr val="AF292E"/>
      </a:hlink>
      <a:folHlink>
        <a:srgbClr val="4D4E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50FAD-A8F7-4C8C-A8D9-18585907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5931</Words>
  <Characters>33811</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39663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Jacqui McBurnie</cp:lastModifiedBy>
  <cp:revision>2</cp:revision>
  <cp:lastPrinted>2017-09-12T07:29:00Z</cp:lastPrinted>
  <dcterms:created xsi:type="dcterms:W3CDTF">2019-09-26T11:44:00Z</dcterms:created>
  <dcterms:modified xsi:type="dcterms:W3CDTF">2019-09-26T11:44:00Z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