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0497" w14:textId="5EF03DC9" w:rsidR="00D72CFD" w:rsidRPr="007C69CD" w:rsidRDefault="008C67B3" w:rsidP="00D72CFD">
      <w:pPr>
        <w:spacing w:after="0"/>
        <w:rPr>
          <w:rFonts w:asciiTheme="majorHAnsi" w:hAnsiTheme="majorHAnsi" w:cstheme="majorHAnsi"/>
          <w:b/>
        </w:rPr>
      </w:pPr>
      <w:r>
        <w:rPr>
          <w:rFonts w:asciiTheme="majorHAnsi" w:hAnsiTheme="majorHAnsi" w:cstheme="majorHAnsi"/>
          <w:b/>
        </w:rPr>
        <w:t>FINAL</w:t>
      </w:r>
      <w:r w:rsidR="00446590" w:rsidRPr="007C69CD">
        <w:rPr>
          <w:rFonts w:asciiTheme="majorHAnsi" w:hAnsiTheme="majorHAnsi" w:cstheme="majorHAnsi"/>
          <w:b/>
        </w:rPr>
        <w:tab/>
      </w:r>
      <w:r w:rsidR="00446590" w:rsidRPr="007C69CD">
        <w:rPr>
          <w:rFonts w:asciiTheme="majorHAnsi" w:hAnsiTheme="majorHAnsi" w:cstheme="majorHAnsi"/>
          <w:b/>
        </w:rPr>
        <w:tab/>
      </w:r>
      <w:r w:rsidR="00446590" w:rsidRPr="007C69CD">
        <w:rPr>
          <w:rFonts w:asciiTheme="majorHAnsi" w:hAnsiTheme="majorHAnsi" w:cstheme="majorHAnsi"/>
          <w:b/>
        </w:rPr>
        <w:tab/>
      </w:r>
      <w:r w:rsidR="00EE32D8" w:rsidRPr="007C69CD">
        <w:rPr>
          <w:rFonts w:asciiTheme="majorHAnsi" w:hAnsiTheme="majorHAnsi" w:cstheme="majorHAnsi"/>
          <w:b/>
        </w:rPr>
        <w:tab/>
      </w:r>
      <w:r w:rsidR="00EE32D8" w:rsidRPr="007C69CD">
        <w:rPr>
          <w:rFonts w:asciiTheme="majorHAnsi" w:hAnsiTheme="majorHAnsi" w:cstheme="majorHAnsi"/>
          <w:b/>
        </w:rPr>
        <w:tab/>
      </w:r>
      <w:r w:rsidR="00EE32D8" w:rsidRPr="007C69CD">
        <w:rPr>
          <w:rFonts w:asciiTheme="majorHAnsi" w:hAnsiTheme="majorHAnsi" w:cstheme="majorHAnsi"/>
          <w:b/>
        </w:rPr>
        <w:tab/>
      </w:r>
      <w:r w:rsidR="00EE32D8" w:rsidRPr="007C69CD">
        <w:rPr>
          <w:rFonts w:asciiTheme="majorHAnsi" w:hAnsiTheme="majorHAnsi" w:cstheme="majorHAnsi"/>
          <w:b/>
        </w:rPr>
        <w:tab/>
      </w:r>
      <w:r w:rsidR="00EE32D8" w:rsidRPr="007C69CD">
        <w:rPr>
          <w:rFonts w:asciiTheme="majorHAnsi" w:hAnsiTheme="majorHAnsi" w:cstheme="majorHAnsi"/>
          <w:b/>
        </w:rPr>
        <w:tab/>
      </w:r>
      <w:r w:rsidR="00EE32D8" w:rsidRPr="007C69CD">
        <w:rPr>
          <w:rFonts w:asciiTheme="majorHAnsi" w:hAnsiTheme="majorHAnsi" w:cstheme="majorHAnsi"/>
          <w:b/>
        </w:rPr>
        <w:tab/>
      </w:r>
      <w:r w:rsidR="006102DE">
        <w:rPr>
          <w:rFonts w:asciiTheme="majorHAnsi" w:hAnsiTheme="majorHAnsi" w:cstheme="majorHAnsi"/>
          <w:b/>
        </w:rPr>
        <w:tab/>
      </w:r>
      <w:r w:rsidR="00F67384">
        <w:rPr>
          <w:rFonts w:asciiTheme="majorHAnsi" w:hAnsiTheme="majorHAnsi" w:cstheme="majorHAnsi"/>
          <w:b/>
        </w:rPr>
        <w:t>September</w:t>
      </w:r>
      <w:r w:rsidR="00924FF0" w:rsidRPr="007C69CD">
        <w:rPr>
          <w:rFonts w:asciiTheme="majorHAnsi" w:hAnsiTheme="majorHAnsi" w:cstheme="majorHAnsi"/>
          <w:b/>
        </w:rPr>
        <w:t xml:space="preserve"> </w:t>
      </w:r>
      <w:r w:rsidR="00EE32D8" w:rsidRPr="007C69CD">
        <w:rPr>
          <w:rFonts w:asciiTheme="majorHAnsi" w:hAnsiTheme="majorHAnsi" w:cstheme="majorHAnsi"/>
          <w:b/>
        </w:rPr>
        <w:t>2021</w:t>
      </w:r>
    </w:p>
    <w:p w14:paraId="64D88F12" w14:textId="77777777" w:rsidR="00271E15" w:rsidRPr="007C69CD" w:rsidRDefault="00271E15" w:rsidP="00271E15">
      <w:pPr>
        <w:autoSpaceDE w:val="0"/>
        <w:autoSpaceDN w:val="0"/>
        <w:adjustRightInd w:val="0"/>
        <w:spacing w:before="80" w:after="80" w:line="161" w:lineRule="atLeast"/>
        <w:rPr>
          <w:rFonts w:asciiTheme="majorHAnsi" w:hAnsiTheme="majorHAnsi" w:cstheme="majorHAnsi"/>
          <w:b/>
          <w:bCs/>
        </w:rPr>
      </w:pPr>
    </w:p>
    <w:p w14:paraId="40DB4F91" w14:textId="4B46CBB3" w:rsidR="00091181" w:rsidRPr="007C69CD" w:rsidRDefault="007C69CD" w:rsidP="00D24FC9">
      <w:pPr>
        <w:autoSpaceDE w:val="0"/>
        <w:autoSpaceDN w:val="0"/>
        <w:adjustRightInd w:val="0"/>
        <w:spacing w:before="80" w:after="80" w:line="161" w:lineRule="atLeast"/>
        <w:jc w:val="center"/>
        <w:rPr>
          <w:rFonts w:asciiTheme="majorHAnsi" w:hAnsiTheme="majorHAnsi" w:cstheme="majorHAnsi"/>
          <w:b/>
          <w:bCs/>
        </w:rPr>
      </w:pPr>
      <w:r w:rsidRPr="007C69CD">
        <w:rPr>
          <w:rFonts w:asciiTheme="majorHAnsi" w:hAnsiTheme="majorHAnsi" w:cstheme="majorHAnsi"/>
          <w:b/>
          <w:bCs/>
        </w:rPr>
        <w:t xml:space="preserve">Clinically developed </w:t>
      </w:r>
      <w:r w:rsidR="00BC0BBB">
        <w:rPr>
          <w:rFonts w:asciiTheme="majorHAnsi" w:hAnsiTheme="majorHAnsi" w:cstheme="majorHAnsi"/>
          <w:b/>
          <w:bCs/>
        </w:rPr>
        <w:t>Acute Medical Referral</w:t>
      </w:r>
      <w:r w:rsidR="00F153E8" w:rsidRPr="007C69CD">
        <w:rPr>
          <w:rFonts w:asciiTheme="majorHAnsi" w:hAnsiTheme="majorHAnsi" w:cstheme="majorHAnsi"/>
          <w:b/>
          <w:bCs/>
        </w:rPr>
        <w:t xml:space="preserve"> </w:t>
      </w:r>
      <w:r w:rsidRPr="007C69CD">
        <w:rPr>
          <w:rFonts w:asciiTheme="majorHAnsi" w:hAnsiTheme="majorHAnsi" w:cstheme="majorHAnsi"/>
          <w:b/>
          <w:bCs/>
        </w:rPr>
        <w:t>L</w:t>
      </w:r>
      <w:r w:rsidR="00F153E8" w:rsidRPr="007C69CD">
        <w:rPr>
          <w:rFonts w:asciiTheme="majorHAnsi" w:hAnsiTheme="majorHAnsi" w:cstheme="majorHAnsi"/>
          <w:b/>
          <w:bCs/>
        </w:rPr>
        <w:t>ist</w:t>
      </w:r>
      <w:r w:rsidR="00446590" w:rsidRPr="007C69CD">
        <w:rPr>
          <w:rFonts w:asciiTheme="majorHAnsi" w:hAnsiTheme="majorHAnsi" w:cstheme="majorHAnsi"/>
          <w:b/>
          <w:bCs/>
        </w:rPr>
        <w:t xml:space="preserve"> </w:t>
      </w:r>
      <w:r w:rsidR="00D24FC9" w:rsidRPr="007C69CD">
        <w:rPr>
          <w:rFonts w:asciiTheme="majorHAnsi" w:hAnsiTheme="majorHAnsi" w:cstheme="majorHAnsi"/>
          <w:b/>
          <w:bCs/>
        </w:rPr>
        <w:t xml:space="preserve">saves clinical time </w:t>
      </w:r>
      <w:r w:rsidR="00091181" w:rsidRPr="007C69CD">
        <w:rPr>
          <w:rFonts w:asciiTheme="majorHAnsi" w:hAnsiTheme="majorHAnsi" w:cstheme="majorHAnsi"/>
          <w:b/>
          <w:bCs/>
        </w:rPr>
        <w:t xml:space="preserve">and </w:t>
      </w:r>
    </w:p>
    <w:p w14:paraId="2F3070C5" w14:textId="137D9441" w:rsidR="009527DF" w:rsidRPr="007C69CD" w:rsidRDefault="00D24FC9" w:rsidP="00D24FC9">
      <w:pPr>
        <w:autoSpaceDE w:val="0"/>
        <w:autoSpaceDN w:val="0"/>
        <w:adjustRightInd w:val="0"/>
        <w:spacing w:before="80" w:after="80" w:line="161" w:lineRule="atLeast"/>
        <w:jc w:val="center"/>
        <w:rPr>
          <w:rFonts w:asciiTheme="majorHAnsi" w:hAnsiTheme="majorHAnsi" w:cstheme="majorHAnsi"/>
          <w:b/>
          <w:bCs/>
        </w:rPr>
      </w:pPr>
      <w:r w:rsidRPr="007C69CD">
        <w:rPr>
          <w:rFonts w:asciiTheme="majorHAnsi" w:hAnsiTheme="majorHAnsi" w:cstheme="majorHAnsi"/>
          <w:b/>
          <w:bCs/>
        </w:rPr>
        <w:t xml:space="preserve">improves patient </w:t>
      </w:r>
      <w:r w:rsidR="006102DE">
        <w:rPr>
          <w:rFonts w:asciiTheme="majorHAnsi" w:hAnsiTheme="majorHAnsi" w:cstheme="majorHAnsi"/>
          <w:b/>
          <w:bCs/>
        </w:rPr>
        <w:t>experience</w:t>
      </w:r>
    </w:p>
    <w:p w14:paraId="4339C3C3" w14:textId="77777777" w:rsidR="00D24FC9" w:rsidRPr="007C69CD" w:rsidRDefault="00D24FC9" w:rsidP="00D24FC9">
      <w:pPr>
        <w:autoSpaceDE w:val="0"/>
        <w:autoSpaceDN w:val="0"/>
        <w:adjustRightInd w:val="0"/>
        <w:spacing w:before="80" w:after="80" w:line="161" w:lineRule="atLeast"/>
        <w:jc w:val="center"/>
        <w:rPr>
          <w:rFonts w:asciiTheme="majorHAnsi" w:hAnsiTheme="majorHAnsi" w:cstheme="majorHAnsi"/>
          <w:b/>
          <w:bCs/>
        </w:rPr>
      </w:pPr>
    </w:p>
    <w:p w14:paraId="13C0FE58" w14:textId="4A2DF8A1" w:rsidR="00D24FC9" w:rsidRPr="007C69CD" w:rsidRDefault="00D24FC9" w:rsidP="007C69CD">
      <w:pPr>
        <w:rPr>
          <w:rFonts w:asciiTheme="majorHAnsi" w:hAnsiTheme="majorHAnsi" w:cstheme="majorHAnsi"/>
          <w:b/>
          <w:bCs/>
        </w:rPr>
      </w:pPr>
      <w:r w:rsidRPr="007C69CD">
        <w:rPr>
          <w:rFonts w:asciiTheme="majorHAnsi" w:hAnsiTheme="majorHAnsi" w:cstheme="majorHAnsi"/>
          <w:b/>
          <w:bCs/>
        </w:rPr>
        <w:t xml:space="preserve">Client profile </w:t>
      </w:r>
    </w:p>
    <w:p w14:paraId="701FEF8E" w14:textId="76017AC6" w:rsidR="00271E15" w:rsidRPr="007C69CD" w:rsidRDefault="00446590" w:rsidP="007C69CD">
      <w:pPr>
        <w:pStyle w:val="ListParagraph"/>
        <w:numPr>
          <w:ilvl w:val="0"/>
          <w:numId w:val="23"/>
        </w:numPr>
        <w:rPr>
          <w:rFonts w:asciiTheme="majorHAnsi" w:hAnsiTheme="majorHAnsi" w:cstheme="majorHAnsi"/>
        </w:rPr>
      </w:pPr>
      <w:r w:rsidRPr="007C69CD">
        <w:rPr>
          <w:rFonts w:asciiTheme="majorHAnsi" w:hAnsiTheme="majorHAnsi" w:cstheme="majorHAnsi"/>
        </w:rPr>
        <w:t>Bolton NHS Foundation Trust</w:t>
      </w:r>
      <w:r w:rsidR="00567262" w:rsidRPr="007C69CD">
        <w:rPr>
          <w:rFonts w:asciiTheme="majorHAnsi" w:hAnsiTheme="majorHAnsi" w:cstheme="majorHAnsi"/>
        </w:rPr>
        <w:t>,</w:t>
      </w:r>
      <w:r w:rsidRPr="007C69CD">
        <w:rPr>
          <w:rFonts w:asciiTheme="majorHAnsi" w:hAnsiTheme="majorHAnsi" w:cstheme="majorHAnsi"/>
        </w:rPr>
        <w:t xml:space="preserve"> </w:t>
      </w:r>
      <w:r w:rsidR="002D70F0" w:rsidRPr="007C69CD">
        <w:rPr>
          <w:rFonts w:asciiTheme="majorHAnsi" w:hAnsiTheme="majorHAnsi" w:cstheme="majorHAnsi"/>
        </w:rPr>
        <w:t>North</w:t>
      </w:r>
      <w:r w:rsidR="00481509">
        <w:rPr>
          <w:rFonts w:asciiTheme="majorHAnsi" w:hAnsiTheme="majorHAnsi" w:cstheme="majorHAnsi"/>
        </w:rPr>
        <w:t xml:space="preserve"> W</w:t>
      </w:r>
      <w:r w:rsidR="002D70F0">
        <w:rPr>
          <w:rFonts w:asciiTheme="majorHAnsi" w:hAnsiTheme="majorHAnsi" w:cstheme="majorHAnsi"/>
        </w:rPr>
        <w:t>est</w:t>
      </w:r>
      <w:r w:rsidRPr="007C69CD">
        <w:rPr>
          <w:rFonts w:asciiTheme="majorHAnsi" w:hAnsiTheme="majorHAnsi" w:cstheme="majorHAnsi"/>
        </w:rPr>
        <w:t xml:space="preserve"> </w:t>
      </w:r>
      <w:r w:rsidRPr="007C69CD">
        <w:rPr>
          <w:rFonts w:asciiTheme="majorHAnsi" w:hAnsiTheme="majorHAnsi" w:cstheme="majorHAnsi"/>
          <w:iCs/>
        </w:rPr>
        <w:t>England</w:t>
      </w:r>
      <w:r w:rsidRPr="007C69CD">
        <w:rPr>
          <w:rFonts w:asciiTheme="majorHAnsi" w:hAnsiTheme="majorHAnsi" w:cstheme="majorHAnsi"/>
          <w:i/>
          <w:iCs/>
        </w:rPr>
        <w:t xml:space="preserve"> </w:t>
      </w:r>
    </w:p>
    <w:p w14:paraId="047ACBE9" w14:textId="3772B8F0" w:rsidR="00594514" w:rsidRPr="007C69CD" w:rsidRDefault="00271E15" w:rsidP="007C69CD">
      <w:pPr>
        <w:pStyle w:val="ListParagraph"/>
        <w:numPr>
          <w:ilvl w:val="0"/>
          <w:numId w:val="23"/>
        </w:numPr>
        <w:rPr>
          <w:rFonts w:asciiTheme="majorHAnsi" w:hAnsiTheme="majorHAnsi" w:cstheme="majorHAnsi"/>
        </w:rPr>
      </w:pPr>
      <w:r w:rsidRPr="007C69CD">
        <w:rPr>
          <w:rFonts w:asciiTheme="majorHAnsi" w:hAnsiTheme="majorHAnsi" w:cstheme="majorHAnsi"/>
        </w:rPr>
        <w:t xml:space="preserve">Provides patient care </w:t>
      </w:r>
      <w:r w:rsidR="00446590" w:rsidRPr="007C69CD">
        <w:rPr>
          <w:rFonts w:asciiTheme="majorHAnsi" w:hAnsiTheme="majorHAnsi" w:cstheme="majorHAnsi"/>
        </w:rPr>
        <w:t xml:space="preserve">at Royal Bolton Hospital, as well as </w:t>
      </w:r>
      <w:r w:rsidRPr="007C69CD">
        <w:rPr>
          <w:rFonts w:asciiTheme="majorHAnsi" w:hAnsiTheme="majorHAnsi" w:cstheme="majorHAnsi"/>
        </w:rPr>
        <w:t>in the communit</w:t>
      </w:r>
      <w:r w:rsidR="00446590" w:rsidRPr="007C69CD">
        <w:rPr>
          <w:rFonts w:asciiTheme="majorHAnsi" w:hAnsiTheme="majorHAnsi" w:cstheme="majorHAnsi"/>
        </w:rPr>
        <w:t xml:space="preserve">y at health centres and clinics, </w:t>
      </w:r>
      <w:r w:rsidRPr="007C69CD">
        <w:rPr>
          <w:rFonts w:asciiTheme="majorHAnsi" w:hAnsiTheme="majorHAnsi" w:cstheme="majorHAnsi"/>
        </w:rPr>
        <w:t xml:space="preserve">district </w:t>
      </w:r>
      <w:r w:rsidR="00446590" w:rsidRPr="007C69CD">
        <w:rPr>
          <w:rFonts w:asciiTheme="majorHAnsi" w:hAnsiTheme="majorHAnsi" w:cstheme="majorHAnsi"/>
        </w:rPr>
        <w:t>nursing and intermediate care</w:t>
      </w:r>
    </w:p>
    <w:p w14:paraId="00A31B5F" w14:textId="7D7BD3E8" w:rsidR="00AC7E32" w:rsidRPr="007C69CD" w:rsidRDefault="00271E15" w:rsidP="007C69CD">
      <w:pPr>
        <w:pStyle w:val="ListParagraph"/>
        <w:numPr>
          <w:ilvl w:val="0"/>
          <w:numId w:val="23"/>
        </w:numPr>
        <w:rPr>
          <w:rFonts w:asciiTheme="majorHAnsi" w:hAnsiTheme="majorHAnsi" w:cstheme="majorHAnsi"/>
        </w:rPr>
      </w:pPr>
      <w:r w:rsidRPr="007C69CD">
        <w:rPr>
          <w:rFonts w:asciiTheme="majorHAnsi" w:hAnsiTheme="majorHAnsi" w:cstheme="majorHAnsi"/>
        </w:rPr>
        <w:t xml:space="preserve">580 beds </w:t>
      </w:r>
    </w:p>
    <w:p w14:paraId="5C915547" w14:textId="77777777" w:rsidR="00594514" w:rsidRPr="007C69CD" w:rsidRDefault="00271E15" w:rsidP="007C69CD">
      <w:pPr>
        <w:pStyle w:val="ListParagraph"/>
        <w:numPr>
          <w:ilvl w:val="0"/>
          <w:numId w:val="23"/>
        </w:numPr>
        <w:rPr>
          <w:rFonts w:asciiTheme="majorHAnsi" w:hAnsiTheme="majorHAnsi" w:cstheme="majorHAnsi"/>
        </w:rPr>
      </w:pPr>
      <w:r w:rsidRPr="007C69CD">
        <w:rPr>
          <w:rFonts w:asciiTheme="majorHAnsi" w:hAnsiTheme="majorHAnsi" w:cstheme="majorHAnsi"/>
        </w:rPr>
        <w:t xml:space="preserve">Serves over 300,000 people in Greater Manchester and provides specialist services to a wider catchment area. </w:t>
      </w:r>
    </w:p>
    <w:p w14:paraId="6CB04338" w14:textId="39A9B208" w:rsidR="00594514" w:rsidRPr="007C69CD" w:rsidRDefault="00446590" w:rsidP="007C69CD">
      <w:pPr>
        <w:pStyle w:val="ListParagraph"/>
        <w:numPr>
          <w:ilvl w:val="0"/>
          <w:numId w:val="23"/>
        </w:numPr>
        <w:rPr>
          <w:rFonts w:asciiTheme="majorHAnsi" w:hAnsiTheme="majorHAnsi" w:cstheme="majorHAnsi"/>
        </w:rPr>
      </w:pPr>
      <w:r w:rsidRPr="007C69CD">
        <w:rPr>
          <w:rFonts w:asciiTheme="majorHAnsi" w:hAnsiTheme="majorHAnsi" w:cstheme="majorHAnsi"/>
        </w:rPr>
        <w:t xml:space="preserve">Average of 400 A&amp;E attendances </w:t>
      </w:r>
      <w:r w:rsidR="00271E15" w:rsidRPr="007C69CD">
        <w:rPr>
          <w:rFonts w:asciiTheme="majorHAnsi" w:hAnsiTheme="majorHAnsi" w:cstheme="majorHAnsi"/>
        </w:rPr>
        <w:t>and 60 admissions a day</w:t>
      </w:r>
    </w:p>
    <w:p w14:paraId="127D6D6F" w14:textId="74B20535" w:rsidR="00AC7E32" w:rsidRPr="007C69CD" w:rsidRDefault="00AC7E32" w:rsidP="007C69CD">
      <w:pPr>
        <w:pStyle w:val="ListParagraph"/>
        <w:numPr>
          <w:ilvl w:val="0"/>
          <w:numId w:val="23"/>
        </w:numPr>
        <w:rPr>
          <w:rFonts w:asciiTheme="majorHAnsi" w:hAnsiTheme="majorHAnsi" w:cstheme="majorHAnsi"/>
        </w:rPr>
      </w:pPr>
      <w:r w:rsidRPr="007C69CD">
        <w:rPr>
          <w:rFonts w:asciiTheme="majorHAnsi" w:hAnsiTheme="majorHAnsi" w:cstheme="majorHAnsi"/>
        </w:rPr>
        <w:t xml:space="preserve">Annual average of </w:t>
      </w:r>
      <w:r w:rsidR="00BC0BBB">
        <w:rPr>
          <w:rFonts w:asciiTheme="majorHAnsi" w:hAnsiTheme="majorHAnsi" w:cstheme="majorHAnsi"/>
        </w:rPr>
        <w:t>84,500</w:t>
      </w:r>
      <w:r w:rsidR="000F23A6">
        <w:rPr>
          <w:rFonts w:asciiTheme="majorHAnsi" w:hAnsiTheme="majorHAnsi" w:cstheme="majorHAnsi"/>
        </w:rPr>
        <w:t xml:space="preserve"> </w:t>
      </w:r>
      <w:r w:rsidRPr="007C69CD">
        <w:rPr>
          <w:rFonts w:asciiTheme="majorHAnsi" w:hAnsiTheme="majorHAnsi" w:cstheme="majorHAnsi"/>
        </w:rPr>
        <w:t>admissions</w:t>
      </w:r>
    </w:p>
    <w:p w14:paraId="7A1622BA" w14:textId="410F9C00" w:rsidR="00271E15" w:rsidRPr="007C69CD" w:rsidRDefault="00271E15" w:rsidP="007C69CD">
      <w:pPr>
        <w:pStyle w:val="ListParagraph"/>
        <w:numPr>
          <w:ilvl w:val="0"/>
          <w:numId w:val="23"/>
        </w:numPr>
        <w:rPr>
          <w:rFonts w:asciiTheme="majorHAnsi" w:hAnsiTheme="majorHAnsi" w:cstheme="majorHAnsi"/>
        </w:rPr>
      </w:pPr>
      <w:r w:rsidRPr="007C69CD">
        <w:rPr>
          <w:rFonts w:asciiTheme="majorHAnsi" w:hAnsiTheme="majorHAnsi" w:cstheme="majorHAnsi"/>
        </w:rPr>
        <w:t xml:space="preserve">Rated ‘Good’ overall by the regulator, the Care Quality Commission. </w:t>
      </w:r>
    </w:p>
    <w:p w14:paraId="46FD57F5" w14:textId="77777777" w:rsidR="007C69CD" w:rsidRPr="007C69CD" w:rsidRDefault="007C69CD" w:rsidP="00645BC8">
      <w:pPr>
        <w:numPr>
          <w:ilvl w:val="0"/>
          <w:numId w:val="16"/>
        </w:numPr>
        <w:autoSpaceDE w:val="0"/>
        <w:autoSpaceDN w:val="0"/>
        <w:adjustRightInd w:val="0"/>
        <w:spacing w:after="0" w:line="240" w:lineRule="auto"/>
        <w:rPr>
          <w:rFonts w:asciiTheme="majorHAnsi" w:hAnsiTheme="majorHAnsi" w:cstheme="majorHAnsi"/>
        </w:rPr>
      </w:pPr>
    </w:p>
    <w:p w14:paraId="7D7FA522" w14:textId="77777777" w:rsidR="007C69CD" w:rsidRPr="007C69CD" w:rsidRDefault="007C69CD" w:rsidP="00645BC8">
      <w:pPr>
        <w:numPr>
          <w:ilvl w:val="0"/>
          <w:numId w:val="16"/>
        </w:num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b/>
          <w:bCs/>
        </w:rPr>
        <w:t>Allscripts Solutions</w:t>
      </w:r>
    </w:p>
    <w:p w14:paraId="6D9E1521" w14:textId="697D0D99" w:rsidR="00645BC8" w:rsidRPr="007C69CD" w:rsidRDefault="00271E15" w:rsidP="00645BC8">
      <w:pPr>
        <w:numPr>
          <w:ilvl w:val="0"/>
          <w:numId w:val="16"/>
        </w:num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Allscripts Sunrise</w:t>
      </w:r>
      <w:r w:rsidRPr="007C69CD">
        <w:rPr>
          <w:rFonts w:asciiTheme="majorHAnsi" w:hAnsiTheme="majorHAnsi" w:cstheme="majorHAnsi"/>
          <w:position w:val="6"/>
          <w:vertAlign w:val="superscript"/>
        </w:rPr>
        <w:t xml:space="preserve">TM </w:t>
      </w:r>
      <w:r w:rsidR="00BB6A63" w:rsidRPr="007C69CD">
        <w:rPr>
          <w:rFonts w:asciiTheme="majorHAnsi" w:hAnsiTheme="majorHAnsi" w:cstheme="majorHAnsi"/>
        </w:rPr>
        <w:t xml:space="preserve">EPR and </w:t>
      </w:r>
      <w:r w:rsidR="009907A7" w:rsidRPr="007C69CD">
        <w:rPr>
          <w:rFonts w:asciiTheme="majorHAnsi" w:hAnsiTheme="majorHAnsi" w:cstheme="majorHAnsi"/>
        </w:rPr>
        <w:t>Allscripts EDMS</w:t>
      </w:r>
    </w:p>
    <w:p w14:paraId="441966AE" w14:textId="77777777" w:rsidR="009907A7" w:rsidRPr="007C69CD" w:rsidRDefault="009907A7" w:rsidP="009907A7">
      <w:pPr>
        <w:autoSpaceDE w:val="0"/>
        <w:autoSpaceDN w:val="0"/>
        <w:adjustRightInd w:val="0"/>
        <w:spacing w:after="0" w:line="240" w:lineRule="auto"/>
        <w:rPr>
          <w:rFonts w:asciiTheme="majorHAnsi" w:hAnsiTheme="majorHAnsi" w:cstheme="majorHAnsi"/>
        </w:rPr>
      </w:pPr>
    </w:p>
    <w:p w14:paraId="235A6F29" w14:textId="35DFBAFA" w:rsidR="00271E15" w:rsidRPr="007C69CD" w:rsidRDefault="001F2F45" w:rsidP="00645BC8">
      <w:pPr>
        <w:pStyle w:val="ListParagraph"/>
        <w:numPr>
          <w:ilvl w:val="0"/>
          <w:numId w:val="18"/>
        </w:numPr>
        <w:rPr>
          <w:rFonts w:asciiTheme="majorHAnsi" w:hAnsiTheme="majorHAnsi" w:cstheme="majorHAnsi"/>
          <w:b/>
        </w:rPr>
      </w:pPr>
      <w:r w:rsidRPr="007C69CD">
        <w:rPr>
          <w:rFonts w:asciiTheme="majorHAnsi" w:hAnsiTheme="majorHAnsi" w:cstheme="majorHAnsi"/>
          <w:b/>
        </w:rPr>
        <w:t>Flexible</w:t>
      </w:r>
      <w:r w:rsidR="00645BC8" w:rsidRPr="007C69CD">
        <w:rPr>
          <w:rFonts w:asciiTheme="majorHAnsi" w:hAnsiTheme="majorHAnsi" w:cstheme="majorHAnsi"/>
          <w:b/>
        </w:rPr>
        <w:t xml:space="preserve"> </w:t>
      </w:r>
      <w:r w:rsidRPr="007C69CD">
        <w:rPr>
          <w:rFonts w:asciiTheme="majorHAnsi" w:hAnsiTheme="majorHAnsi" w:cstheme="majorHAnsi"/>
          <w:b/>
        </w:rPr>
        <w:t>and usable</w:t>
      </w:r>
    </w:p>
    <w:p w14:paraId="597AAA59" w14:textId="31CFFB96" w:rsidR="00594514" w:rsidRPr="007C69CD" w:rsidRDefault="00645BC8" w:rsidP="00645BC8">
      <w:pPr>
        <w:rPr>
          <w:rFonts w:asciiTheme="majorHAnsi" w:hAnsiTheme="majorHAnsi" w:cstheme="majorHAnsi"/>
        </w:rPr>
      </w:pPr>
      <w:r w:rsidRPr="007C69CD">
        <w:rPr>
          <w:rFonts w:asciiTheme="majorHAnsi" w:hAnsiTheme="majorHAnsi" w:cstheme="majorHAnsi"/>
        </w:rPr>
        <w:t xml:space="preserve">Sunrise EPR </w:t>
      </w:r>
      <w:r w:rsidR="00611B65" w:rsidRPr="007C69CD">
        <w:rPr>
          <w:rFonts w:asciiTheme="majorHAnsi" w:hAnsiTheme="majorHAnsi" w:cstheme="majorHAnsi"/>
        </w:rPr>
        <w:t>provides</w:t>
      </w:r>
      <w:r w:rsidRPr="007C69CD">
        <w:rPr>
          <w:rFonts w:asciiTheme="majorHAnsi" w:hAnsiTheme="majorHAnsi" w:cstheme="majorHAnsi"/>
        </w:rPr>
        <w:t xml:space="preserve"> greater integration, allowing </w:t>
      </w:r>
      <w:r w:rsidR="001F2F45" w:rsidRPr="007C69CD">
        <w:rPr>
          <w:rFonts w:asciiTheme="majorHAnsi" w:hAnsiTheme="majorHAnsi" w:cstheme="majorHAnsi"/>
        </w:rPr>
        <w:t xml:space="preserve">clinicians at </w:t>
      </w:r>
      <w:r w:rsidRPr="007C69CD">
        <w:rPr>
          <w:rFonts w:asciiTheme="majorHAnsi" w:hAnsiTheme="majorHAnsi" w:cstheme="majorHAnsi"/>
        </w:rPr>
        <w:t xml:space="preserve">the </w:t>
      </w:r>
      <w:r w:rsidR="00095389">
        <w:rPr>
          <w:rFonts w:asciiTheme="majorHAnsi" w:hAnsiTheme="majorHAnsi" w:cstheme="majorHAnsi"/>
        </w:rPr>
        <w:t>t</w:t>
      </w:r>
      <w:r w:rsidRPr="007C69CD">
        <w:rPr>
          <w:rFonts w:asciiTheme="majorHAnsi" w:hAnsiTheme="majorHAnsi" w:cstheme="majorHAnsi"/>
        </w:rPr>
        <w:t xml:space="preserve">rust to </w:t>
      </w:r>
      <w:r w:rsidR="009527DF" w:rsidRPr="007C69CD">
        <w:rPr>
          <w:rFonts w:asciiTheme="majorHAnsi" w:hAnsiTheme="majorHAnsi" w:cstheme="majorHAnsi"/>
        </w:rPr>
        <w:t xml:space="preserve">create an electronic patient list to </w:t>
      </w:r>
      <w:r w:rsidRPr="007C69CD">
        <w:rPr>
          <w:rFonts w:asciiTheme="majorHAnsi" w:hAnsiTheme="majorHAnsi" w:cstheme="majorHAnsi"/>
        </w:rPr>
        <w:t>i</w:t>
      </w:r>
      <w:r w:rsidR="00594514" w:rsidRPr="007C69CD">
        <w:rPr>
          <w:rFonts w:asciiTheme="majorHAnsi" w:hAnsiTheme="majorHAnsi" w:cstheme="majorHAnsi"/>
        </w:rPr>
        <w:t xml:space="preserve">dentify and track referrals and admissions from </w:t>
      </w:r>
      <w:r w:rsidRPr="007C69CD">
        <w:rPr>
          <w:rFonts w:asciiTheme="majorHAnsi" w:hAnsiTheme="majorHAnsi" w:cstheme="majorHAnsi"/>
        </w:rPr>
        <w:t xml:space="preserve">multiple streams. </w:t>
      </w:r>
    </w:p>
    <w:p w14:paraId="2838EAB8" w14:textId="77777777" w:rsidR="00335DC2" w:rsidRPr="007C69CD" w:rsidRDefault="00335DC2" w:rsidP="00335DC2">
      <w:pPr>
        <w:autoSpaceDE w:val="0"/>
        <w:autoSpaceDN w:val="0"/>
        <w:adjustRightInd w:val="0"/>
        <w:spacing w:after="0" w:line="240" w:lineRule="auto"/>
        <w:rPr>
          <w:rFonts w:asciiTheme="majorHAnsi" w:hAnsiTheme="majorHAnsi" w:cstheme="majorHAnsi"/>
        </w:rPr>
      </w:pPr>
    </w:p>
    <w:p w14:paraId="45176FBB" w14:textId="7AC26EAC" w:rsidR="00335DC2" w:rsidRPr="007C69CD" w:rsidRDefault="00645BC8" w:rsidP="00594514">
      <w:pPr>
        <w:pStyle w:val="ListParagraph"/>
        <w:numPr>
          <w:ilvl w:val="0"/>
          <w:numId w:val="18"/>
        </w:numPr>
        <w:autoSpaceDE w:val="0"/>
        <w:autoSpaceDN w:val="0"/>
        <w:adjustRightInd w:val="0"/>
        <w:spacing w:after="0" w:line="240" w:lineRule="auto"/>
        <w:rPr>
          <w:rFonts w:asciiTheme="majorHAnsi" w:hAnsiTheme="majorHAnsi" w:cstheme="majorHAnsi"/>
          <w:b/>
        </w:rPr>
      </w:pPr>
      <w:r w:rsidRPr="007C69CD">
        <w:rPr>
          <w:rFonts w:asciiTheme="majorHAnsi" w:hAnsiTheme="majorHAnsi" w:cstheme="majorHAnsi"/>
          <w:b/>
        </w:rPr>
        <w:t xml:space="preserve">Improved </w:t>
      </w:r>
      <w:r w:rsidR="00290031" w:rsidRPr="007C69CD">
        <w:rPr>
          <w:rFonts w:asciiTheme="majorHAnsi" w:hAnsiTheme="majorHAnsi" w:cstheme="majorHAnsi"/>
          <w:b/>
        </w:rPr>
        <w:t xml:space="preserve">clinical and </w:t>
      </w:r>
      <w:r w:rsidRPr="007C69CD">
        <w:rPr>
          <w:rFonts w:asciiTheme="majorHAnsi" w:hAnsiTheme="majorHAnsi" w:cstheme="majorHAnsi"/>
          <w:b/>
        </w:rPr>
        <w:t>patient</w:t>
      </w:r>
      <w:r w:rsidR="001F2F45" w:rsidRPr="007C69CD">
        <w:rPr>
          <w:rFonts w:asciiTheme="majorHAnsi" w:hAnsiTheme="majorHAnsi" w:cstheme="majorHAnsi"/>
          <w:b/>
        </w:rPr>
        <w:t xml:space="preserve"> </w:t>
      </w:r>
      <w:r w:rsidRPr="007C69CD">
        <w:rPr>
          <w:rFonts w:asciiTheme="majorHAnsi" w:hAnsiTheme="majorHAnsi" w:cstheme="majorHAnsi"/>
          <w:b/>
        </w:rPr>
        <w:t>outcomes</w:t>
      </w:r>
    </w:p>
    <w:p w14:paraId="09BC4F0F" w14:textId="12F37480" w:rsidR="00AC7E32" w:rsidRPr="007C69CD" w:rsidRDefault="002D70F0" w:rsidP="00AC7E32">
      <w:pPr>
        <w:autoSpaceDE w:val="0"/>
        <w:autoSpaceDN w:val="0"/>
        <w:adjustRightInd w:val="0"/>
        <w:spacing w:after="0" w:line="240" w:lineRule="auto"/>
        <w:rPr>
          <w:rFonts w:asciiTheme="majorHAnsi" w:hAnsiTheme="majorHAnsi" w:cstheme="majorHAnsi"/>
        </w:rPr>
      </w:pPr>
      <w:r>
        <w:rPr>
          <w:rFonts w:asciiTheme="majorHAnsi" w:hAnsiTheme="majorHAnsi" w:cstheme="majorHAnsi"/>
        </w:rPr>
        <w:t>A 34% (4 hour</w:t>
      </w:r>
      <w:r w:rsidR="00D40456">
        <w:rPr>
          <w:rFonts w:asciiTheme="majorHAnsi" w:hAnsiTheme="majorHAnsi" w:cstheme="majorHAnsi"/>
        </w:rPr>
        <w:t>s</w:t>
      </w:r>
      <w:r>
        <w:rPr>
          <w:rFonts w:asciiTheme="majorHAnsi" w:hAnsiTheme="majorHAnsi" w:cstheme="majorHAnsi"/>
        </w:rPr>
        <w:t xml:space="preserve"> 58 min</w:t>
      </w:r>
      <w:r w:rsidR="00D40456">
        <w:rPr>
          <w:rFonts w:asciiTheme="majorHAnsi" w:hAnsiTheme="majorHAnsi" w:cstheme="majorHAnsi"/>
        </w:rPr>
        <w:t>utes</w:t>
      </w:r>
      <w:r>
        <w:rPr>
          <w:rFonts w:asciiTheme="majorHAnsi" w:hAnsiTheme="majorHAnsi" w:cstheme="majorHAnsi"/>
        </w:rPr>
        <w:t xml:space="preserve">) reduction in waiting time </w:t>
      </w:r>
      <w:r w:rsidR="009527DF" w:rsidRPr="007C69CD">
        <w:rPr>
          <w:rFonts w:asciiTheme="majorHAnsi" w:hAnsiTheme="majorHAnsi" w:cstheme="majorHAnsi"/>
        </w:rPr>
        <w:t xml:space="preserve">to see a </w:t>
      </w:r>
      <w:r w:rsidR="00290031" w:rsidRPr="007C69CD">
        <w:rPr>
          <w:rFonts w:asciiTheme="majorHAnsi" w:hAnsiTheme="majorHAnsi" w:cstheme="majorHAnsi"/>
        </w:rPr>
        <w:t xml:space="preserve">senior decision maker </w:t>
      </w:r>
      <w:r w:rsidR="009527DF" w:rsidRPr="007C69CD">
        <w:rPr>
          <w:rFonts w:asciiTheme="majorHAnsi" w:hAnsiTheme="majorHAnsi" w:cstheme="majorHAnsi"/>
        </w:rPr>
        <w:t>clinician</w:t>
      </w:r>
      <w:r>
        <w:rPr>
          <w:rFonts w:asciiTheme="majorHAnsi" w:hAnsiTheme="majorHAnsi" w:cstheme="majorHAnsi"/>
        </w:rPr>
        <w:t xml:space="preserve"> as well as a</w:t>
      </w:r>
      <w:r w:rsidR="00290031" w:rsidRPr="007C69CD">
        <w:rPr>
          <w:rFonts w:asciiTheme="majorHAnsi" w:hAnsiTheme="majorHAnsi" w:cstheme="majorHAnsi"/>
        </w:rPr>
        <w:t xml:space="preserve"> 19% l</w:t>
      </w:r>
      <w:r w:rsidR="001F2F45" w:rsidRPr="007C69CD">
        <w:rPr>
          <w:rFonts w:asciiTheme="majorHAnsi" w:hAnsiTheme="majorHAnsi" w:cstheme="majorHAnsi"/>
        </w:rPr>
        <w:t xml:space="preserve">ength of stay reduction anticipated to save </w:t>
      </w:r>
      <w:r w:rsidR="00290031" w:rsidRPr="007C69CD">
        <w:rPr>
          <w:rFonts w:asciiTheme="majorHAnsi" w:hAnsiTheme="majorHAnsi" w:cstheme="majorHAnsi"/>
        </w:rPr>
        <w:t xml:space="preserve">more than </w:t>
      </w:r>
      <w:r w:rsidR="001F2F45" w:rsidRPr="007C69CD">
        <w:rPr>
          <w:rFonts w:asciiTheme="majorHAnsi" w:hAnsiTheme="majorHAnsi" w:cstheme="majorHAnsi"/>
        </w:rPr>
        <w:t>£3 million</w:t>
      </w:r>
      <w:r w:rsidR="00290031" w:rsidRPr="007C69CD">
        <w:rPr>
          <w:rFonts w:asciiTheme="majorHAnsi" w:hAnsiTheme="majorHAnsi" w:cstheme="majorHAnsi"/>
        </w:rPr>
        <w:t xml:space="preserve"> annually.</w:t>
      </w:r>
    </w:p>
    <w:p w14:paraId="1DA32A8B" w14:textId="17A3E313" w:rsidR="001F2F45" w:rsidRPr="007C69CD" w:rsidRDefault="001F2F45" w:rsidP="00AC7E32">
      <w:pPr>
        <w:autoSpaceDE w:val="0"/>
        <w:autoSpaceDN w:val="0"/>
        <w:adjustRightInd w:val="0"/>
        <w:spacing w:after="0" w:line="240" w:lineRule="auto"/>
        <w:rPr>
          <w:rFonts w:asciiTheme="majorHAnsi" w:hAnsiTheme="majorHAnsi" w:cstheme="majorHAnsi"/>
        </w:rPr>
      </w:pPr>
    </w:p>
    <w:p w14:paraId="25544FFE" w14:textId="77777777" w:rsidR="009527DF" w:rsidRPr="007C69CD" w:rsidRDefault="009527DF" w:rsidP="009527DF">
      <w:pPr>
        <w:autoSpaceDE w:val="0"/>
        <w:autoSpaceDN w:val="0"/>
        <w:adjustRightInd w:val="0"/>
        <w:spacing w:after="0" w:line="240" w:lineRule="auto"/>
        <w:rPr>
          <w:rFonts w:asciiTheme="majorHAnsi" w:hAnsiTheme="majorHAnsi" w:cstheme="majorHAnsi"/>
        </w:rPr>
      </w:pPr>
    </w:p>
    <w:p w14:paraId="47E61588" w14:textId="254402FF" w:rsidR="00645BC8" w:rsidRPr="007C69CD" w:rsidRDefault="00645BC8" w:rsidP="009527DF">
      <w:pPr>
        <w:pStyle w:val="ListParagraph"/>
        <w:numPr>
          <w:ilvl w:val="0"/>
          <w:numId w:val="18"/>
        </w:numPr>
        <w:autoSpaceDE w:val="0"/>
        <w:autoSpaceDN w:val="0"/>
        <w:adjustRightInd w:val="0"/>
        <w:spacing w:after="0" w:line="240" w:lineRule="auto"/>
        <w:rPr>
          <w:rFonts w:asciiTheme="majorHAnsi" w:hAnsiTheme="majorHAnsi" w:cstheme="majorHAnsi"/>
          <w:b/>
        </w:rPr>
      </w:pPr>
      <w:r w:rsidRPr="007C69CD">
        <w:rPr>
          <w:rFonts w:asciiTheme="majorHAnsi" w:hAnsiTheme="majorHAnsi" w:cstheme="majorHAnsi"/>
          <w:b/>
        </w:rPr>
        <w:t>Spread</w:t>
      </w:r>
      <w:r w:rsidR="001F2F45" w:rsidRPr="007C69CD">
        <w:rPr>
          <w:rFonts w:asciiTheme="majorHAnsi" w:hAnsiTheme="majorHAnsi" w:cstheme="majorHAnsi"/>
          <w:b/>
        </w:rPr>
        <w:t xml:space="preserve"> of innovation</w:t>
      </w:r>
    </w:p>
    <w:p w14:paraId="1CC6B853" w14:textId="10F06E97" w:rsidR="00645BC8" w:rsidRPr="007C69CD" w:rsidRDefault="00645BC8" w:rsidP="00645BC8">
      <w:p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Approved to extend to all specialities</w:t>
      </w:r>
      <w:r w:rsidR="00E46707">
        <w:rPr>
          <w:rFonts w:asciiTheme="majorHAnsi" w:hAnsiTheme="majorHAnsi" w:cstheme="majorHAnsi"/>
        </w:rPr>
        <w:t xml:space="preserve"> with acute admissions</w:t>
      </w:r>
      <w:r w:rsidRPr="007C69CD">
        <w:rPr>
          <w:rFonts w:asciiTheme="majorHAnsi" w:hAnsiTheme="majorHAnsi" w:cstheme="majorHAnsi"/>
        </w:rPr>
        <w:t xml:space="preserve"> across the </w:t>
      </w:r>
      <w:r w:rsidR="009527DF" w:rsidRPr="007C69CD">
        <w:rPr>
          <w:rFonts w:asciiTheme="majorHAnsi" w:hAnsiTheme="majorHAnsi" w:cstheme="majorHAnsi"/>
        </w:rPr>
        <w:t>hospital and to support other NHS organisations to implement.</w:t>
      </w:r>
      <w:r w:rsidR="00AC7E32" w:rsidRPr="007C69CD">
        <w:rPr>
          <w:rFonts w:asciiTheme="majorHAnsi" w:hAnsiTheme="majorHAnsi" w:cstheme="majorHAnsi"/>
        </w:rPr>
        <w:t xml:space="preserve"> </w:t>
      </w:r>
    </w:p>
    <w:p w14:paraId="6E33828A" w14:textId="77777777" w:rsidR="00335DC2" w:rsidRPr="007C69CD" w:rsidRDefault="00335DC2" w:rsidP="00335DC2">
      <w:pPr>
        <w:autoSpaceDE w:val="0"/>
        <w:autoSpaceDN w:val="0"/>
        <w:adjustRightInd w:val="0"/>
        <w:spacing w:after="0" w:line="240" w:lineRule="auto"/>
        <w:rPr>
          <w:rFonts w:asciiTheme="majorHAnsi" w:hAnsiTheme="majorHAnsi" w:cstheme="majorHAnsi"/>
        </w:rPr>
      </w:pPr>
    </w:p>
    <w:p w14:paraId="71863863" w14:textId="77777777" w:rsidR="000539EB" w:rsidRPr="007C69CD" w:rsidRDefault="000539EB" w:rsidP="000539EB">
      <w:pPr>
        <w:pStyle w:val="Default"/>
        <w:spacing w:after="27"/>
        <w:rPr>
          <w:rFonts w:asciiTheme="majorHAnsi" w:hAnsiTheme="majorHAnsi" w:cstheme="majorHAnsi"/>
          <w:b/>
          <w:sz w:val="22"/>
          <w:szCs w:val="22"/>
        </w:rPr>
      </w:pPr>
    </w:p>
    <w:p w14:paraId="41605E67" w14:textId="29B1A1EA" w:rsidR="000539EB" w:rsidRPr="007C69CD" w:rsidRDefault="0011704B" w:rsidP="008B2A26">
      <w:pPr>
        <w:rPr>
          <w:rFonts w:asciiTheme="majorHAnsi" w:hAnsiTheme="majorHAnsi" w:cstheme="majorHAnsi"/>
          <w:b/>
        </w:rPr>
      </w:pPr>
      <w:r w:rsidRPr="007C69CD">
        <w:rPr>
          <w:rFonts w:asciiTheme="majorHAnsi" w:hAnsiTheme="majorHAnsi" w:cstheme="majorHAnsi"/>
          <w:b/>
        </w:rPr>
        <w:t xml:space="preserve">Introduction </w:t>
      </w:r>
    </w:p>
    <w:p w14:paraId="71564BDE" w14:textId="312FAC2C" w:rsidR="00567262" w:rsidRPr="007C69CD" w:rsidRDefault="001F2F45" w:rsidP="007C69CD">
      <w:pPr>
        <w:rPr>
          <w:rFonts w:asciiTheme="majorHAnsi" w:hAnsiTheme="majorHAnsi" w:cstheme="majorHAnsi"/>
        </w:rPr>
      </w:pPr>
      <w:r w:rsidRPr="007C69CD">
        <w:rPr>
          <w:rFonts w:asciiTheme="majorHAnsi" w:hAnsiTheme="majorHAnsi" w:cstheme="majorHAnsi"/>
        </w:rPr>
        <w:t>Bolton NHS Foundation Tr</w:t>
      </w:r>
      <w:r w:rsidR="00567262" w:rsidRPr="007C69CD">
        <w:rPr>
          <w:rFonts w:asciiTheme="majorHAnsi" w:hAnsiTheme="majorHAnsi" w:cstheme="majorHAnsi"/>
        </w:rPr>
        <w:t xml:space="preserve">ust implemented the Allscripts Sunrise Electronic Patient Record in October 2019, with the </w:t>
      </w:r>
      <w:r w:rsidR="002D70F0">
        <w:rPr>
          <w:rFonts w:asciiTheme="majorHAnsi" w:hAnsiTheme="majorHAnsi" w:cstheme="majorHAnsi"/>
        </w:rPr>
        <w:t xml:space="preserve">ambition </w:t>
      </w:r>
      <w:r w:rsidR="00567262" w:rsidRPr="007C69CD">
        <w:rPr>
          <w:rFonts w:asciiTheme="majorHAnsi" w:hAnsiTheme="majorHAnsi" w:cstheme="majorHAnsi"/>
        </w:rPr>
        <w:t xml:space="preserve">to provide a full EPR as quickly and effectively as possible. While some </w:t>
      </w:r>
      <w:r w:rsidR="006102DE">
        <w:rPr>
          <w:rFonts w:asciiTheme="majorHAnsi" w:hAnsiTheme="majorHAnsi" w:cstheme="majorHAnsi"/>
        </w:rPr>
        <w:t>t</w:t>
      </w:r>
      <w:r w:rsidR="00567262" w:rsidRPr="007C69CD">
        <w:rPr>
          <w:rFonts w:asciiTheme="majorHAnsi" w:hAnsiTheme="majorHAnsi" w:cstheme="majorHAnsi"/>
        </w:rPr>
        <w:t xml:space="preserve">rusts select a slower, more modular implementation, Bolton </w:t>
      </w:r>
      <w:r w:rsidR="002D70F0">
        <w:rPr>
          <w:rFonts w:asciiTheme="majorHAnsi" w:hAnsiTheme="majorHAnsi" w:cstheme="majorHAnsi"/>
        </w:rPr>
        <w:t>opted</w:t>
      </w:r>
      <w:r w:rsidR="00567262" w:rsidRPr="007C69CD">
        <w:rPr>
          <w:rFonts w:asciiTheme="majorHAnsi" w:hAnsiTheme="majorHAnsi" w:cstheme="majorHAnsi"/>
        </w:rPr>
        <w:t xml:space="preserve"> for the full</w:t>
      </w:r>
      <w:r w:rsidR="00D70E93" w:rsidRPr="007C69CD">
        <w:rPr>
          <w:rFonts w:asciiTheme="majorHAnsi" w:hAnsiTheme="majorHAnsi" w:cstheme="majorHAnsi"/>
        </w:rPr>
        <w:t xml:space="preserve"> suite</w:t>
      </w:r>
      <w:r w:rsidR="00567262" w:rsidRPr="007C69CD">
        <w:rPr>
          <w:rFonts w:asciiTheme="majorHAnsi" w:hAnsiTheme="majorHAnsi" w:cstheme="majorHAnsi"/>
        </w:rPr>
        <w:t xml:space="preserve">, rolling-out all modules to all </w:t>
      </w:r>
      <w:r w:rsidR="00DB095F">
        <w:rPr>
          <w:rFonts w:asciiTheme="majorHAnsi" w:hAnsiTheme="majorHAnsi" w:cstheme="majorHAnsi"/>
        </w:rPr>
        <w:t>inpatient</w:t>
      </w:r>
      <w:r w:rsidR="00E46707">
        <w:rPr>
          <w:rFonts w:asciiTheme="majorHAnsi" w:hAnsiTheme="majorHAnsi" w:cstheme="majorHAnsi"/>
        </w:rPr>
        <w:t xml:space="preserve"> </w:t>
      </w:r>
      <w:r w:rsidR="00567262" w:rsidRPr="007C69CD">
        <w:rPr>
          <w:rFonts w:asciiTheme="majorHAnsi" w:hAnsiTheme="majorHAnsi" w:cstheme="majorHAnsi"/>
        </w:rPr>
        <w:t xml:space="preserve">departments </w:t>
      </w:r>
      <w:r w:rsidR="00E46707">
        <w:rPr>
          <w:rFonts w:asciiTheme="majorHAnsi" w:hAnsiTheme="majorHAnsi" w:cstheme="majorHAnsi"/>
        </w:rPr>
        <w:t>in a single activation</w:t>
      </w:r>
      <w:r w:rsidR="00567262" w:rsidRPr="007C69CD">
        <w:rPr>
          <w:rFonts w:asciiTheme="majorHAnsi" w:hAnsiTheme="majorHAnsi" w:cstheme="majorHAnsi"/>
        </w:rPr>
        <w:t>.</w:t>
      </w:r>
    </w:p>
    <w:p w14:paraId="752A9E09" w14:textId="20C8FF29" w:rsidR="00BB6A63" w:rsidRPr="007C69CD" w:rsidRDefault="00567262" w:rsidP="007C69CD">
      <w:pPr>
        <w:rPr>
          <w:rFonts w:asciiTheme="majorHAnsi" w:hAnsiTheme="majorHAnsi" w:cstheme="majorHAnsi"/>
        </w:rPr>
      </w:pPr>
      <w:r w:rsidRPr="007C69CD">
        <w:rPr>
          <w:rFonts w:asciiTheme="majorHAnsi" w:hAnsiTheme="majorHAnsi" w:cstheme="majorHAnsi"/>
        </w:rPr>
        <w:t xml:space="preserve">The flexibility of the system has enabled </w:t>
      </w:r>
      <w:r w:rsidR="00BB6A63" w:rsidRPr="007C69CD">
        <w:rPr>
          <w:rFonts w:asciiTheme="majorHAnsi" w:hAnsiTheme="majorHAnsi" w:cstheme="majorHAnsi"/>
        </w:rPr>
        <w:t>Dr Nithin Naraya</w:t>
      </w:r>
      <w:r w:rsidRPr="007C69CD">
        <w:rPr>
          <w:rFonts w:asciiTheme="majorHAnsi" w:hAnsiTheme="majorHAnsi" w:cstheme="majorHAnsi"/>
        </w:rPr>
        <w:t>n,</w:t>
      </w:r>
      <w:r w:rsidR="00BB6A63" w:rsidRPr="007C69CD">
        <w:rPr>
          <w:rFonts w:asciiTheme="majorHAnsi" w:hAnsiTheme="majorHAnsi" w:cstheme="majorHAnsi"/>
        </w:rPr>
        <w:t xml:space="preserve"> a Consultant in Acute Medicine</w:t>
      </w:r>
      <w:r w:rsidR="002C3A6A">
        <w:rPr>
          <w:rFonts w:asciiTheme="majorHAnsi" w:hAnsiTheme="majorHAnsi" w:cstheme="majorHAnsi"/>
        </w:rPr>
        <w:t>,</w:t>
      </w:r>
      <w:r w:rsidR="00BB6A63" w:rsidRPr="007C69CD">
        <w:rPr>
          <w:rFonts w:asciiTheme="majorHAnsi" w:hAnsiTheme="majorHAnsi" w:cstheme="majorHAnsi"/>
        </w:rPr>
        <w:t xml:space="preserve"> </w:t>
      </w:r>
      <w:r w:rsidRPr="007C69CD">
        <w:rPr>
          <w:rFonts w:asciiTheme="majorHAnsi" w:hAnsiTheme="majorHAnsi" w:cstheme="majorHAnsi"/>
        </w:rPr>
        <w:t xml:space="preserve">and </w:t>
      </w:r>
      <w:r w:rsidR="00BB6A63" w:rsidRPr="007C69CD">
        <w:rPr>
          <w:rFonts w:asciiTheme="majorHAnsi" w:hAnsiTheme="majorHAnsi" w:cstheme="majorHAnsi"/>
        </w:rPr>
        <w:t xml:space="preserve">his colleagues to design and implement an </w:t>
      </w:r>
      <w:r w:rsidR="00E46707">
        <w:rPr>
          <w:rFonts w:asciiTheme="majorHAnsi" w:hAnsiTheme="majorHAnsi" w:cstheme="majorHAnsi"/>
        </w:rPr>
        <w:t>Acute Medical Referral</w:t>
      </w:r>
      <w:r w:rsidR="00BB6A63" w:rsidRPr="007C69CD">
        <w:rPr>
          <w:rFonts w:asciiTheme="majorHAnsi" w:hAnsiTheme="majorHAnsi" w:cstheme="majorHAnsi"/>
        </w:rPr>
        <w:t xml:space="preserve"> List within </w:t>
      </w:r>
      <w:r w:rsidRPr="007C69CD">
        <w:rPr>
          <w:rFonts w:asciiTheme="majorHAnsi" w:hAnsiTheme="majorHAnsi" w:cstheme="majorHAnsi"/>
        </w:rPr>
        <w:t xml:space="preserve">the </w:t>
      </w:r>
      <w:r w:rsidR="00BB6A63" w:rsidRPr="007C69CD">
        <w:rPr>
          <w:rFonts w:asciiTheme="majorHAnsi" w:hAnsiTheme="majorHAnsi" w:cstheme="majorHAnsi"/>
        </w:rPr>
        <w:t>EPR</w:t>
      </w:r>
      <w:r w:rsidRPr="007C69CD">
        <w:rPr>
          <w:rFonts w:asciiTheme="majorHAnsi" w:hAnsiTheme="majorHAnsi" w:cstheme="majorHAnsi"/>
        </w:rPr>
        <w:t xml:space="preserve"> result</w:t>
      </w:r>
      <w:r w:rsidR="00D70E93" w:rsidRPr="007C69CD">
        <w:rPr>
          <w:rFonts w:asciiTheme="majorHAnsi" w:hAnsiTheme="majorHAnsi" w:cstheme="majorHAnsi"/>
        </w:rPr>
        <w:t>ing</w:t>
      </w:r>
      <w:r w:rsidRPr="007C69CD">
        <w:rPr>
          <w:rFonts w:asciiTheme="majorHAnsi" w:hAnsiTheme="majorHAnsi" w:cstheme="majorHAnsi"/>
        </w:rPr>
        <w:t xml:space="preserve"> in substantial benefits </w:t>
      </w:r>
      <w:r w:rsidR="00E46707">
        <w:rPr>
          <w:rFonts w:asciiTheme="majorHAnsi" w:hAnsiTheme="majorHAnsi" w:cstheme="majorHAnsi"/>
        </w:rPr>
        <w:t xml:space="preserve">including reduced </w:t>
      </w:r>
      <w:r w:rsidR="001A5E50" w:rsidRPr="007C69CD">
        <w:rPr>
          <w:rFonts w:asciiTheme="majorHAnsi" w:hAnsiTheme="majorHAnsi" w:cstheme="majorHAnsi"/>
        </w:rPr>
        <w:t>length of stay</w:t>
      </w:r>
      <w:r w:rsidR="002C3A6A">
        <w:rPr>
          <w:rFonts w:asciiTheme="majorHAnsi" w:hAnsiTheme="majorHAnsi" w:cstheme="majorHAnsi"/>
        </w:rPr>
        <w:t xml:space="preserve"> and</w:t>
      </w:r>
      <w:r w:rsidRPr="007C69CD">
        <w:rPr>
          <w:rFonts w:asciiTheme="majorHAnsi" w:hAnsiTheme="majorHAnsi" w:cstheme="majorHAnsi"/>
        </w:rPr>
        <w:t xml:space="preserve"> </w:t>
      </w:r>
      <w:r w:rsidR="00D70E93" w:rsidRPr="007C69CD">
        <w:rPr>
          <w:rFonts w:asciiTheme="majorHAnsi" w:hAnsiTheme="majorHAnsi" w:cstheme="majorHAnsi"/>
        </w:rPr>
        <w:t xml:space="preserve">a significant </w:t>
      </w:r>
      <w:r w:rsidR="00290031" w:rsidRPr="007C69CD">
        <w:rPr>
          <w:rFonts w:asciiTheme="majorHAnsi" w:hAnsiTheme="majorHAnsi" w:cstheme="majorHAnsi"/>
        </w:rPr>
        <w:t xml:space="preserve">decrease in </w:t>
      </w:r>
      <w:r w:rsidRPr="007C69CD">
        <w:rPr>
          <w:rFonts w:asciiTheme="majorHAnsi" w:hAnsiTheme="majorHAnsi" w:cstheme="majorHAnsi"/>
        </w:rPr>
        <w:t>waiting times for clinical review</w:t>
      </w:r>
      <w:r w:rsidR="002C3A6A">
        <w:rPr>
          <w:rFonts w:asciiTheme="majorHAnsi" w:hAnsiTheme="majorHAnsi" w:cstheme="majorHAnsi"/>
        </w:rPr>
        <w:t>,</w:t>
      </w:r>
      <w:r w:rsidR="004046A2">
        <w:rPr>
          <w:rFonts w:asciiTheme="majorHAnsi" w:hAnsiTheme="majorHAnsi" w:cstheme="majorHAnsi"/>
        </w:rPr>
        <w:t xml:space="preserve"> hence</w:t>
      </w:r>
      <w:r w:rsidRPr="007C69CD">
        <w:rPr>
          <w:rFonts w:asciiTheme="majorHAnsi" w:hAnsiTheme="majorHAnsi" w:cstheme="majorHAnsi"/>
        </w:rPr>
        <w:t xml:space="preserve"> </w:t>
      </w:r>
      <w:r w:rsidR="00E46707">
        <w:rPr>
          <w:rFonts w:asciiTheme="majorHAnsi" w:hAnsiTheme="majorHAnsi" w:cstheme="majorHAnsi"/>
        </w:rPr>
        <w:t>increasing speed of diagnosis and</w:t>
      </w:r>
      <w:r w:rsidR="004046A2">
        <w:rPr>
          <w:rFonts w:asciiTheme="majorHAnsi" w:hAnsiTheme="majorHAnsi" w:cstheme="majorHAnsi"/>
        </w:rPr>
        <w:t xml:space="preserve"> </w:t>
      </w:r>
      <w:r w:rsidR="00E46707">
        <w:rPr>
          <w:rFonts w:asciiTheme="majorHAnsi" w:hAnsiTheme="majorHAnsi" w:cstheme="majorHAnsi"/>
        </w:rPr>
        <w:t>reducing delays to care</w:t>
      </w:r>
      <w:r w:rsidR="00DB095F">
        <w:rPr>
          <w:rFonts w:asciiTheme="majorHAnsi" w:hAnsiTheme="majorHAnsi" w:cstheme="majorHAnsi"/>
        </w:rPr>
        <w:t>.</w:t>
      </w:r>
    </w:p>
    <w:p w14:paraId="367FF959" w14:textId="77777777" w:rsidR="00AB31BC" w:rsidRPr="007C69CD" w:rsidRDefault="00AB31BC" w:rsidP="00AB31BC">
      <w:pPr>
        <w:pStyle w:val="Default"/>
        <w:spacing w:after="27"/>
        <w:rPr>
          <w:rFonts w:asciiTheme="majorHAnsi" w:hAnsiTheme="majorHAnsi" w:cstheme="majorHAnsi"/>
          <w:sz w:val="22"/>
          <w:szCs w:val="22"/>
        </w:rPr>
      </w:pPr>
    </w:p>
    <w:p w14:paraId="0C2CE04B" w14:textId="743C598F" w:rsidR="0011704B" w:rsidRPr="007C69CD" w:rsidRDefault="00C34D7F" w:rsidP="008B2A26">
      <w:pPr>
        <w:rPr>
          <w:rFonts w:asciiTheme="majorHAnsi" w:hAnsiTheme="majorHAnsi" w:cstheme="majorHAnsi"/>
          <w:bCs/>
        </w:rPr>
      </w:pPr>
      <w:r w:rsidRPr="007C69CD">
        <w:rPr>
          <w:rFonts w:asciiTheme="majorHAnsi" w:hAnsiTheme="majorHAnsi" w:cstheme="majorHAnsi"/>
          <w:noProof/>
          <w:lang w:eastAsia="en-GB"/>
        </w:rPr>
        <w:lastRenderedPageBreak/>
        <mc:AlternateContent>
          <mc:Choice Requires="wps">
            <w:drawing>
              <wp:anchor distT="0" distB="0" distL="114300" distR="114300" simplePos="0" relativeHeight="251659264" behindDoc="0" locked="0" layoutInCell="1" allowOverlap="1" wp14:anchorId="663CF681" wp14:editId="14E4AB31">
                <wp:simplePos x="0" y="0"/>
                <wp:positionH relativeFrom="margin">
                  <wp:align>left</wp:align>
                </wp:positionH>
                <wp:positionV relativeFrom="paragraph">
                  <wp:posOffset>3175</wp:posOffset>
                </wp:positionV>
                <wp:extent cx="2486025" cy="2146300"/>
                <wp:effectExtent l="0" t="0" r="28575" b="25400"/>
                <wp:wrapSquare wrapText="bothSides"/>
                <wp:docPr id="1" name="Text Box 1"/>
                <wp:cNvGraphicFramePr/>
                <a:graphic xmlns:a="http://schemas.openxmlformats.org/drawingml/2006/main">
                  <a:graphicData uri="http://schemas.microsoft.com/office/word/2010/wordprocessingShape">
                    <wps:wsp>
                      <wps:cNvSpPr txBox="1"/>
                      <wps:spPr>
                        <a:xfrm>
                          <a:off x="0" y="0"/>
                          <a:ext cx="2486025" cy="2146300"/>
                        </a:xfrm>
                        <a:prstGeom prst="rect">
                          <a:avLst/>
                        </a:prstGeom>
                        <a:solidFill>
                          <a:schemeClr val="accent1">
                            <a:alpha val="60000"/>
                          </a:schemeClr>
                        </a:solidFill>
                        <a:ln w="6350">
                          <a:solidFill>
                            <a:prstClr val="black"/>
                          </a:solidFill>
                        </a:ln>
                        <a:effectLst/>
                      </wps:spPr>
                      <wps:txbx>
                        <w:txbxContent>
                          <w:p w14:paraId="332DF940" w14:textId="00995B52" w:rsidR="00D979FE" w:rsidRPr="00E97E3E" w:rsidRDefault="00D979FE" w:rsidP="00947667">
                            <w:pPr>
                              <w:jc w:val="center"/>
                              <w:rPr>
                                <w:rFonts w:ascii="Verdana" w:hAnsi="Verdana" w:cstheme="minorHAnsi"/>
                                <w:sz w:val="10"/>
                                <w:szCs w:val="10"/>
                              </w:rPr>
                            </w:pPr>
                            <w:r w:rsidRPr="00E73EF9">
                              <w:rPr>
                                <w:rFonts w:ascii="Verdana" w:hAnsi="Verdana" w:cstheme="minorHAnsi"/>
                              </w:rPr>
                              <w:t>“</w:t>
                            </w:r>
                            <w:r w:rsidRPr="00E73EF9">
                              <w:rPr>
                                <w:rFonts w:ascii="Verdana" w:hAnsi="Verdana"/>
                                <w:i/>
                              </w:rPr>
                              <w:t>Allscripts is really good as we can make changes and we have a team t</w:t>
                            </w:r>
                            <w:r w:rsidR="00CD52CB" w:rsidRPr="00E73EF9">
                              <w:rPr>
                                <w:rFonts w:ascii="Verdana" w:hAnsi="Verdana"/>
                                <w:i/>
                              </w:rPr>
                              <w:t>hat is capable of adapting it.</w:t>
                            </w:r>
                          </w:p>
                          <w:p w14:paraId="3A34637F" w14:textId="44014D8B" w:rsidR="00D979FE" w:rsidRPr="00D979FE" w:rsidRDefault="00F153E8" w:rsidP="00E97E3E">
                            <w:pPr>
                              <w:jc w:val="center"/>
                              <w:rPr>
                                <w:rFonts w:ascii="Verdana" w:hAnsi="Verdana"/>
                                <w:i/>
                              </w:rPr>
                            </w:pPr>
                            <w:r>
                              <w:rPr>
                                <w:rFonts w:ascii="Verdana" w:hAnsi="Verdana"/>
                                <w:i/>
                              </w:rPr>
                              <w:t>Everything has been</w:t>
                            </w:r>
                            <w:r w:rsidR="00CD52CB">
                              <w:rPr>
                                <w:rFonts w:ascii="Verdana" w:hAnsi="Verdana"/>
                                <w:i/>
                              </w:rPr>
                              <w:t xml:space="preserve"> </w:t>
                            </w:r>
                            <w:r w:rsidR="00D979FE" w:rsidRPr="00D979FE">
                              <w:rPr>
                                <w:rFonts w:ascii="Verdana" w:hAnsi="Verdana"/>
                                <w:i/>
                              </w:rPr>
                              <w:t>availabl</w:t>
                            </w:r>
                            <w:r w:rsidR="00D75238">
                              <w:rPr>
                                <w:rFonts w:ascii="Verdana" w:hAnsi="Verdana"/>
                                <w:i/>
                              </w:rPr>
                              <w:t xml:space="preserve">e in the system – unlike other systems </w:t>
                            </w:r>
                            <w:r w:rsidR="00D979FE" w:rsidRPr="00D979FE">
                              <w:rPr>
                                <w:rFonts w:ascii="Verdana" w:hAnsi="Verdana"/>
                                <w:i/>
                              </w:rPr>
                              <w:t>we have worked with in the past.”</w:t>
                            </w:r>
                          </w:p>
                          <w:p w14:paraId="06D9D96E" w14:textId="2DF6DE0C" w:rsidR="00D979FE" w:rsidRPr="00BA0B29" w:rsidRDefault="00D979FE" w:rsidP="00BA0B29">
                            <w:pPr>
                              <w:jc w:val="center"/>
                              <w:rPr>
                                <w:rFonts w:ascii="Verdana" w:hAnsi="Verdana" w:cstheme="minorHAnsi"/>
                                <w:i/>
                                <w:sz w:val="16"/>
                                <w:szCs w:val="16"/>
                              </w:rPr>
                            </w:pPr>
                            <w:r w:rsidRPr="00BA0B29">
                              <w:rPr>
                                <w:rFonts w:ascii="Verdana" w:hAnsi="Verdana" w:cstheme="minorHAnsi"/>
                                <w:i/>
                                <w:sz w:val="16"/>
                                <w:szCs w:val="16"/>
                              </w:rPr>
                              <w:t>Configuration analyst, Shaahid Amla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CF681" id="_x0000_t202" coordsize="21600,21600" o:spt="202" path="m,l,21600r21600,l21600,xe">
                <v:stroke joinstyle="miter"/>
                <v:path gradientshapeok="t" o:connecttype="rect"/>
              </v:shapetype>
              <v:shape id="Text Box 1" o:spid="_x0000_s1026" type="#_x0000_t202" style="position:absolute;margin-left:0;margin-top:.25pt;width:195.75pt;height:1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ZCZgIAANcEAAAOAAAAZHJzL2Uyb0RvYy54bWysVE1v2zAMvQ/YfxB0X+2kadYFdYqsRYcB&#10;RVsgHXpmZLk2JouapMTufv1I2UmzbqdhOSjihx6pp0dfXPatETvtQ4O2kJOTXAptFZaNfS7kt8eb&#10;D+dShAi2BINWF/JFB3m5fP/uonMLPcUaTam9IBAbFp0rZB2jW2RZULVuIZyg05aCFfoWIpn+OSs9&#10;dITemmya5/OsQ186j0qHQN7rISiXCb+qtIr3VRV0FKaQ1FtMq0/rhtdseQGLZw+ubtTYBvxDFy00&#10;looeoK4hgtj65g+otlEeA1bxRGGbYVU1Sqc70G0m+ZvbrGtwOt2FyAnuQFP4f7DqbvfgRVPS20lh&#10;oaUnetR9FJ+xFxNmp3NhQUlrR2mxJzdnjv5ATr50X/mW/+k6guLE88uBWwZT5JzOzuf59EwKRbHp&#10;ZDY/zRP72etx50P8orEVvCmkp8dLnMLuNkQqSan7FK4W0DTlTWNMMlgw+sp4sQN6alBK2zgZjhtX&#10;w+Ce5/Tj7gkqSYxPDNYxmLGiK+T89CxPAL8V4g4OZTYG1Pc93isCoRvLXemkwLF7ZnJgjHex3/Qj&#10;jRssX4hdj4M6g1M3DVW5hRAfwJMciVAasXhPS2WQWsNxJ0WN/uff/JxPKqGoFB3Ju5Dhxxa8lsJ8&#10;taSfT5PZjOchGbOzj1My/HFkcxyx2/YKiVbSCHWXtpwfzX5beWyfaBJXXJVCYBXVLmTcb6/iMHQ0&#10;yUqvVimJJsBBvLVrpxiaCWN2H/sn8G4UQST93OF+EGDxRgtDLp+0uNpGrJokFCZ4YJUelw2anvTM&#10;46TzeB7bKev1e7T8BQAA//8DAFBLAwQUAAYACAAAACEA9xNJWd0AAAAFAQAADwAAAGRycy9kb3du&#10;cmV2LnhtbEyPwU7DMBBE70j9B2sr9UadthTaEKdKkZA4gASFA7258ZJEjdeR7TTh71lOcJvVrGbe&#10;ZLvRtuKCPjSOFCzmCQik0pmGKgUf74/XGxAhajK6dYQKvjHALp9cZTo1bqA3vBxiJTiEQqoV1DF2&#10;qZShrNHqMHcdEntfzlsd+fSVNF4PHG5buUySW2l1Q9xQ6w4faizPh94q2B6Hz2e/f33BZXy6uymP&#10;hT/3hVKz6Vjcg4g4xr9n+MVndMiZ6eR6MkG0CnhIVLAGwd5qu2BxYrHarEHmmfxPn/8AAAD//wMA&#10;UEsBAi0AFAAGAAgAAAAhALaDOJL+AAAA4QEAABMAAAAAAAAAAAAAAAAAAAAAAFtDb250ZW50X1R5&#10;cGVzXS54bWxQSwECLQAUAAYACAAAACEAOP0h/9YAAACUAQAACwAAAAAAAAAAAAAAAAAvAQAAX3Jl&#10;bHMvLnJlbHNQSwECLQAUAAYACAAAACEA/IamQmYCAADXBAAADgAAAAAAAAAAAAAAAAAuAgAAZHJz&#10;L2Uyb0RvYy54bWxQSwECLQAUAAYACAAAACEA9xNJWd0AAAAFAQAADwAAAAAAAAAAAAAAAADABAAA&#10;ZHJzL2Rvd25yZXYueG1sUEsFBgAAAAAEAAQA8wAAAMoFAAAAAA==&#10;" fillcolor="#5b9bd5 [3204]" strokeweight=".5pt">
                <v:fill opacity="39321f"/>
                <v:textbox>
                  <w:txbxContent>
                    <w:p w14:paraId="332DF940" w14:textId="00995B52" w:rsidR="00D979FE" w:rsidRPr="00E97E3E" w:rsidRDefault="00D979FE" w:rsidP="00947667">
                      <w:pPr>
                        <w:jc w:val="center"/>
                        <w:rPr>
                          <w:rFonts w:ascii="Verdana" w:hAnsi="Verdana" w:cstheme="minorHAnsi"/>
                          <w:sz w:val="10"/>
                          <w:szCs w:val="10"/>
                        </w:rPr>
                      </w:pPr>
                      <w:r w:rsidRPr="00E73EF9">
                        <w:rPr>
                          <w:rFonts w:ascii="Verdana" w:hAnsi="Verdana" w:cstheme="minorHAnsi"/>
                        </w:rPr>
                        <w:t>“</w:t>
                      </w:r>
                      <w:r w:rsidRPr="00E73EF9">
                        <w:rPr>
                          <w:rFonts w:ascii="Verdana" w:hAnsi="Verdana"/>
                          <w:i/>
                        </w:rPr>
                        <w:t>Allscripts is really good as we can make changes and we have a team t</w:t>
                      </w:r>
                      <w:r w:rsidR="00CD52CB" w:rsidRPr="00E73EF9">
                        <w:rPr>
                          <w:rFonts w:ascii="Verdana" w:hAnsi="Verdana"/>
                          <w:i/>
                        </w:rPr>
                        <w:t>hat is capable of adapting it.</w:t>
                      </w:r>
                    </w:p>
                    <w:p w14:paraId="3A34637F" w14:textId="44014D8B" w:rsidR="00D979FE" w:rsidRPr="00D979FE" w:rsidRDefault="00F153E8" w:rsidP="00E97E3E">
                      <w:pPr>
                        <w:jc w:val="center"/>
                        <w:rPr>
                          <w:rFonts w:ascii="Verdana" w:hAnsi="Verdana"/>
                          <w:i/>
                        </w:rPr>
                      </w:pPr>
                      <w:r>
                        <w:rPr>
                          <w:rFonts w:ascii="Verdana" w:hAnsi="Verdana"/>
                          <w:i/>
                        </w:rPr>
                        <w:t>Everything has been</w:t>
                      </w:r>
                      <w:r w:rsidR="00CD52CB">
                        <w:rPr>
                          <w:rFonts w:ascii="Verdana" w:hAnsi="Verdana"/>
                          <w:i/>
                        </w:rPr>
                        <w:t xml:space="preserve"> </w:t>
                      </w:r>
                      <w:r w:rsidR="00D979FE" w:rsidRPr="00D979FE">
                        <w:rPr>
                          <w:rFonts w:ascii="Verdana" w:hAnsi="Verdana"/>
                          <w:i/>
                        </w:rPr>
                        <w:t>availabl</w:t>
                      </w:r>
                      <w:r w:rsidR="00D75238">
                        <w:rPr>
                          <w:rFonts w:ascii="Verdana" w:hAnsi="Verdana"/>
                          <w:i/>
                        </w:rPr>
                        <w:t xml:space="preserve">e in the system – unlike other systems </w:t>
                      </w:r>
                      <w:r w:rsidR="00D979FE" w:rsidRPr="00D979FE">
                        <w:rPr>
                          <w:rFonts w:ascii="Verdana" w:hAnsi="Verdana"/>
                          <w:i/>
                        </w:rPr>
                        <w:t>we have worked with in the past.”</w:t>
                      </w:r>
                    </w:p>
                    <w:p w14:paraId="06D9D96E" w14:textId="2DF6DE0C" w:rsidR="00D979FE" w:rsidRPr="00BA0B29" w:rsidRDefault="00D979FE" w:rsidP="00BA0B29">
                      <w:pPr>
                        <w:jc w:val="center"/>
                        <w:rPr>
                          <w:rFonts w:ascii="Verdana" w:hAnsi="Verdana" w:cstheme="minorHAnsi"/>
                          <w:i/>
                          <w:sz w:val="16"/>
                          <w:szCs w:val="16"/>
                        </w:rPr>
                      </w:pPr>
                      <w:r w:rsidRPr="00BA0B29">
                        <w:rPr>
                          <w:rFonts w:ascii="Verdana" w:hAnsi="Verdana" w:cstheme="minorHAnsi"/>
                          <w:i/>
                          <w:sz w:val="16"/>
                          <w:szCs w:val="16"/>
                        </w:rPr>
                        <w:t xml:space="preserve">Configuration analyst, </w:t>
                      </w:r>
                      <w:proofErr w:type="spellStart"/>
                      <w:r w:rsidRPr="00BA0B29">
                        <w:rPr>
                          <w:rFonts w:ascii="Verdana" w:hAnsi="Verdana" w:cstheme="minorHAnsi"/>
                          <w:i/>
                          <w:sz w:val="16"/>
                          <w:szCs w:val="16"/>
                        </w:rPr>
                        <w:t>Shaahid</w:t>
                      </w:r>
                      <w:proofErr w:type="spellEnd"/>
                      <w:r w:rsidRPr="00BA0B29">
                        <w:rPr>
                          <w:rFonts w:ascii="Verdana" w:hAnsi="Verdana" w:cstheme="minorHAnsi"/>
                          <w:i/>
                          <w:sz w:val="16"/>
                          <w:szCs w:val="16"/>
                        </w:rPr>
                        <w:t xml:space="preserve"> </w:t>
                      </w:r>
                      <w:proofErr w:type="spellStart"/>
                      <w:r w:rsidRPr="00BA0B29">
                        <w:rPr>
                          <w:rFonts w:ascii="Verdana" w:hAnsi="Verdana" w:cstheme="minorHAnsi"/>
                          <w:i/>
                          <w:sz w:val="16"/>
                          <w:szCs w:val="16"/>
                        </w:rPr>
                        <w:t>Amla</w:t>
                      </w:r>
                      <w:proofErr w:type="spellEnd"/>
                    </w:p>
                  </w:txbxContent>
                </v:textbox>
                <w10:wrap type="square" anchorx="margin"/>
              </v:shape>
            </w:pict>
          </mc:Fallback>
        </mc:AlternateContent>
      </w:r>
      <w:r w:rsidR="001966B0" w:rsidRPr="007C69CD">
        <w:rPr>
          <w:rFonts w:asciiTheme="majorHAnsi" w:hAnsiTheme="majorHAnsi" w:cstheme="majorHAnsi"/>
          <w:b/>
        </w:rPr>
        <w:t xml:space="preserve">The need for </w:t>
      </w:r>
      <w:r w:rsidR="001B7412" w:rsidRPr="007C69CD">
        <w:rPr>
          <w:rFonts w:asciiTheme="majorHAnsi" w:hAnsiTheme="majorHAnsi" w:cstheme="majorHAnsi"/>
          <w:b/>
        </w:rPr>
        <w:t xml:space="preserve">an </w:t>
      </w:r>
      <w:r w:rsidR="004046A2">
        <w:rPr>
          <w:rFonts w:asciiTheme="majorHAnsi" w:hAnsiTheme="majorHAnsi" w:cstheme="majorHAnsi"/>
          <w:b/>
        </w:rPr>
        <w:t>Acute Medical Referral</w:t>
      </w:r>
      <w:r w:rsidR="001B7412" w:rsidRPr="007C69CD">
        <w:rPr>
          <w:rFonts w:asciiTheme="majorHAnsi" w:hAnsiTheme="majorHAnsi" w:cstheme="majorHAnsi"/>
          <w:b/>
        </w:rPr>
        <w:t xml:space="preserve"> List</w:t>
      </w:r>
    </w:p>
    <w:p w14:paraId="515123ED" w14:textId="73A2C259" w:rsidR="009A09E8" w:rsidRPr="007C69CD" w:rsidRDefault="0011704B" w:rsidP="0011704B">
      <w:pPr>
        <w:rPr>
          <w:rFonts w:asciiTheme="majorHAnsi" w:hAnsiTheme="majorHAnsi" w:cstheme="majorHAnsi"/>
        </w:rPr>
      </w:pPr>
      <w:r w:rsidRPr="007C69CD">
        <w:rPr>
          <w:rFonts w:asciiTheme="majorHAnsi" w:hAnsiTheme="majorHAnsi" w:cstheme="majorHAnsi"/>
        </w:rPr>
        <w:t xml:space="preserve">For </w:t>
      </w:r>
      <w:r w:rsidR="002D70F0">
        <w:rPr>
          <w:rFonts w:asciiTheme="majorHAnsi" w:hAnsiTheme="majorHAnsi" w:cstheme="majorHAnsi"/>
        </w:rPr>
        <w:t xml:space="preserve">Dr </w:t>
      </w:r>
      <w:r w:rsidR="002D70F0" w:rsidRPr="007C69CD">
        <w:rPr>
          <w:rFonts w:asciiTheme="majorHAnsi" w:hAnsiTheme="majorHAnsi" w:cstheme="majorHAnsi"/>
        </w:rPr>
        <w:t>Narayan</w:t>
      </w:r>
      <w:r w:rsidRPr="007C69CD">
        <w:rPr>
          <w:rFonts w:asciiTheme="majorHAnsi" w:hAnsiTheme="majorHAnsi" w:cstheme="majorHAnsi"/>
        </w:rPr>
        <w:t xml:space="preserve">, the introduction of </w:t>
      </w:r>
      <w:r w:rsidR="009527DF" w:rsidRPr="007C69CD">
        <w:rPr>
          <w:rFonts w:asciiTheme="majorHAnsi" w:hAnsiTheme="majorHAnsi" w:cstheme="majorHAnsi"/>
        </w:rPr>
        <w:t>an EPR</w:t>
      </w:r>
      <w:r w:rsidRPr="007C69CD">
        <w:rPr>
          <w:rFonts w:asciiTheme="majorHAnsi" w:hAnsiTheme="majorHAnsi" w:cstheme="majorHAnsi"/>
        </w:rPr>
        <w:t xml:space="preserve"> had already </w:t>
      </w:r>
      <w:r w:rsidR="00EA10B0" w:rsidRPr="007C69CD">
        <w:rPr>
          <w:rFonts w:asciiTheme="majorHAnsi" w:hAnsiTheme="majorHAnsi" w:cstheme="majorHAnsi"/>
        </w:rPr>
        <w:t xml:space="preserve">improved patient </w:t>
      </w:r>
      <w:r w:rsidRPr="007C69CD">
        <w:rPr>
          <w:rFonts w:asciiTheme="majorHAnsi" w:hAnsiTheme="majorHAnsi" w:cstheme="majorHAnsi"/>
        </w:rPr>
        <w:t xml:space="preserve">flow </w:t>
      </w:r>
      <w:r w:rsidR="00EA10B0" w:rsidRPr="007C69CD">
        <w:rPr>
          <w:rFonts w:asciiTheme="majorHAnsi" w:hAnsiTheme="majorHAnsi" w:cstheme="majorHAnsi"/>
        </w:rPr>
        <w:t xml:space="preserve">in </w:t>
      </w:r>
      <w:r w:rsidR="009A09E8" w:rsidRPr="007C69CD">
        <w:rPr>
          <w:rFonts w:asciiTheme="majorHAnsi" w:hAnsiTheme="majorHAnsi" w:cstheme="majorHAnsi"/>
        </w:rPr>
        <w:t xml:space="preserve">the hospital. It helped limit silo working and supported the ability of teams to work across multiple areas. </w:t>
      </w:r>
      <w:r w:rsidR="00446590" w:rsidRPr="007C69CD">
        <w:rPr>
          <w:rFonts w:asciiTheme="majorHAnsi" w:hAnsiTheme="majorHAnsi" w:cstheme="majorHAnsi"/>
        </w:rPr>
        <w:t>It has also helped</w:t>
      </w:r>
      <w:r w:rsidR="00A46F63" w:rsidRPr="007C69CD">
        <w:rPr>
          <w:rFonts w:asciiTheme="majorHAnsi" w:hAnsiTheme="majorHAnsi" w:cstheme="majorHAnsi"/>
        </w:rPr>
        <w:t xml:space="preserve"> to</w:t>
      </w:r>
      <w:r w:rsidR="009A09E8" w:rsidRPr="007C69CD">
        <w:rPr>
          <w:rFonts w:asciiTheme="majorHAnsi" w:hAnsiTheme="majorHAnsi" w:cstheme="majorHAnsi"/>
        </w:rPr>
        <w:t xml:space="preserve"> develo</w:t>
      </w:r>
      <w:r w:rsidR="00611B65" w:rsidRPr="007C69CD">
        <w:rPr>
          <w:rFonts w:asciiTheme="majorHAnsi" w:hAnsiTheme="majorHAnsi" w:cstheme="majorHAnsi"/>
        </w:rPr>
        <w:t xml:space="preserve">p </w:t>
      </w:r>
      <w:r w:rsidR="00493B94" w:rsidRPr="007C69CD">
        <w:rPr>
          <w:rFonts w:asciiTheme="majorHAnsi" w:hAnsiTheme="majorHAnsi" w:cstheme="majorHAnsi"/>
        </w:rPr>
        <w:t>the</w:t>
      </w:r>
      <w:r w:rsidR="00611B65" w:rsidRPr="007C69CD">
        <w:rPr>
          <w:rFonts w:asciiTheme="majorHAnsi" w:hAnsiTheme="majorHAnsi" w:cstheme="majorHAnsi"/>
        </w:rPr>
        <w:t xml:space="preserve"> informatics skills</w:t>
      </w:r>
      <w:r w:rsidR="00493B94" w:rsidRPr="007C69CD">
        <w:rPr>
          <w:rFonts w:asciiTheme="majorHAnsi" w:hAnsiTheme="majorHAnsi" w:cstheme="majorHAnsi"/>
        </w:rPr>
        <w:t xml:space="preserve"> of clinicians</w:t>
      </w:r>
      <w:r w:rsidR="002D44FB" w:rsidRPr="007C69CD">
        <w:rPr>
          <w:rFonts w:asciiTheme="majorHAnsi" w:hAnsiTheme="majorHAnsi" w:cstheme="majorHAnsi"/>
        </w:rPr>
        <w:t xml:space="preserve">, enhancing the digital </w:t>
      </w:r>
      <w:r w:rsidR="00611B65" w:rsidRPr="007C69CD">
        <w:rPr>
          <w:rFonts w:asciiTheme="majorHAnsi" w:hAnsiTheme="majorHAnsi" w:cstheme="majorHAnsi"/>
        </w:rPr>
        <w:t>competency</w:t>
      </w:r>
      <w:r w:rsidR="00493B94" w:rsidRPr="007C69CD">
        <w:rPr>
          <w:rFonts w:asciiTheme="majorHAnsi" w:hAnsiTheme="majorHAnsi" w:cstheme="majorHAnsi"/>
        </w:rPr>
        <w:t xml:space="preserve"> in the hospital and </w:t>
      </w:r>
      <w:r w:rsidR="009A09E8" w:rsidRPr="007C69CD">
        <w:rPr>
          <w:rFonts w:asciiTheme="majorHAnsi" w:hAnsiTheme="majorHAnsi" w:cstheme="majorHAnsi"/>
        </w:rPr>
        <w:t>support</w:t>
      </w:r>
      <w:r w:rsidR="00A46F63" w:rsidRPr="007C69CD">
        <w:rPr>
          <w:rFonts w:asciiTheme="majorHAnsi" w:hAnsiTheme="majorHAnsi" w:cstheme="majorHAnsi"/>
        </w:rPr>
        <w:t>ed</w:t>
      </w:r>
      <w:r w:rsidR="009A09E8" w:rsidRPr="007C69CD">
        <w:rPr>
          <w:rFonts w:asciiTheme="majorHAnsi" w:hAnsiTheme="majorHAnsi" w:cstheme="majorHAnsi"/>
        </w:rPr>
        <w:t xml:space="preserve"> improvements in</w:t>
      </w:r>
      <w:r w:rsidR="004046A2">
        <w:rPr>
          <w:rFonts w:asciiTheme="majorHAnsi" w:hAnsiTheme="majorHAnsi" w:cstheme="majorHAnsi"/>
        </w:rPr>
        <w:t xml:space="preserve"> consistent evidence-based</w:t>
      </w:r>
      <w:r w:rsidR="009A09E8" w:rsidRPr="007C69CD">
        <w:rPr>
          <w:rFonts w:asciiTheme="majorHAnsi" w:hAnsiTheme="majorHAnsi" w:cstheme="majorHAnsi"/>
        </w:rPr>
        <w:t xml:space="preserve"> patient care and the efficiency of that care.  </w:t>
      </w:r>
    </w:p>
    <w:p w14:paraId="135C1E1F" w14:textId="46D16F9B" w:rsidR="00B358F7" w:rsidRDefault="001966B0" w:rsidP="009A09E8">
      <w:pPr>
        <w:rPr>
          <w:rFonts w:asciiTheme="majorHAnsi" w:hAnsiTheme="majorHAnsi" w:cstheme="majorHAnsi"/>
        </w:rPr>
      </w:pPr>
      <w:r w:rsidRPr="007C69CD">
        <w:rPr>
          <w:rFonts w:asciiTheme="majorHAnsi" w:hAnsiTheme="majorHAnsi" w:cstheme="majorHAnsi"/>
        </w:rPr>
        <w:t>However, o</w:t>
      </w:r>
      <w:r w:rsidR="009A09E8" w:rsidRPr="007C69CD">
        <w:rPr>
          <w:rFonts w:asciiTheme="majorHAnsi" w:hAnsiTheme="majorHAnsi" w:cstheme="majorHAnsi"/>
        </w:rPr>
        <w:t xml:space="preserve">ne of the biggest challenges facing the </w:t>
      </w:r>
      <w:r w:rsidR="002D70F0">
        <w:rPr>
          <w:rFonts w:asciiTheme="majorHAnsi" w:hAnsiTheme="majorHAnsi" w:cstheme="majorHAnsi"/>
        </w:rPr>
        <w:t>t</w:t>
      </w:r>
      <w:r w:rsidR="009A09E8" w:rsidRPr="007C69CD">
        <w:rPr>
          <w:rFonts w:asciiTheme="majorHAnsi" w:hAnsiTheme="majorHAnsi" w:cstheme="majorHAnsi"/>
        </w:rPr>
        <w:t>rust, especially</w:t>
      </w:r>
      <w:r w:rsidR="007C69CD">
        <w:rPr>
          <w:rFonts w:asciiTheme="majorHAnsi" w:hAnsiTheme="majorHAnsi" w:cstheme="majorHAnsi"/>
        </w:rPr>
        <w:t xml:space="preserve"> as the Covid-19 </w:t>
      </w:r>
      <w:r w:rsidR="00095389">
        <w:rPr>
          <w:rFonts w:asciiTheme="majorHAnsi" w:hAnsiTheme="majorHAnsi" w:cstheme="majorHAnsi"/>
        </w:rPr>
        <w:t>p</w:t>
      </w:r>
      <w:r w:rsidR="007C69CD">
        <w:rPr>
          <w:rFonts w:asciiTheme="majorHAnsi" w:hAnsiTheme="majorHAnsi" w:cstheme="majorHAnsi"/>
        </w:rPr>
        <w:t>andemic began to unfold</w:t>
      </w:r>
      <w:r w:rsidR="009A09E8" w:rsidRPr="007C69CD">
        <w:rPr>
          <w:rFonts w:asciiTheme="majorHAnsi" w:hAnsiTheme="majorHAnsi" w:cstheme="majorHAnsi"/>
        </w:rPr>
        <w:t>, was the volume of work</w:t>
      </w:r>
      <w:r w:rsidR="004046A2">
        <w:rPr>
          <w:rFonts w:asciiTheme="majorHAnsi" w:hAnsiTheme="majorHAnsi" w:cstheme="majorHAnsi"/>
        </w:rPr>
        <w:t>, the increased acuity of admitted patients</w:t>
      </w:r>
      <w:r w:rsidR="009A09E8" w:rsidRPr="007C69CD">
        <w:rPr>
          <w:rFonts w:asciiTheme="majorHAnsi" w:hAnsiTheme="majorHAnsi" w:cstheme="majorHAnsi"/>
        </w:rPr>
        <w:t xml:space="preserve"> and </w:t>
      </w:r>
      <w:r w:rsidR="004046A2">
        <w:rPr>
          <w:rFonts w:asciiTheme="majorHAnsi" w:hAnsiTheme="majorHAnsi" w:cstheme="majorHAnsi"/>
        </w:rPr>
        <w:t xml:space="preserve">an increased range of </w:t>
      </w:r>
      <w:r w:rsidR="009A09E8" w:rsidRPr="007C69CD">
        <w:rPr>
          <w:rFonts w:asciiTheme="majorHAnsi" w:hAnsiTheme="majorHAnsi" w:cstheme="majorHAnsi"/>
        </w:rPr>
        <w:t xml:space="preserve">locations </w:t>
      </w:r>
      <w:r w:rsidR="00095389">
        <w:rPr>
          <w:rFonts w:asciiTheme="majorHAnsi" w:hAnsiTheme="majorHAnsi" w:cstheme="majorHAnsi"/>
        </w:rPr>
        <w:t>those acute medical patients</w:t>
      </w:r>
      <w:r w:rsidR="004046A2">
        <w:rPr>
          <w:rFonts w:asciiTheme="majorHAnsi" w:hAnsiTheme="majorHAnsi" w:cstheme="majorHAnsi"/>
        </w:rPr>
        <w:t xml:space="preserve"> were admitted to</w:t>
      </w:r>
      <w:r w:rsidR="009A09E8" w:rsidRPr="007C69CD">
        <w:rPr>
          <w:rFonts w:asciiTheme="majorHAnsi" w:hAnsiTheme="majorHAnsi" w:cstheme="majorHAnsi"/>
        </w:rPr>
        <w:t xml:space="preserve">. Relying on a </w:t>
      </w:r>
      <w:r w:rsidR="00095389" w:rsidRPr="007C69CD">
        <w:rPr>
          <w:rFonts w:asciiTheme="majorHAnsi" w:hAnsiTheme="majorHAnsi" w:cstheme="majorHAnsi"/>
        </w:rPr>
        <w:t>24-hour</w:t>
      </w:r>
      <w:r w:rsidR="009A09E8" w:rsidRPr="007C69CD">
        <w:rPr>
          <w:rFonts w:asciiTheme="majorHAnsi" w:hAnsiTheme="majorHAnsi" w:cstheme="majorHAnsi"/>
        </w:rPr>
        <w:t xml:space="preserve"> team, with handover multiple times during the day, meant they needed a </w:t>
      </w:r>
      <w:r w:rsidR="004046A2">
        <w:rPr>
          <w:rFonts w:asciiTheme="majorHAnsi" w:hAnsiTheme="majorHAnsi" w:cstheme="majorHAnsi"/>
        </w:rPr>
        <w:t xml:space="preserve">robust </w:t>
      </w:r>
      <w:r w:rsidR="009A09E8" w:rsidRPr="007C69CD">
        <w:rPr>
          <w:rFonts w:asciiTheme="majorHAnsi" w:hAnsiTheme="majorHAnsi" w:cstheme="majorHAnsi"/>
        </w:rPr>
        <w:t>system where they wouldn’t lose information and be able to easily identify and track a patient</w:t>
      </w:r>
      <w:r w:rsidR="002C3A6A">
        <w:rPr>
          <w:rFonts w:asciiTheme="majorHAnsi" w:hAnsiTheme="majorHAnsi" w:cstheme="majorHAnsi"/>
        </w:rPr>
        <w:t>,</w:t>
      </w:r>
      <w:r w:rsidR="004046A2">
        <w:rPr>
          <w:rFonts w:asciiTheme="majorHAnsi" w:hAnsiTheme="majorHAnsi" w:cstheme="majorHAnsi"/>
        </w:rPr>
        <w:t xml:space="preserve"> their </w:t>
      </w:r>
      <w:r w:rsidR="002C3A6A">
        <w:rPr>
          <w:rFonts w:asciiTheme="majorHAnsi" w:hAnsiTheme="majorHAnsi" w:cstheme="majorHAnsi"/>
        </w:rPr>
        <w:t xml:space="preserve">clinical </w:t>
      </w:r>
      <w:r w:rsidR="004046A2">
        <w:rPr>
          <w:rFonts w:asciiTheme="majorHAnsi" w:hAnsiTheme="majorHAnsi" w:cstheme="majorHAnsi"/>
        </w:rPr>
        <w:t>progress and location</w:t>
      </w:r>
      <w:r w:rsidR="009A09E8" w:rsidRPr="007C69CD">
        <w:rPr>
          <w:rFonts w:asciiTheme="majorHAnsi" w:hAnsiTheme="majorHAnsi" w:cstheme="majorHAnsi"/>
        </w:rPr>
        <w:t xml:space="preserve"> on </w:t>
      </w:r>
      <w:r w:rsidR="00A46F63" w:rsidRPr="007C69CD">
        <w:rPr>
          <w:rFonts w:asciiTheme="majorHAnsi" w:hAnsiTheme="majorHAnsi" w:cstheme="majorHAnsi"/>
        </w:rPr>
        <w:t>their</w:t>
      </w:r>
      <w:r w:rsidR="009A09E8" w:rsidRPr="007C69CD">
        <w:rPr>
          <w:rFonts w:asciiTheme="majorHAnsi" w:hAnsiTheme="majorHAnsi" w:cstheme="majorHAnsi"/>
        </w:rPr>
        <w:t xml:space="preserve"> hospital journey. </w:t>
      </w:r>
    </w:p>
    <w:p w14:paraId="69296866" w14:textId="72F268D0" w:rsidR="002D70F0" w:rsidRDefault="002D70F0" w:rsidP="009A09E8">
      <w:pPr>
        <w:rPr>
          <w:rFonts w:asciiTheme="majorHAnsi" w:hAnsiTheme="majorHAnsi" w:cstheme="majorHAnsi"/>
        </w:rPr>
      </w:pPr>
      <w:r w:rsidRPr="007C69CD">
        <w:rPr>
          <w:rFonts w:asciiTheme="majorHAnsi" w:hAnsiTheme="majorHAnsi" w:cstheme="majorHAnsi"/>
        </w:rPr>
        <w:t xml:space="preserve">The flexibility </w:t>
      </w:r>
      <w:r w:rsidR="004046A2">
        <w:rPr>
          <w:rFonts w:asciiTheme="majorHAnsi" w:hAnsiTheme="majorHAnsi" w:cstheme="majorHAnsi"/>
        </w:rPr>
        <w:t>with</w:t>
      </w:r>
      <w:r w:rsidRPr="007C69CD">
        <w:rPr>
          <w:rFonts w:asciiTheme="majorHAnsi" w:hAnsiTheme="majorHAnsi" w:cstheme="majorHAnsi"/>
        </w:rPr>
        <w:t xml:space="preserve">in Sunrise allowed </w:t>
      </w:r>
      <w:r>
        <w:rPr>
          <w:rFonts w:asciiTheme="majorHAnsi" w:hAnsiTheme="majorHAnsi" w:cstheme="majorHAnsi"/>
        </w:rPr>
        <w:t xml:space="preserve">Dr </w:t>
      </w:r>
      <w:r w:rsidRPr="007C69CD">
        <w:rPr>
          <w:rFonts w:asciiTheme="majorHAnsi" w:hAnsiTheme="majorHAnsi" w:cstheme="majorHAnsi"/>
        </w:rPr>
        <w:t xml:space="preserve">Narayan to consider the use of an electronic patient list in order to </w:t>
      </w:r>
      <w:r w:rsidR="004046A2">
        <w:rPr>
          <w:rFonts w:asciiTheme="majorHAnsi" w:hAnsiTheme="majorHAnsi" w:cstheme="majorHAnsi"/>
        </w:rPr>
        <w:t xml:space="preserve">provide an </w:t>
      </w:r>
      <w:proofErr w:type="gramStart"/>
      <w:r w:rsidR="004046A2">
        <w:rPr>
          <w:rFonts w:asciiTheme="majorHAnsi" w:hAnsiTheme="majorHAnsi" w:cstheme="majorHAnsi"/>
        </w:rPr>
        <w:t>up to date</w:t>
      </w:r>
      <w:proofErr w:type="gramEnd"/>
      <w:r w:rsidR="004046A2">
        <w:rPr>
          <w:rFonts w:asciiTheme="majorHAnsi" w:hAnsiTheme="majorHAnsi" w:cstheme="majorHAnsi"/>
        </w:rPr>
        <w:t xml:space="preserve"> overview of acute medical patients.</w:t>
      </w:r>
      <w:r w:rsidR="00095389">
        <w:rPr>
          <w:rFonts w:asciiTheme="majorHAnsi" w:hAnsiTheme="majorHAnsi" w:cstheme="majorHAnsi"/>
        </w:rPr>
        <w:t xml:space="preserve"> By</w:t>
      </w:r>
      <w:r w:rsidR="004046A2">
        <w:rPr>
          <w:rFonts w:asciiTheme="majorHAnsi" w:hAnsiTheme="majorHAnsi" w:cstheme="majorHAnsi"/>
        </w:rPr>
        <w:t xml:space="preserve"> </w:t>
      </w:r>
      <w:r w:rsidR="00095389">
        <w:rPr>
          <w:rFonts w:asciiTheme="majorHAnsi" w:hAnsiTheme="majorHAnsi" w:cstheme="majorHAnsi"/>
        </w:rPr>
        <w:t>u</w:t>
      </w:r>
      <w:r w:rsidR="004046A2">
        <w:rPr>
          <w:rFonts w:asciiTheme="majorHAnsi" w:hAnsiTheme="majorHAnsi" w:cstheme="majorHAnsi"/>
        </w:rPr>
        <w:t xml:space="preserve">tilising data already </w:t>
      </w:r>
      <w:r w:rsidR="00C93612">
        <w:rPr>
          <w:rFonts w:asciiTheme="majorHAnsi" w:hAnsiTheme="majorHAnsi" w:cstheme="majorHAnsi"/>
        </w:rPr>
        <w:t xml:space="preserve">available </w:t>
      </w:r>
      <w:r w:rsidR="004046A2">
        <w:rPr>
          <w:rFonts w:asciiTheme="majorHAnsi" w:hAnsiTheme="majorHAnsi" w:cstheme="majorHAnsi"/>
        </w:rPr>
        <w:t>in the system</w:t>
      </w:r>
      <w:r w:rsidR="00DB095F">
        <w:rPr>
          <w:rFonts w:asciiTheme="majorHAnsi" w:hAnsiTheme="majorHAnsi" w:cstheme="majorHAnsi"/>
        </w:rPr>
        <w:t xml:space="preserve"> </w:t>
      </w:r>
      <w:r w:rsidR="00095389">
        <w:rPr>
          <w:rFonts w:asciiTheme="majorHAnsi" w:hAnsiTheme="majorHAnsi" w:cstheme="majorHAnsi"/>
        </w:rPr>
        <w:t>it</w:t>
      </w:r>
      <w:r w:rsidR="004046A2">
        <w:rPr>
          <w:rFonts w:asciiTheme="majorHAnsi" w:hAnsiTheme="majorHAnsi" w:cstheme="majorHAnsi"/>
        </w:rPr>
        <w:t xml:space="preserve"> </w:t>
      </w:r>
      <w:r w:rsidRPr="007C69CD">
        <w:rPr>
          <w:rFonts w:asciiTheme="majorHAnsi" w:hAnsiTheme="majorHAnsi" w:cstheme="majorHAnsi"/>
        </w:rPr>
        <w:t>reduce</w:t>
      </w:r>
      <w:r w:rsidR="00095389">
        <w:rPr>
          <w:rFonts w:asciiTheme="majorHAnsi" w:hAnsiTheme="majorHAnsi" w:cstheme="majorHAnsi"/>
        </w:rPr>
        <w:t>d</w:t>
      </w:r>
      <w:r w:rsidRPr="007C69CD">
        <w:rPr>
          <w:rFonts w:asciiTheme="majorHAnsi" w:hAnsiTheme="majorHAnsi" w:cstheme="majorHAnsi"/>
        </w:rPr>
        <w:t xml:space="preserve"> duplication, improve</w:t>
      </w:r>
      <w:r w:rsidR="00095389">
        <w:rPr>
          <w:rFonts w:asciiTheme="majorHAnsi" w:hAnsiTheme="majorHAnsi" w:cstheme="majorHAnsi"/>
        </w:rPr>
        <w:t>d</w:t>
      </w:r>
      <w:r w:rsidRPr="007C69CD">
        <w:rPr>
          <w:rFonts w:asciiTheme="majorHAnsi" w:hAnsiTheme="majorHAnsi" w:cstheme="majorHAnsi"/>
        </w:rPr>
        <w:t xml:space="preserve"> quality</w:t>
      </w:r>
      <w:r w:rsidR="00C93612">
        <w:rPr>
          <w:rFonts w:asciiTheme="majorHAnsi" w:hAnsiTheme="majorHAnsi" w:cstheme="majorHAnsi"/>
        </w:rPr>
        <w:t xml:space="preserve">, </w:t>
      </w:r>
      <w:r w:rsidRPr="007C69CD">
        <w:rPr>
          <w:rFonts w:asciiTheme="majorHAnsi" w:hAnsiTheme="majorHAnsi" w:cstheme="majorHAnsi"/>
        </w:rPr>
        <w:t>save</w:t>
      </w:r>
      <w:r w:rsidR="00095389">
        <w:rPr>
          <w:rFonts w:asciiTheme="majorHAnsi" w:hAnsiTheme="majorHAnsi" w:cstheme="majorHAnsi"/>
        </w:rPr>
        <w:t>d</w:t>
      </w:r>
      <w:r w:rsidRPr="007C69CD">
        <w:rPr>
          <w:rFonts w:asciiTheme="majorHAnsi" w:hAnsiTheme="majorHAnsi" w:cstheme="majorHAnsi"/>
        </w:rPr>
        <w:t xml:space="preserve"> time</w:t>
      </w:r>
      <w:r w:rsidR="004046A2">
        <w:rPr>
          <w:rFonts w:asciiTheme="majorHAnsi" w:hAnsiTheme="majorHAnsi" w:cstheme="majorHAnsi"/>
        </w:rPr>
        <w:t xml:space="preserve"> and reduce</w:t>
      </w:r>
      <w:r w:rsidR="00095389">
        <w:rPr>
          <w:rFonts w:asciiTheme="majorHAnsi" w:hAnsiTheme="majorHAnsi" w:cstheme="majorHAnsi"/>
        </w:rPr>
        <w:t>d</w:t>
      </w:r>
      <w:r w:rsidR="004046A2">
        <w:rPr>
          <w:rFonts w:asciiTheme="majorHAnsi" w:hAnsiTheme="majorHAnsi" w:cstheme="majorHAnsi"/>
        </w:rPr>
        <w:t xml:space="preserve"> the risk of error in creating and maintaining paper lists</w:t>
      </w:r>
      <w:r w:rsidR="00C93612">
        <w:rPr>
          <w:rFonts w:asciiTheme="majorHAnsi" w:hAnsiTheme="majorHAnsi" w:cstheme="majorHAnsi"/>
        </w:rPr>
        <w:t>.</w:t>
      </w:r>
    </w:p>
    <w:p w14:paraId="4217D32C" w14:textId="0640891D" w:rsidR="007C69CD" w:rsidRPr="007C69CD" w:rsidRDefault="007C69CD" w:rsidP="009A09E8">
      <w:pPr>
        <w:rPr>
          <w:rFonts w:asciiTheme="majorHAnsi" w:hAnsiTheme="majorHAnsi" w:cstheme="majorHAnsi"/>
          <w:b/>
          <w:bCs/>
        </w:rPr>
      </w:pPr>
      <w:r w:rsidRPr="007C69CD">
        <w:rPr>
          <w:rFonts w:asciiTheme="majorHAnsi" w:hAnsiTheme="majorHAnsi" w:cstheme="majorHAnsi"/>
          <w:b/>
          <w:bCs/>
        </w:rPr>
        <w:t>Under the shadow of Covid-19</w:t>
      </w:r>
    </w:p>
    <w:p w14:paraId="3D214721" w14:textId="6C5AEF60" w:rsidR="009F7F6E" w:rsidRPr="007C69CD" w:rsidRDefault="007C69CD" w:rsidP="009F7F6E">
      <w:pPr>
        <w:rPr>
          <w:rFonts w:asciiTheme="majorHAnsi" w:hAnsiTheme="majorHAnsi" w:cstheme="majorHAnsi"/>
        </w:rPr>
      </w:pPr>
      <w:r w:rsidRPr="007C69CD">
        <w:rPr>
          <w:rFonts w:asciiTheme="majorHAnsi" w:hAnsiTheme="majorHAnsi" w:cstheme="majorHAnsi"/>
        </w:rPr>
        <w:t>Dr Narayan</w:t>
      </w:r>
      <w:r>
        <w:rPr>
          <w:rFonts w:asciiTheme="majorHAnsi" w:hAnsiTheme="majorHAnsi" w:cstheme="majorHAnsi"/>
        </w:rPr>
        <w:t xml:space="preserve"> </w:t>
      </w:r>
      <w:r w:rsidR="00D75238" w:rsidRPr="007C69CD">
        <w:rPr>
          <w:rFonts w:asciiTheme="majorHAnsi" w:hAnsiTheme="majorHAnsi" w:cstheme="majorHAnsi"/>
        </w:rPr>
        <w:t xml:space="preserve">explains: </w:t>
      </w:r>
      <w:r w:rsidR="009A09E8" w:rsidRPr="007C69CD">
        <w:rPr>
          <w:rFonts w:asciiTheme="majorHAnsi" w:hAnsiTheme="majorHAnsi" w:cstheme="majorHAnsi"/>
        </w:rPr>
        <w:t xml:space="preserve">“Our patients </w:t>
      </w:r>
      <w:r w:rsidR="009F7F6E" w:rsidRPr="007C69CD">
        <w:rPr>
          <w:rFonts w:asciiTheme="majorHAnsi" w:hAnsiTheme="majorHAnsi" w:cstheme="majorHAnsi"/>
        </w:rPr>
        <w:t>are admitted through</w:t>
      </w:r>
      <w:r w:rsidR="009A09E8" w:rsidRPr="007C69CD">
        <w:rPr>
          <w:rFonts w:asciiTheme="majorHAnsi" w:hAnsiTheme="majorHAnsi" w:cstheme="majorHAnsi"/>
        </w:rPr>
        <w:t xml:space="preserve"> multiple referral routes – either through the Emergency </w:t>
      </w:r>
      <w:r w:rsidR="00A432FD" w:rsidRPr="007C69CD">
        <w:rPr>
          <w:rFonts w:asciiTheme="majorHAnsi" w:hAnsiTheme="majorHAnsi" w:cstheme="majorHAnsi"/>
        </w:rPr>
        <w:t>D</w:t>
      </w:r>
      <w:r w:rsidR="009A09E8" w:rsidRPr="007C69CD">
        <w:rPr>
          <w:rFonts w:asciiTheme="majorHAnsi" w:hAnsiTheme="majorHAnsi" w:cstheme="majorHAnsi"/>
        </w:rPr>
        <w:t xml:space="preserve">epartment, from primary care, </w:t>
      </w:r>
      <w:r w:rsidR="009F7F6E" w:rsidRPr="007C69CD">
        <w:rPr>
          <w:rFonts w:asciiTheme="majorHAnsi" w:hAnsiTheme="majorHAnsi" w:cstheme="majorHAnsi"/>
        </w:rPr>
        <w:t xml:space="preserve">through </w:t>
      </w:r>
      <w:r w:rsidR="00EE32D8" w:rsidRPr="007C69CD">
        <w:rPr>
          <w:rFonts w:asciiTheme="majorHAnsi" w:hAnsiTheme="majorHAnsi" w:cstheme="majorHAnsi"/>
        </w:rPr>
        <w:t>clinics</w:t>
      </w:r>
      <w:r w:rsidR="009F7F6E" w:rsidRPr="007C69CD">
        <w:rPr>
          <w:rFonts w:asciiTheme="majorHAnsi" w:hAnsiTheme="majorHAnsi" w:cstheme="majorHAnsi"/>
        </w:rPr>
        <w:t xml:space="preserve"> </w:t>
      </w:r>
      <w:r w:rsidR="009A09E8" w:rsidRPr="007C69CD">
        <w:rPr>
          <w:rFonts w:asciiTheme="majorHAnsi" w:hAnsiTheme="majorHAnsi" w:cstheme="majorHAnsi"/>
        </w:rPr>
        <w:t>or admitted directly through ambulatory care</w:t>
      </w:r>
      <w:r w:rsidR="009F7F6E" w:rsidRPr="007C69CD">
        <w:rPr>
          <w:rFonts w:asciiTheme="majorHAnsi" w:hAnsiTheme="majorHAnsi" w:cstheme="majorHAnsi"/>
        </w:rPr>
        <w:t xml:space="preserve"> – both planned and unplanned</w:t>
      </w:r>
      <w:r w:rsidR="009A09E8" w:rsidRPr="007C69CD">
        <w:rPr>
          <w:rFonts w:asciiTheme="majorHAnsi" w:hAnsiTheme="majorHAnsi" w:cstheme="majorHAnsi"/>
        </w:rPr>
        <w:t xml:space="preserve">. At any one time, patients who need care can be in any number of locations across the hospital </w:t>
      </w:r>
      <w:r w:rsidR="00A432FD" w:rsidRPr="007C69CD">
        <w:rPr>
          <w:rFonts w:asciiTheme="majorHAnsi" w:hAnsiTheme="majorHAnsi" w:cstheme="majorHAnsi"/>
        </w:rPr>
        <w:t xml:space="preserve">with varying </w:t>
      </w:r>
      <w:r w:rsidR="009A09E8" w:rsidRPr="007C69CD">
        <w:rPr>
          <w:rFonts w:asciiTheme="majorHAnsi" w:hAnsiTheme="majorHAnsi" w:cstheme="majorHAnsi"/>
        </w:rPr>
        <w:t xml:space="preserve">degrees of </w:t>
      </w:r>
      <w:r w:rsidR="009F7F6E" w:rsidRPr="007C69CD">
        <w:rPr>
          <w:rFonts w:asciiTheme="majorHAnsi" w:hAnsiTheme="majorHAnsi" w:cstheme="majorHAnsi"/>
        </w:rPr>
        <w:t xml:space="preserve">serious </w:t>
      </w:r>
      <w:r w:rsidR="009A09E8" w:rsidRPr="007C69CD">
        <w:rPr>
          <w:rFonts w:asciiTheme="majorHAnsi" w:hAnsiTheme="majorHAnsi" w:cstheme="majorHAnsi"/>
        </w:rPr>
        <w:t xml:space="preserve">illness. </w:t>
      </w:r>
      <w:r w:rsidR="00CA492A">
        <w:rPr>
          <w:rFonts w:asciiTheme="majorHAnsi" w:hAnsiTheme="majorHAnsi" w:cstheme="majorHAnsi"/>
        </w:rPr>
        <w:t xml:space="preserve">Tracking the clinical progress of </w:t>
      </w:r>
      <w:r w:rsidR="00A46F63" w:rsidRPr="007C69CD">
        <w:rPr>
          <w:rFonts w:asciiTheme="majorHAnsi" w:hAnsiTheme="majorHAnsi" w:cstheme="majorHAnsi"/>
        </w:rPr>
        <w:t xml:space="preserve">each admission </w:t>
      </w:r>
      <w:r w:rsidR="009F7F6E" w:rsidRPr="007C69CD">
        <w:rPr>
          <w:rFonts w:asciiTheme="majorHAnsi" w:hAnsiTheme="majorHAnsi" w:cstheme="majorHAnsi"/>
        </w:rPr>
        <w:t>rel</w:t>
      </w:r>
      <w:r w:rsidR="00CA492A">
        <w:rPr>
          <w:rFonts w:asciiTheme="majorHAnsi" w:hAnsiTheme="majorHAnsi" w:cstheme="majorHAnsi"/>
        </w:rPr>
        <w:t>ied</w:t>
      </w:r>
      <w:r w:rsidR="009F7F6E" w:rsidRPr="007C69CD">
        <w:rPr>
          <w:rFonts w:asciiTheme="majorHAnsi" w:hAnsiTheme="majorHAnsi" w:cstheme="majorHAnsi"/>
        </w:rPr>
        <w:t xml:space="preserve"> on </w:t>
      </w:r>
      <w:r w:rsidR="00CA492A">
        <w:rPr>
          <w:rFonts w:asciiTheme="majorHAnsi" w:hAnsiTheme="majorHAnsi" w:cstheme="majorHAnsi"/>
        </w:rPr>
        <w:t xml:space="preserve">multiple </w:t>
      </w:r>
      <w:r w:rsidR="00F153E8" w:rsidRPr="007C69CD">
        <w:rPr>
          <w:rFonts w:asciiTheme="majorHAnsi" w:hAnsiTheme="majorHAnsi" w:cstheme="majorHAnsi"/>
        </w:rPr>
        <w:t>complex</w:t>
      </w:r>
      <w:r w:rsidR="009F7F6E" w:rsidRPr="007C69CD">
        <w:rPr>
          <w:rFonts w:asciiTheme="majorHAnsi" w:hAnsiTheme="majorHAnsi" w:cstheme="majorHAnsi"/>
        </w:rPr>
        <w:t xml:space="preserve"> systems and </w:t>
      </w:r>
      <w:r w:rsidR="00CA492A">
        <w:rPr>
          <w:rFonts w:asciiTheme="majorHAnsi" w:hAnsiTheme="majorHAnsi" w:cstheme="majorHAnsi"/>
        </w:rPr>
        <w:t xml:space="preserve">non-automated </w:t>
      </w:r>
      <w:r w:rsidR="009F7F6E" w:rsidRPr="007C69CD">
        <w:rPr>
          <w:rFonts w:asciiTheme="majorHAnsi" w:hAnsiTheme="majorHAnsi" w:cstheme="majorHAnsi"/>
        </w:rPr>
        <w:t>tracking boards. Consultants were un</w:t>
      </w:r>
      <w:r w:rsidR="00FD025B">
        <w:rPr>
          <w:rFonts w:asciiTheme="majorHAnsi" w:hAnsiTheme="majorHAnsi" w:cstheme="majorHAnsi"/>
        </w:rPr>
        <w:t>able to prioritise who should be reviewed next</w:t>
      </w:r>
      <w:r w:rsidR="00CA492A">
        <w:rPr>
          <w:rFonts w:asciiTheme="majorHAnsi" w:hAnsiTheme="majorHAnsi" w:cstheme="majorHAnsi"/>
        </w:rPr>
        <w:t>,</w:t>
      </w:r>
      <w:r w:rsidR="00FD025B">
        <w:rPr>
          <w:rFonts w:asciiTheme="majorHAnsi" w:hAnsiTheme="majorHAnsi" w:cstheme="majorHAnsi"/>
        </w:rPr>
        <w:t xml:space="preserve"> and since the paper list</w:t>
      </w:r>
      <w:r w:rsidR="00CA492A">
        <w:rPr>
          <w:rFonts w:asciiTheme="majorHAnsi" w:hAnsiTheme="majorHAnsi" w:cstheme="majorHAnsi"/>
        </w:rPr>
        <w:t>s</w:t>
      </w:r>
      <w:r w:rsidR="00FD025B">
        <w:rPr>
          <w:rFonts w:asciiTheme="majorHAnsi" w:hAnsiTheme="majorHAnsi" w:cstheme="majorHAnsi"/>
        </w:rPr>
        <w:t xml:space="preserve"> w</w:t>
      </w:r>
      <w:r w:rsidR="00CA492A">
        <w:rPr>
          <w:rFonts w:asciiTheme="majorHAnsi" w:hAnsiTheme="majorHAnsi" w:cstheme="majorHAnsi"/>
        </w:rPr>
        <w:t>ere</w:t>
      </w:r>
      <w:r w:rsidR="00FD025B">
        <w:rPr>
          <w:rFonts w:asciiTheme="majorHAnsi" w:hAnsiTheme="majorHAnsi" w:cstheme="majorHAnsi"/>
        </w:rPr>
        <w:t xml:space="preserve"> inevitably out of date, multiple calls would be required to </w:t>
      </w:r>
      <w:r w:rsidR="00CA492A">
        <w:rPr>
          <w:rFonts w:asciiTheme="majorHAnsi" w:hAnsiTheme="majorHAnsi" w:cstheme="majorHAnsi"/>
        </w:rPr>
        <w:t>track the</w:t>
      </w:r>
      <w:r w:rsidR="00FD025B">
        <w:rPr>
          <w:rFonts w:asciiTheme="majorHAnsi" w:hAnsiTheme="majorHAnsi" w:cstheme="majorHAnsi"/>
        </w:rPr>
        <w:t xml:space="preserve"> latest referrals and changes in patient location</w:t>
      </w:r>
      <w:r w:rsidR="00CA492A">
        <w:rPr>
          <w:rFonts w:asciiTheme="majorHAnsi" w:hAnsiTheme="majorHAnsi" w:cstheme="majorHAnsi"/>
        </w:rPr>
        <w:t xml:space="preserve">s, whilst </w:t>
      </w:r>
      <w:r w:rsidR="00FD025B">
        <w:rPr>
          <w:rFonts w:asciiTheme="majorHAnsi" w:hAnsiTheme="majorHAnsi" w:cstheme="majorHAnsi"/>
        </w:rPr>
        <w:t>they rush</w:t>
      </w:r>
      <w:r w:rsidR="003F3139">
        <w:rPr>
          <w:rFonts w:asciiTheme="majorHAnsi" w:hAnsiTheme="majorHAnsi" w:cstheme="majorHAnsi"/>
        </w:rPr>
        <w:t>e</w:t>
      </w:r>
      <w:r w:rsidR="00FD025B">
        <w:rPr>
          <w:rFonts w:asciiTheme="majorHAnsi" w:hAnsiTheme="majorHAnsi" w:cstheme="majorHAnsi"/>
        </w:rPr>
        <w:t xml:space="preserve">d between three or four </w:t>
      </w:r>
      <w:r w:rsidR="00CA492A">
        <w:rPr>
          <w:rFonts w:asciiTheme="majorHAnsi" w:hAnsiTheme="majorHAnsi" w:cstheme="majorHAnsi"/>
        </w:rPr>
        <w:t>clinical areas</w:t>
      </w:r>
      <w:r w:rsidR="00614C28" w:rsidRPr="007C69CD">
        <w:rPr>
          <w:rFonts w:asciiTheme="majorHAnsi" w:hAnsiTheme="majorHAnsi" w:cstheme="majorHAnsi"/>
        </w:rPr>
        <w:t xml:space="preserve">. </w:t>
      </w:r>
      <w:r w:rsidR="009A09E8" w:rsidRPr="007C69CD">
        <w:rPr>
          <w:rFonts w:asciiTheme="majorHAnsi" w:hAnsiTheme="majorHAnsi" w:cstheme="majorHAnsi"/>
        </w:rPr>
        <w:t xml:space="preserve">During Covid, this was </w:t>
      </w:r>
      <w:r w:rsidR="002D70F0" w:rsidRPr="007C69CD">
        <w:rPr>
          <w:rFonts w:asciiTheme="majorHAnsi" w:hAnsiTheme="majorHAnsi" w:cstheme="majorHAnsi"/>
        </w:rPr>
        <w:t>exacerbated,</w:t>
      </w:r>
      <w:r w:rsidR="009A09E8" w:rsidRPr="007C69CD">
        <w:rPr>
          <w:rFonts w:asciiTheme="majorHAnsi" w:hAnsiTheme="majorHAnsi" w:cstheme="majorHAnsi"/>
        </w:rPr>
        <w:t xml:space="preserve"> and we often spent valuable minutes </w:t>
      </w:r>
      <w:r w:rsidR="00CA492A">
        <w:rPr>
          <w:rFonts w:asciiTheme="majorHAnsi" w:hAnsiTheme="majorHAnsi" w:cstheme="majorHAnsi"/>
        </w:rPr>
        <w:t>trying to track down the next acute unwell patient to see</w:t>
      </w:r>
      <w:r w:rsidR="009A09E8" w:rsidRPr="007C69CD">
        <w:rPr>
          <w:rFonts w:asciiTheme="majorHAnsi" w:hAnsiTheme="majorHAnsi" w:cstheme="majorHAnsi"/>
        </w:rPr>
        <w:t xml:space="preserve">. </w:t>
      </w:r>
    </w:p>
    <w:p w14:paraId="06FB94BC" w14:textId="779E382C" w:rsidR="001966B0" w:rsidRPr="007C69CD" w:rsidRDefault="001966B0" w:rsidP="009F7F6E">
      <w:pPr>
        <w:rPr>
          <w:rFonts w:asciiTheme="majorHAnsi" w:hAnsiTheme="majorHAnsi" w:cstheme="majorHAnsi"/>
        </w:rPr>
      </w:pPr>
      <w:r w:rsidRPr="007C69CD">
        <w:rPr>
          <w:rFonts w:asciiTheme="majorHAnsi" w:hAnsiTheme="majorHAnsi" w:cstheme="majorHAnsi"/>
        </w:rPr>
        <w:t xml:space="preserve">“We were all </w:t>
      </w:r>
      <w:r w:rsidR="009C783A" w:rsidRPr="007C69CD">
        <w:rPr>
          <w:rFonts w:asciiTheme="majorHAnsi" w:hAnsiTheme="majorHAnsi" w:cstheme="majorHAnsi"/>
        </w:rPr>
        <w:t>walking</w:t>
      </w:r>
      <w:r w:rsidRPr="007C69CD">
        <w:rPr>
          <w:rFonts w:asciiTheme="majorHAnsi" w:hAnsiTheme="majorHAnsi" w:cstheme="majorHAnsi"/>
        </w:rPr>
        <w:t xml:space="preserve"> around with little pieces of paper in order to try and keep on top of our lists. I</w:t>
      </w:r>
      <w:r w:rsidR="00CA492A">
        <w:rPr>
          <w:rFonts w:asciiTheme="majorHAnsi" w:hAnsiTheme="majorHAnsi" w:cstheme="majorHAnsi"/>
        </w:rPr>
        <w:t>’ve</w:t>
      </w:r>
      <w:r w:rsidRPr="007C69CD">
        <w:rPr>
          <w:rFonts w:asciiTheme="majorHAnsi" w:hAnsiTheme="majorHAnsi" w:cstheme="majorHAnsi"/>
        </w:rPr>
        <w:t xml:space="preserve"> lost track of how many times people asked me where a patient was, or the calls I received from the nurses to ask when a patient would be seen. It was incredibly </w:t>
      </w:r>
      <w:r w:rsidR="00F10BF9" w:rsidRPr="007C69CD">
        <w:rPr>
          <w:rFonts w:asciiTheme="majorHAnsi" w:hAnsiTheme="majorHAnsi" w:cstheme="majorHAnsi"/>
        </w:rPr>
        <w:t>inefficient,</w:t>
      </w:r>
      <w:r w:rsidRPr="007C69CD">
        <w:rPr>
          <w:rFonts w:asciiTheme="majorHAnsi" w:hAnsiTheme="majorHAnsi" w:cstheme="majorHAnsi"/>
        </w:rPr>
        <w:t xml:space="preserve"> and issues were arising.”</w:t>
      </w:r>
    </w:p>
    <w:p w14:paraId="1242FDCB" w14:textId="7066E346" w:rsidR="007C69CD" w:rsidRPr="007C69CD" w:rsidRDefault="00D979FE" w:rsidP="001966B0">
      <w:pPr>
        <w:rPr>
          <w:rFonts w:asciiTheme="majorHAnsi" w:hAnsiTheme="majorHAnsi" w:cstheme="majorHAnsi"/>
          <w:b/>
          <w:bCs/>
        </w:rPr>
      </w:pPr>
      <w:r w:rsidRPr="007C69CD">
        <w:rPr>
          <w:rFonts w:asciiTheme="majorHAnsi" w:hAnsiTheme="majorHAnsi" w:cstheme="majorHAnsi"/>
          <w:b/>
          <w:bCs/>
          <w:noProof/>
          <w:lang w:eastAsia="en-GB"/>
        </w:rPr>
        <w:lastRenderedPageBreak/>
        <mc:AlternateContent>
          <mc:Choice Requires="wps">
            <w:drawing>
              <wp:anchor distT="0" distB="0" distL="114300" distR="114300" simplePos="0" relativeHeight="251661312" behindDoc="0" locked="0" layoutInCell="1" allowOverlap="1" wp14:anchorId="06279766" wp14:editId="547D765F">
                <wp:simplePos x="0" y="0"/>
                <wp:positionH relativeFrom="column">
                  <wp:posOffset>3568700</wp:posOffset>
                </wp:positionH>
                <wp:positionV relativeFrom="paragraph">
                  <wp:posOffset>14605</wp:posOffset>
                </wp:positionV>
                <wp:extent cx="2605405" cy="1828800"/>
                <wp:effectExtent l="0" t="0" r="23495" b="21590"/>
                <wp:wrapSquare wrapText="bothSides"/>
                <wp:docPr id="2" name="Text Box 2"/>
                <wp:cNvGraphicFramePr/>
                <a:graphic xmlns:a="http://schemas.openxmlformats.org/drawingml/2006/main">
                  <a:graphicData uri="http://schemas.microsoft.com/office/word/2010/wordprocessingShape">
                    <wps:wsp>
                      <wps:cNvSpPr txBox="1"/>
                      <wps:spPr>
                        <a:xfrm>
                          <a:off x="0" y="0"/>
                          <a:ext cx="2605405" cy="1828800"/>
                        </a:xfrm>
                        <a:prstGeom prst="rect">
                          <a:avLst/>
                        </a:prstGeom>
                        <a:solidFill>
                          <a:schemeClr val="accent1">
                            <a:lumMod val="60000"/>
                            <a:lumOff val="40000"/>
                          </a:schemeClr>
                        </a:solidFill>
                        <a:ln w="6350">
                          <a:solidFill>
                            <a:prstClr val="black"/>
                          </a:solidFill>
                        </a:ln>
                        <a:effectLst/>
                      </wps:spPr>
                      <wps:txbx>
                        <w:txbxContent>
                          <w:p w14:paraId="2D884C46" w14:textId="26775D2C" w:rsidR="00D979FE" w:rsidRDefault="00D979FE">
                            <w:pPr>
                              <w:rPr>
                                <w:rFonts w:ascii="Verdana" w:hAnsi="Verdana" w:cs="Calibri"/>
                                <w:color w:val="000000"/>
                                <w14:textFill>
                                  <w14:solidFill>
                                    <w14:srgbClr w14:val="000000">
                                      <w14:alpha w14:val="29000"/>
                                    </w14:srgbClr>
                                  </w14:solidFill>
                                </w14:textFill>
                              </w:rPr>
                            </w:pPr>
                            <w:r w:rsidRPr="00D979FE">
                              <w:rPr>
                                <w:rFonts w:ascii="Verdana" w:hAnsi="Verdana" w:cs="Calibri"/>
                                <w:color w:val="000000"/>
                                <w14:textFill>
                                  <w14:solidFill>
                                    <w14:srgbClr w14:val="000000">
                                      <w14:alpha w14:val="29000"/>
                                    </w14:srgbClr>
                                  </w14:solidFill>
                                </w14:textFill>
                              </w:rPr>
                              <w:t xml:space="preserve"> “We used to rely on multiple systems and avenues to try </w:t>
                            </w:r>
                            <w:r w:rsidR="00A432FD">
                              <w:rPr>
                                <w:rFonts w:ascii="Verdana" w:hAnsi="Verdana" w:cs="Calibri"/>
                                <w:color w:val="000000"/>
                                <w14:textFill>
                                  <w14:solidFill>
                                    <w14:srgbClr w14:val="000000">
                                      <w14:alpha w14:val="29000"/>
                                    </w14:srgbClr>
                                  </w14:solidFill>
                                </w14:textFill>
                              </w:rPr>
                              <w:t xml:space="preserve">and </w:t>
                            </w:r>
                            <w:r w:rsidRPr="00D979FE">
                              <w:rPr>
                                <w:rFonts w:ascii="Verdana" w:hAnsi="Verdana" w:cs="Calibri"/>
                                <w:color w:val="000000"/>
                                <w14:textFill>
                                  <w14:solidFill>
                                    <w14:srgbClr w14:val="000000">
                                      <w14:alpha w14:val="29000"/>
                                    </w14:srgbClr>
                                  </w14:solidFill>
                                </w14:textFill>
                              </w:rPr>
                              <w:t xml:space="preserve">keep track of where a patient was in their journey. </w:t>
                            </w:r>
                          </w:p>
                          <w:p w14:paraId="618B9D7A" w14:textId="77777777" w:rsidR="00D979FE" w:rsidRDefault="00D979FE">
                            <w:pPr>
                              <w:rPr>
                                <w:rFonts w:ascii="Verdana" w:hAnsi="Verdana" w:cs="Calibri"/>
                                <w:color w:val="000000"/>
                                <w14:textFill>
                                  <w14:solidFill>
                                    <w14:srgbClr w14:val="000000">
                                      <w14:alpha w14:val="29000"/>
                                    </w14:srgbClr>
                                  </w14:solidFill>
                                </w14:textFill>
                              </w:rPr>
                            </w:pPr>
                            <w:r w:rsidRPr="00D979FE">
                              <w:rPr>
                                <w:rFonts w:ascii="Verdana" w:hAnsi="Verdana" w:cs="Calibri"/>
                                <w:color w:val="000000"/>
                                <w14:textFill>
                                  <w14:solidFill>
                                    <w14:srgbClr w14:val="000000">
                                      <w14:alpha w14:val="29000"/>
                                    </w14:srgbClr>
                                  </w14:solidFill>
                                </w14:textFill>
                              </w:rPr>
                              <w:t>There was poten</w:t>
                            </w:r>
                            <w:r>
                              <w:rPr>
                                <w:rFonts w:ascii="Verdana" w:hAnsi="Verdana" w:cs="Calibri"/>
                                <w:color w:val="000000"/>
                                <w14:textFill>
                                  <w14:solidFill>
                                    <w14:srgbClr w14:val="000000">
                                      <w14:alpha w14:val="29000"/>
                                    </w14:srgbClr>
                                  </w14:solidFill>
                                </w14:textFill>
                              </w:rPr>
                              <w:t>tial for failure at every level.</w:t>
                            </w:r>
                          </w:p>
                          <w:p w14:paraId="23C3531A" w14:textId="4A01ACF5" w:rsidR="00D979FE" w:rsidRDefault="00D979FE">
                            <w:pPr>
                              <w:rPr>
                                <w:rFonts w:ascii="Verdana" w:hAnsi="Verdana"/>
                                <w:color w:val="000000"/>
                                <w14:textFill>
                                  <w14:solidFill>
                                    <w14:srgbClr w14:val="000000">
                                      <w14:alpha w14:val="29000"/>
                                    </w14:srgbClr>
                                  </w14:solidFill>
                                </w14:textFill>
                              </w:rPr>
                            </w:pPr>
                            <w:r w:rsidRPr="00D979FE">
                              <w:rPr>
                                <w:rFonts w:ascii="Verdana" w:hAnsi="Verdana" w:cs="Calibri"/>
                                <w:color w:val="000000"/>
                                <w14:textFill>
                                  <w14:solidFill>
                                    <w14:srgbClr w14:val="000000">
                                      <w14:alpha w14:val="29000"/>
                                    </w14:srgbClr>
                                  </w14:solidFill>
                                </w14:textFill>
                              </w:rPr>
                              <w:t>It was most obvious over the weekend when patients</w:t>
                            </w:r>
                            <w:r w:rsidR="00A94FC1">
                              <w:rPr>
                                <w:rFonts w:ascii="Verdana" w:hAnsi="Verdana"/>
                                <w:color w:val="000000"/>
                                <w14:textFill>
                                  <w14:solidFill>
                                    <w14:srgbClr w14:val="000000">
                                      <w14:alpha w14:val="29000"/>
                                    </w14:srgbClr>
                                  </w14:solidFill>
                                </w14:textFill>
                              </w:rPr>
                              <w:t xml:space="preserve"> </w:t>
                            </w:r>
                            <w:r w:rsidR="00567262">
                              <w:rPr>
                                <w:rFonts w:ascii="Verdana" w:hAnsi="Verdana"/>
                                <w:color w:val="000000"/>
                                <w14:textFill>
                                  <w14:solidFill>
                                    <w14:srgbClr w14:val="000000">
                                      <w14:alpha w14:val="29000"/>
                                    </w14:srgbClr>
                                  </w14:solidFill>
                                </w14:textFill>
                              </w:rPr>
                              <w:t>c</w:t>
                            </w:r>
                            <w:r w:rsidR="00A94FC1">
                              <w:rPr>
                                <w:rFonts w:ascii="Verdana" w:hAnsi="Verdana"/>
                                <w:color w:val="000000"/>
                                <w14:textFill>
                                  <w14:solidFill>
                                    <w14:srgbClr w14:val="000000">
                                      <w14:alpha w14:val="29000"/>
                                    </w14:srgbClr>
                                  </w14:solidFill>
                                </w14:textFill>
                              </w:rPr>
                              <w:t>ould</w:t>
                            </w:r>
                            <w:r w:rsidRPr="00D979FE">
                              <w:rPr>
                                <w:rFonts w:ascii="Verdana" w:hAnsi="Verdana"/>
                                <w:color w:val="000000"/>
                                <w14:textFill>
                                  <w14:solidFill>
                                    <w14:srgbClr w14:val="000000">
                                      <w14:alpha w14:val="29000"/>
                                    </w14:srgbClr>
                                  </w14:solidFill>
                                </w14:textFill>
                              </w:rPr>
                              <w:t xml:space="preserve"> go off radar if they got admitted </w:t>
                            </w:r>
                            <w:r w:rsidR="00CF3E51">
                              <w:rPr>
                                <w:rFonts w:ascii="Verdana" w:hAnsi="Verdana"/>
                                <w:color w:val="000000"/>
                                <w14:textFill>
                                  <w14:solidFill>
                                    <w14:srgbClr w14:val="000000">
                                      <w14:alpha w14:val="29000"/>
                                    </w14:srgbClr>
                                  </w14:solidFill>
                                </w14:textFill>
                              </w:rPr>
                              <w:t xml:space="preserve">directly </w:t>
                            </w:r>
                            <w:r w:rsidRPr="00D979FE">
                              <w:rPr>
                                <w:rFonts w:ascii="Verdana" w:hAnsi="Verdana"/>
                                <w:color w:val="000000"/>
                                <w14:textFill>
                                  <w14:solidFill>
                                    <w14:srgbClr w14:val="000000">
                                      <w14:alpha w14:val="29000"/>
                                    </w14:srgbClr>
                                  </w14:solidFill>
                                </w14:textFill>
                              </w:rPr>
                              <w:t xml:space="preserve">to </w:t>
                            </w:r>
                            <w:r w:rsidR="00A432FD">
                              <w:rPr>
                                <w:rFonts w:ascii="Verdana" w:hAnsi="Verdana"/>
                                <w:color w:val="000000"/>
                                <w14:textFill>
                                  <w14:solidFill>
                                    <w14:srgbClr w14:val="000000">
                                      <w14:alpha w14:val="29000"/>
                                    </w14:srgbClr>
                                  </w14:solidFill>
                                </w14:textFill>
                              </w:rPr>
                              <w:t xml:space="preserve">a </w:t>
                            </w:r>
                            <w:r w:rsidRPr="00D979FE">
                              <w:rPr>
                                <w:rFonts w:ascii="Verdana" w:hAnsi="Verdana"/>
                                <w:color w:val="000000"/>
                                <w14:textFill>
                                  <w14:solidFill>
                                    <w14:srgbClr w14:val="000000">
                                      <w14:alpha w14:val="29000"/>
                                    </w14:srgbClr>
                                  </w14:solidFill>
                                </w14:textFill>
                              </w:rPr>
                              <w:t>speciality ward.”</w:t>
                            </w:r>
                          </w:p>
                          <w:p w14:paraId="6C33038F" w14:textId="34FA3738" w:rsidR="00D979FE" w:rsidRPr="00D979FE" w:rsidRDefault="00D979FE">
                            <w:pPr>
                              <w:rPr>
                                <w:rFonts w:ascii="Verdana" w:hAnsi="Verdana" w:cs="Calibri"/>
                                <w:color w:val="000000"/>
                                <w14:textFill>
                                  <w14:solidFill>
                                    <w14:srgbClr w14:val="000000">
                                      <w14:alpha w14:val="29000"/>
                                    </w14:srgbClr>
                                  </w14:solidFill>
                                </w14:textFill>
                              </w:rPr>
                            </w:pPr>
                            <w:r>
                              <w:rPr>
                                <w:rFonts w:ascii="Verdana" w:hAnsi="Verdana"/>
                                <w:color w:val="000000"/>
                                <w14:textFill>
                                  <w14:solidFill>
                                    <w14:srgbClr w14:val="000000">
                                      <w14:alpha w14:val="29000"/>
                                    </w14:srgbClr>
                                  </w14:solidFill>
                                </w14:textFill>
                              </w:rPr>
                              <w:t xml:space="preserve">Junior Doctor, Huw </w:t>
                            </w:r>
                            <w:r>
                              <w:rPr>
                                <w:rFonts w:ascii="Verdana" w:hAnsi="Verdana"/>
                                <w:color w:val="000000"/>
                                <w14:textFill>
                                  <w14:solidFill>
                                    <w14:srgbClr w14:val="000000">
                                      <w14:alpha w14:val="29000"/>
                                    </w14:srgbClr>
                                  </w14:solidFill>
                                </w14:textFill>
                              </w:rPr>
                              <w:t>Skiplorne,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279766" id="_x0000_t202" coordsize="21600,21600" o:spt="202" path="m,l,21600r21600,l21600,xe">
                <v:stroke joinstyle="miter"/>
                <v:path gradientshapeok="t" o:connecttype="rect"/>
              </v:shapetype>
              <v:shape id="Text Box 2" o:spid="_x0000_s1027" type="#_x0000_t202" style="position:absolute;margin-left:281pt;margin-top:1.15pt;width:205.1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1dQIAAPYEAAAOAAAAZHJzL2Uyb0RvYy54bWysVMlu2zAQvRfoPxC8N5JV23WNyIGbwEWB&#10;NAmQFDnTFBULpTgsSVtKvz6PlO0s7amoDhRn0Sxv3uj0rG812ynnGzIlH53knCkjqWrMQ8l/3K0+&#10;zDjzQZhKaDKq5I/K87PF+3ennZ2rgjakK+UYghg/72zJNyHYeZZ5uVGt8CdklYGxJteKANE9ZJUT&#10;HaK3OivyfJp15CrrSCrvob0YjHyR4te1kuG6rr0KTJcctYV0unSu45ktTsX8wQm7aeS+DPEPVbSi&#10;MUh6DHUhgmBb1/wRqm2kI091OJHUZlTXjVSpB3Qzyt90c7sRVqVeAI63R5j8/wsrr3Y3jjVVyQvO&#10;jGgxojvVB/aFelZEdDrr53C6tXALPdSY8kHvoYxN97Vr4xvtMNiB8+MR2xhMQllM88k4n3AmYRvN&#10;itksT+hnz59b58NXRS2Ll5I7DC9hKnaXPqAUuB5cYjZPuqlWjdZJiIRR59qxncCohZTKhFH6XG/b&#10;71QN+mmOZxg61KDGoB4f1EiRqBcjpYSvkmjDupJPP07yFPiVLVZ2TL/WQv6MaWK85zIhaROrVYmZ&#10;+64iwgOS8Rb6dZ/mcUR5TdUjwHc0kNdbuWqQ7FL4cCMc2Aq8sYHhGketCRXS/sbZhtzvv+mjP0gE&#10;K2cd2F9y/2srnOJMfzOg1+fReBzXJQnjyacCgntpWb+0mG17TkB9hF23Ml2jf9CHa+2ovceiLmNW&#10;mISRyF3ycLieh2EnsehSLZfJCQtiRbg0t1bG0BG3CPJdfy+c3XMkgF5XdNgTMX9DlcE38cMut4FW&#10;TeJRxHlAFROKApYrzWr/I4jb+1JOXs+/q8UTAAAA//8DAFBLAwQUAAYACAAAACEAE0O7Mt8AAAAJ&#10;AQAADwAAAGRycy9kb3ducmV2LnhtbEyPwU7DMBBE70j8g7VI3KhDCqUNcSpE1R64NfTSmxsvScBe&#10;h9hpU76e7QluO5rR7Jt8OTorjtiH1pOC+0kCAqnypqVawe59fTcHEaImo60nVHDGAMvi+irXmfEn&#10;2uKxjLXgEgqZVtDE2GVShqpBp8PEd0jsffje6ciyr6Xp9YnLnZVpksyk0y3xh0Z3+Npg9VUOTkHd&#10;nmO5Gve7dD18br7tw8/mLa6Uur0ZX55BRBzjXxgu+IwOBTMd/EAmCKvgcZbylqggnYJgf/F0OQ6s&#10;F8kUZJHL/wuKXwAAAP//AwBQSwECLQAUAAYACAAAACEAtoM4kv4AAADhAQAAEwAAAAAAAAAAAAAA&#10;AAAAAAAAW0NvbnRlbnRfVHlwZXNdLnhtbFBLAQItABQABgAIAAAAIQA4/SH/1gAAAJQBAAALAAAA&#10;AAAAAAAAAAAAAC8BAABfcmVscy8ucmVsc1BLAQItABQABgAIAAAAIQBP/cL1dQIAAPYEAAAOAAAA&#10;AAAAAAAAAAAAAC4CAABkcnMvZTJvRG9jLnhtbFBLAQItABQABgAIAAAAIQATQ7sy3wAAAAkBAAAP&#10;AAAAAAAAAAAAAAAAAM8EAABkcnMvZG93bnJldi54bWxQSwUGAAAAAAQABADzAAAA2wUAAAAA&#10;" fillcolor="#9cc2e5 [1940]" strokeweight=".5pt">
                <v:textbox style="mso-fit-shape-to-text:t">
                  <w:txbxContent>
                    <w:p w14:paraId="2D884C46" w14:textId="26775D2C" w:rsidR="00D979FE" w:rsidRDefault="00D979FE">
                      <w:pPr>
                        <w:rPr>
                          <w:rFonts w:ascii="Verdana" w:hAnsi="Verdana" w:cs="Calibri"/>
                          <w:color w:val="000000"/>
                          <w14:textFill>
                            <w14:solidFill>
                              <w14:srgbClr w14:val="000000">
                                <w14:alpha w14:val="29000"/>
                              </w14:srgbClr>
                            </w14:solidFill>
                          </w14:textFill>
                        </w:rPr>
                      </w:pPr>
                      <w:r w:rsidRPr="00D979FE">
                        <w:rPr>
                          <w:rFonts w:ascii="Verdana" w:hAnsi="Verdana" w:cs="Calibri"/>
                          <w:color w:val="000000"/>
                          <w14:textFill>
                            <w14:solidFill>
                              <w14:srgbClr w14:val="000000">
                                <w14:alpha w14:val="29000"/>
                              </w14:srgbClr>
                            </w14:solidFill>
                          </w14:textFill>
                        </w:rPr>
                        <w:t xml:space="preserve"> “We used to rely on multiple systems and avenues to try </w:t>
                      </w:r>
                      <w:r w:rsidR="00A432FD">
                        <w:rPr>
                          <w:rFonts w:ascii="Verdana" w:hAnsi="Verdana" w:cs="Calibri"/>
                          <w:color w:val="000000"/>
                          <w14:textFill>
                            <w14:solidFill>
                              <w14:srgbClr w14:val="000000">
                                <w14:alpha w14:val="29000"/>
                              </w14:srgbClr>
                            </w14:solidFill>
                          </w14:textFill>
                        </w:rPr>
                        <w:t xml:space="preserve">and </w:t>
                      </w:r>
                      <w:r w:rsidRPr="00D979FE">
                        <w:rPr>
                          <w:rFonts w:ascii="Verdana" w:hAnsi="Verdana" w:cs="Calibri"/>
                          <w:color w:val="000000"/>
                          <w14:textFill>
                            <w14:solidFill>
                              <w14:srgbClr w14:val="000000">
                                <w14:alpha w14:val="29000"/>
                              </w14:srgbClr>
                            </w14:solidFill>
                          </w14:textFill>
                        </w:rPr>
                        <w:t xml:space="preserve">keep track of where a patient was in their journey. </w:t>
                      </w:r>
                    </w:p>
                    <w:p w14:paraId="618B9D7A" w14:textId="77777777" w:rsidR="00D979FE" w:rsidRDefault="00D979FE">
                      <w:pPr>
                        <w:rPr>
                          <w:rFonts w:ascii="Verdana" w:hAnsi="Verdana" w:cs="Calibri"/>
                          <w:color w:val="000000"/>
                          <w14:textFill>
                            <w14:solidFill>
                              <w14:srgbClr w14:val="000000">
                                <w14:alpha w14:val="29000"/>
                              </w14:srgbClr>
                            </w14:solidFill>
                          </w14:textFill>
                        </w:rPr>
                      </w:pPr>
                      <w:r w:rsidRPr="00D979FE">
                        <w:rPr>
                          <w:rFonts w:ascii="Verdana" w:hAnsi="Verdana" w:cs="Calibri"/>
                          <w:color w:val="000000"/>
                          <w14:textFill>
                            <w14:solidFill>
                              <w14:srgbClr w14:val="000000">
                                <w14:alpha w14:val="29000"/>
                              </w14:srgbClr>
                            </w14:solidFill>
                          </w14:textFill>
                        </w:rPr>
                        <w:t>There was poten</w:t>
                      </w:r>
                      <w:r>
                        <w:rPr>
                          <w:rFonts w:ascii="Verdana" w:hAnsi="Verdana" w:cs="Calibri"/>
                          <w:color w:val="000000"/>
                          <w14:textFill>
                            <w14:solidFill>
                              <w14:srgbClr w14:val="000000">
                                <w14:alpha w14:val="29000"/>
                              </w14:srgbClr>
                            </w14:solidFill>
                          </w14:textFill>
                        </w:rPr>
                        <w:t>tial for failure at every level.</w:t>
                      </w:r>
                    </w:p>
                    <w:p w14:paraId="23C3531A" w14:textId="4A01ACF5" w:rsidR="00D979FE" w:rsidRDefault="00D979FE">
                      <w:pPr>
                        <w:rPr>
                          <w:rFonts w:ascii="Verdana" w:hAnsi="Verdana"/>
                          <w:color w:val="000000"/>
                          <w14:textFill>
                            <w14:solidFill>
                              <w14:srgbClr w14:val="000000">
                                <w14:alpha w14:val="29000"/>
                              </w14:srgbClr>
                            </w14:solidFill>
                          </w14:textFill>
                        </w:rPr>
                      </w:pPr>
                      <w:r w:rsidRPr="00D979FE">
                        <w:rPr>
                          <w:rFonts w:ascii="Verdana" w:hAnsi="Verdana" w:cs="Calibri"/>
                          <w:color w:val="000000"/>
                          <w14:textFill>
                            <w14:solidFill>
                              <w14:srgbClr w14:val="000000">
                                <w14:alpha w14:val="29000"/>
                              </w14:srgbClr>
                            </w14:solidFill>
                          </w14:textFill>
                        </w:rPr>
                        <w:t>It was most obvious over the weekend when patients</w:t>
                      </w:r>
                      <w:r w:rsidR="00A94FC1">
                        <w:rPr>
                          <w:rFonts w:ascii="Verdana" w:hAnsi="Verdana"/>
                          <w:color w:val="000000"/>
                          <w14:textFill>
                            <w14:solidFill>
                              <w14:srgbClr w14:val="000000">
                                <w14:alpha w14:val="29000"/>
                              </w14:srgbClr>
                            </w14:solidFill>
                          </w14:textFill>
                        </w:rPr>
                        <w:t xml:space="preserve"> </w:t>
                      </w:r>
                      <w:r w:rsidR="00567262">
                        <w:rPr>
                          <w:rFonts w:ascii="Verdana" w:hAnsi="Verdana"/>
                          <w:color w:val="000000"/>
                          <w14:textFill>
                            <w14:solidFill>
                              <w14:srgbClr w14:val="000000">
                                <w14:alpha w14:val="29000"/>
                              </w14:srgbClr>
                            </w14:solidFill>
                          </w14:textFill>
                        </w:rPr>
                        <w:t>c</w:t>
                      </w:r>
                      <w:r w:rsidR="00A94FC1">
                        <w:rPr>
                          <w:rFonts w:ascii="Verdana" w:hAnsi="Verdana"/>
                          <w:color w:val="000000"/>
                          <w14:textFill>
                            <w14:solidFill>
                              <w14:srgbClr w14:val="000000">
                                <w14:alpha w14:val="29000"/>
                              </w14:srgbClr>
                            </w14:solidFill>
                          </w14:textFill>
                        </w:rPr>
                        <w:t>ould</w:t>
                      </w:r>
                      <w:r w:rsidRPr="00D979FE">
                        <w:rPr>
                          <w:rFonts w:ascii="Verdana" w:hAnsi="Verdana"/>
                          <w:color w:val="000000"/>
                          <w14:textFill>
                            <w14:solidFill>
                              <w14:srgbClr w14:val="000000">
                                <w14:alpha w14:val="29000"/>
                              </w14:srgbClr>
                            </w14:solidFill>
                          </w14:textFill>
                        </w:rPr>
                        <w:t xml:space="preserve"> go off radar if they got admitted </w:t>
                      </w:r>
                      <w:r w:rsidR="00CF3E51">
                        <w:rPr>
                          <w:rFonts w:ascii="Verdana" w:hAnsi="Verdana"/>
                          <w:color w:val="000000"/>
                          <w14:textFill>
                            <w14:solidFill>
                              <w14:srgbClr w14:val="000000">
                                <w14:alpha w14:val="29000"/>
                              </w14:srgbClr>
                            </w14:solidFill>
                          </w14:textFill>
                        </w:rPr>
                        <w:t xml:space="preserve">directly </w:t>
                      </w:r>
                      <w:r w:rsidRPr="00D979FE">
                        <w:rPr>
                          <w:rFonts w:ascii="Verdana" w:hAnsi="Verdana"/>
                          <w:color w:val="000000"/>
                          <w14:textFill>
                            <w14:solidFill>
                              <w14:srgbClr w14:val="000000">
                                <w14:alpha w14:val="29000"/>
                              </w14:srgbClr>
                            </w14:solidFill>
                          </w14:textFill>
                        </w:rPr>
                        <w:t xml:space="preserve">to </w:t>
                      </w:r>
                      <w:r w:rsidR="00A432FD">
                        <w:rPr>
                          <w:rFonts w:ascii="Verdana" w:hAnsi="Verdana"/>
                          <w:color w:val="000000"/>
                          <w14:textFill>
                            <w14:solidFill>
                              <w14:srgbClr w14:val="000000">
                                <w14:alpha w14:val="29000"/>
                              </w14:srgbClr>
                            </w14:solidFill>
                          </w14:textFill>
                        </w:rPr>
                        <w:t xml:space="preserve">a </w:t>
                      </w:r>
                      <w:r w:rsidRPr="00D979FE">
                        <w:rPr>
                          <w:rFonts w:ascii="Verdana" w:hAnsi="Verdana"/>
                          <w:color w:val="000000"/>
                          <w14:textFill>
                            <w14:solidFill>
                              <w14:srgbClr w14:val="000000">
                                <w14:alpha w14:val="29000"/>
                              </w14:srgbClr>
                            </w14:solidFill>
                          </w14:textFill>
                        </w:rPr>
                        <w:t>speciality ward.”</w:t>
                      </w:r>
                    </w:p>
                    <w:p w14:paraId="6C33038F" w14:textId="34FA3738" w:rsidR="00D979FE" w:rsidRPr="00D979FE" w:rsidRDefault="00D979FE">
                      <w:pPr>
                        <w:rPr>
                          <w:rFonts w:ascii="Verdana" w:hAnsi="Verdana" w:cs="Calibri"/>
                          <w:color w:val="000000"/>
                          <w14:textFill>
                            <w14:solidFill>
                              <w14:srgbClr w14:val="000000">
                                <w14:alpha w14:val="29000"/>
                              </w14:srgbClr>
                            </w14:solidFill>
                          </w14:textFill>
                        </w:rPr>
                      </w:pPr>
                      <w:r>
                        <w:rPr>
                          <w:rFonts w:ascii="Verdana" w:hAnsi="Verdana"/>
                          <w:color w:val="000000"/>
                          <w14:textFill>
                            <w14:solidFill>
                              <w14:srgbClr w14:val="000000">
                                <w14:alpha w14:val="29000"/>
                              </w14:srgbClr>
                            </w14:solidFill>
                          </w14:textFill>
                        </w:rPr>
                        <w:t xml:space="preserve">Junior Doctor, Huw </w:t>
                      </w:r>
                      <w:proofErr w:type="spellStart"/>
                      <w:r>
                        <w:rPr>
                          <w:rFonts w:ascii="Verdana" w:hAnsi="Verdana"/>
                          <w:color w:val="000000"/>
                          <w14:textFill>
                            <w14:solidFill>
                              <w14:srgbClr w14:val="000000">
                                <w14:alpha w14:val="29000"/>
                              </w14:srgbClr>
                            </w14:solidFill>
                          </w14:textFill>
                        </w:rPr>
                        <w:t>Skiplorne</w:t>
                      </w:r>
                      <w:proofErr w:type="spellEnd"/>
                      <w:r>
                        <w:rPr>
                          <w:rFonts w:ascii="Verdana" w:hAnsi="Verdana"/>
                          <w:color w:val="000000"/>
                          <w14:textFill>
                            <w14:solidFill>
                              <w14:srgbClr w14:val="000000">
                                <w14:alpha w14:val="29000"/>
                              </w14:srgbClr>
                            </w14:solidFill>
                          </w14:textFill>
                        </w:rPr>
                        <w:t>,</w:t>
                      </w:r>
                    </w:p>
                  </w:txbxContent>
                </v:textbox>
                <w10:wrap type="square"/>
              </v:shape>
            </w:pict>
          </mc:Fallback>
        </mc:AlternateContent>
      </w:r>
      <w:r w:rsidR="007C69CD" w:rsidRPr="007C69CD">
        <w:rPr>
          <w:rFonts w:asciiTheme="majorHAnsi" w:hAnsiTheme="majorHAnsi" w:cstheme="majorHAnsi"/>
          <w:b/>
          <w:bCs/>
        </w:rPr>
        <w:t>Keeping on target</w:t>
      </w:r>
    </w:p>
    <w:p w14:paraId="50E1B70C" w14:textId="0BDDEB65" w:rsidR="00614C28" w:rsidRPr="007C69CD" w:rsidRDefault="00FD025B" w:rsidP="001966B0">
      <w:pPr>
        <w:rPr>
          <w:rFonts w:asciiTheme="majorHAnsi" w:hAnsiTheme="majorHAnsi" w:cstheme="majorHAnsi"/>
        </w:rPr>
      </w:pPr>
      <w:r>
        <w:rPr>
          <w:rFonts w:asciiTheme="majorHAnsi" w:hAnsiTheme="majorHAnsi" w:cstheme="majorHAnsi"/>
        </w:rPr>
        <w:t xml:space="preserve">The added burden of increased admissions </w:t>
      </w:r>
      <w:r w:rsidR="00C46CF9">
        <w:rPr>
          <w:rFonts w:asciiTheme="majorHAnsi" w:hAnsiTheme="majorHAnsi" w:cstheme="majorHAnsi"/>
        </w:rPr>
        <w:t>across</w:t>
      </w:r>
      <w:r>
        <w:rPr>
          <w:rFonts w:asciiTheme="majorHAnsi" w:hAnsiTheme="majorHAnsi" w:cstheme="majorHAnsi"/>
        </w:rPr>
        <w:t xml:space="preserve"> widespread locations led to a fall in operational targets </w:t>
      </w:r>
      <w:r w:rsidR="001966B0" w:rsidRPr="007C69CD">
        <w:rPr>
          <w:rFonts w:asciiTheme="majorHAnsi" w:hAnsiTheme="majorHAnsi" w:cstheme="majorHAnsi"/>
        </w:rPr>
        <w:t xml:space="preserve">adapted from the national clinical quality indicators set by the Society for Acute Medicine. </w:t>
      </w:r>
    </w:p>
    <w:p w14:paraId="2BEC5F7C" w14:textId="292DEA9C" w:rsidR="00DE648A" w:rsidRPr="007C69CD" w:rsidRDefault="001966B0" w:rsidP="001966B0">
      <w:pPr>
        <w:rPr>
          <w:rFonts w:asciiTheme="majorHAnsi" w:hAnsiTheme="majorHAnsi" w:cstheme="majorHAnsi"/>
        </w:rPr>
      </w:pPr>
      <w:r w:rsidRPr="007C69CD">
        <w:rPr>
          <w:rFonts w:asciiTheme="majorHAnsi" w:hAnsiTheme="majorHAnsi" w:cstheme="majorHAnsi"/>
        </w:rPr>
        <w:t xml:space="preserve">The </w:t>
      </w:r>
      <w:r w:rsidR="002636B1">
        <w:rPr>
          <w:rFonts w:asciiTheme="majorHAnsi" w:hAnsiTheme="majorHAnsi" w:cstheme="majorHAnsi"/>
        </w:rPr>
        <w:t xml:space="preserve">national adapted </w:t>
      </w:r>
      <w:r w:rsidR="00FD025B">
        <w:rPr>
          <w:rFonts w:asciiTheme="majorHAnsi" w:hAnsiTheme="majorHAnsi" w:cstheme="majorHAnsi"/>
        </w:rPr>
        <w:t xml:space="preserve">target </w:t>
      </w:r>
      <w:r w:rsidRPr="007C69CD">
        <w:rPr>
          <w:rFonts w:asciiTheme="majorHAnsi" w:hAnsiTheme="majorHAnsi" w:cstheme="majorHAnsi"/>
        </w:rPr>
        <w:t>waiting times for review by a clinical decision maker</w:t>
      </w:r>
      <w:r w:rsidR="00C46CF9">
        <w:rPr>
          <w:rFonts w:asciiTheme="majorHAnsi" w:hAnsiTheme="majorHAnsi" w:cstheme="majorHAnsi"/>
        </w:rPr>
        <w:t xml:space="preserve"> (junior doctor)</w:t>
      </w:r>
      <w:r w:rsidRPr="007C69CD">
        <w:rPr>
          <w:rFonts w:asciiTheme="majorHAnsi" w:hAnsiTheme="majorHAnsi" w:cstheme="majorHAnsi"/>
        </w:rPr>
        <w:t xml:space="preserve"> and senior decision maker</w:t>
      </w:r>
      <w:r w:rsidR="00C46CF9">
        <w:rPr>
          <w:rFonts w:asciiTheme="majorHAnsi" w:hAnsiTheme="majorHAnsi" w:cstheme="majorHAnsi"/>
        </w:rPr>
        <w:t xml:space="preserve"> (medical consultant)</w:t>
      </w:r>
      <w:r w:rsidRPr="007C69CD">
        <w:rPr>
          <w:rFonts w:asciiTheme="majorHAnsi" w:hAnsiTheme="majorHAnsi" w:cstheme="majorHAnsi"/>
        </w:rPr>
        <w:t xml:space="preserve"> are </w:t>
      </w:r>
      <w:r w:rsidR="002636B1">
        <w:rPr>
          <w:rFonts w:asciiTheme="majorHAnsi" w:hAnsiTheme="majorHAnsi" w:cstheme="majorHAnsi"/>
        </w:rPr>
        <w:t>4 hours</w:t>
      </w:r>
      <w:r w:rsidRPr="007C69CD">
        <w:rPr>
          <w:rFonts w:asciiTheme="majorHAnsi" w:hAnsiTheme="majorHAnsi" w:cstheme="majorHAnsi"/>
        </w:rPr>
        <w:t xml:space="preserve"> and 14</w:t>
      </w:r>
      <w:r w:rsidR="00D979FE" w:rsidRPr="007C69CD">
        <w:rPr>
          <w:rFonts w:asciiTheme="majorHAnsi" w:hAnsiTheme="majorHAnsi" w:cstheme="majorHAnsi"/>
        </w:rPr>
        <w:t xml:space="preserve"> </w:t>
      </w:r>
      <w:r w:rsidRPr="007C69CD">
        <w:rPr>
          <w:rFonts w:asciiTheme="majorHAnsi" w:hAnsiTheme="majorHAnsi" w:cstheme="majorHAnsi"/>
        </w:rPr>
        <w:t xml:space="preserve">hours respectively. Prior to implementation, the average waiting time for a review by a clinical decision maker was </w:t>
      </w:r>
      <w:r w:rsidR="002636B1">
        <w:rPr>
          <w:rFonts w:asciiTheme="majorHAnsi" w:hAnsiTheme="majorHAnsi" w:cstheme="majorHAnsi"/>
        </w:rPr>
        <w:t>2 hours 23</w:t>
      </w:r>
      <w:r w:rsidR="00C46CF9">
        <w:rPr>
          <w:rFonts w:asciiTheme="majorHAnsi" w:hAnsiTheme="majorHAnsi" w:cstheme="majorHAnsi"/>
        </w:rPr>
        <w:t xml:space="preserve"> </w:t>
      </w:r>
      <w:r w:rsidRPr="007C69CD">
        <w:rPr>
          <w:rFonts w:asciiTheme="majorHAnsi" w:hAnsiTheme="majorHAnsi" w:cstheme="majorHAnsi"/>
        </w:rPr>
        <w:t>minutes, with 8</w:t>
      </w:r>
      <w:r w:rsidR="002D70F0">
        <w:rPr>
          <w:rFonts w:asciiTheme="majorHAnsi" w:hAnsiTheme="majorHAnsi" w:cstheme="majorHAnsi"/>
        </w:rPr>
        <w:t>1</w:t>
      </w:r>
      <w:r w:rsidRPr="007C69CD">
        <w:rPr>
          <w:rFonts w:asciiTheme="majorHAnsi" w:hAnsiTheme="majorHAnsi" w:cstheme="majorHAnsi"/>
        </w:rPr>
        <w:t xml:space="preserve">% of medical referrals seen within </w:t>
      </w:r>
      <w:r w:rsidR="002636B1">
        <w:rPr>
          <w:rFonts w:asciiTheme="majorHAnsi" w:hAnsiTheme="majorHAnsi" w:cstheme="majorHAnsi"/>
        </w:rPr>
        <w:t>4 hours</w:t>
      </w:r>
      <w:r w:rsidRPr="007C69CD">
        <w:rPr>
          <w:rFonts w:asciiTheme="majorHAnsi" w:hAnsiTheme="majorHAnsi" w:cstheme="majorHAnsi"/>
        </w:rPr>
        <w:t>. The waiting times for a review by a senior decision maker were significantly worse, with an average of 14 hours 25 minutes and only 4</w:t>
      </w:r>
      <w:r w:rsidR="002D70F0">
        <w:rPr>
          <w:rFonts w:asciiTheme="majorHAnsi" w:hAnsiTheme="majorHAnsi" w:cstheme="majorHAnsi"/>
        </w:rPr>
        <w:t>9</w:t>
      </w:r>
      <w:r w:rsidRPr="007C69CD">
        <w:rPr>
          <w:rFonts w:asciiTheme="majorHAnsi" w:hAnsiTheme="majorHAnsi" w:cstheme="majorHAnsi"/>
        </w:rPr>
        <w:t>% of medical referrals seen within 14 hours.</w:t>
      </w:r>
    </w:p>
    <w:p w14:paraId="2A782268" w14:textId="7C6446D4" w:rsidR="001966B0" w:rsidRPr="007C69CD" w:rsidRDefault="001966B0" w:rsidP="001966B0">
      <w:pPr>
        <w:rPr>
          <w:rFonts w:asciiTheme="majorHAnsi" w:hAnsiTheme="majorHAnsi" w:cstheme="majorHAnsi"/>
          <w:b/>
        </w:rPr>
      </w:pPr>
      <w:r w:rsidRPr="007C69CD">
        <w:rPr>
          <w:rFonts w:asciiTheme="majorHAnsi" w:hAnsiTheme="majorHAnsi" w:cstheme="majorHAnsi"/>
          <w:b/>
        </w:rPr>
        <w:t>Develop</w:t>
      </w:r>
      <w:r w:rsidR="00652B61">
        <w:rPr>
          <w:rFonts w:asciiTheme="majorHAnsi" w:hAnsiTheme="majorHAnsi" w:cstheme="majorHAnsi"/>
          <w:b/>
        </w:rPr>
        <w:t>ing a clinically led solution</w:t>
      </w:r>
    </w:p>
    <w:p w14:paraId="7B423820" w14:textId="618E1EFD" w:rsidR="00614C28" w:rsidRPr="007C69CD" w:rsidRDefault="007C69CD" w:rsidP="00614C28">
      <w:pPr>
        <w:rPr>
          <w:rFonts w:asciiTheme="majorHAnsi" w:hAnsiTheme="majorHAnsi" w:cstheme="majorHAnsi"/>
        </w:rPr>
      </w:pPr>
      <w:r w:rsidRPr="007C69CD">
        <w:rPr>
          <w:rFonts w:asciiTheme="majorHAnsi" w:hAnsiTheme="majorHAnsi" w:cstheme="majorHAnsi"/>
        </w:rPr>
        <w:t>Dr Narayan</w:t>
      </w:r>
      <w:r w:rsidR="00EE32D8" w:rsidRPr="007C69CD">
        <w:rPr>
          <w:rFonts w:asciiTheme="majorHAnsi" w:hAnsiTheme="majorHAnsi" w:cstheme="majorHAnsi"/>
        </w:rPr>
        <w:t xml:space="preserve"> </w:t>
      </w:r>
      <w:r w:rsidR="00B164FE" w:rsidRPr="007C69CD">
        <w:rPr>
          <w:rFonts w:asciiTheme="majorHAnsi" w:hAnsiTheme="majorHAnsi" w:cstheme="majorHAnsi"/>
        </w:rPr>
        <w:t>c</w:t>
      </w:r>
      <w:r w:rsidR="00EE32D8" w:rsidRPr="007C69CD">
        <w:rPr>
          <w:rFonts w:asciiTheme="majorHAnsi" w:hAnsiTheme="majorHAnsi" w:cstheme="majorHAnsi"/>
        </w:rPr>
        <w:t>redits Sunrise for providing the flexibility to build</w:t>
      </w:r>
      <w:r w:rsidR="00A46F63" w:rsidRPr="007C69CD">
        <w:rPr>
          <w:rFonts w:asciiTheme="majorHAnsi" w:hAnsiTheme="majorHAnsi" w:cstheme="majorHAnsi"/>
        </w:rPr>
        <w:t xml:space="preserve"> the list,</w:t>
      </w:r>
      <w:r w:rsidR="00EE32D8" w:rsidRPr="007C69CD">
        <w:rPr>
          <w:rFonts w:asciiTheme="majorHAnsi" w:hAnsiTheme="majorHAnsi" w:cstheme="majorHAnsi"/>
        </w:rPr>
        <w:t xml:space="preserve"> without limitations and technical restrictions</w:t>
      </w:r>
      <w:r w:rsidR="00614C28" w:rsidRPr="007C69CD">
        <w:rPr>
          <w:rFonts w:asciiTheme="majorHAnsi" w:hAnsiTheme="majorHAnsi" w:cstheme="majorHAnsi"/>
        </w:rPr>
        <w:t xml:space="preserve">. </w:t>
      </w:r>
      <w:r w:rsidR="00FD025B">
        <w:rPr>
          <w:rFonts w:asciiTheme="majorHAnsi" w:hAnsiTheme="majorHAnsi" w:cstheme="majorHAnsi"/>
        </w:rPr>
        <w:t>More importantly, since it was the tool used to document all clinical findings and activity, the key data needed to optimise the team’s workflow was already in the system and did not require clinicians to enter extra data or duplicate data to ensure timely visibility of the entire patient cohort.</w:t>
      </w:r>
    </w:p>
    <w:p w14:paraId="586379BD" w14:textId="6D8CCDCE" w:rsidR="00614C28" w:rsidRPr="007C69CD" w:rsidRDefault="00652B61" w:rsidP="00614C28">
      <w:pPr>
        <w:rPr>
          <w:rFonts w:asciiTheme="majorHAnsi" w:hAnsiTheme="majorHAnsi" w:cstheme="majorHAnsi"/>
        </w:rPr>
      </w:pPr>
      <w:r>
        <w:rPr>
          <w:rFonts w:asciiTheme="majorHAnsi" w:hAnsiTheme="majorHAnsi" w:cstheme="majorHAnsi"/>
        </w:rPr>
        <w:t xml:space="preserve">Dr </w:t>
      </w:r>
      <w:r w:rsidR="00614C28" w:rsidRPr="007C69CD">
        <w:rPr>
          <w:rFonts w:asciiTheme="majorHAnsi" w:hAnsiTheme="majorHAnsi" w:cstheme="majorHAnsi"/>
        </w:rPr>
        <w:t xml:space="preserve">Helen Craggs, a junior doctor at the </w:t>
      </w:r>
      <w:r w:rsidR="002D70F0">
        <w:rPr>
          <w:rFonts w:asciiTheme="majorHAnsi" w:hAnsiTheme="majorHAnsi" w:cstheme="majorHAnsi"/>
        </w:rPr>
        <w:t>t</w:t>
      </w:r>
      <w:r w:rsidR="00614C28" w:rsidRPr="007C69CD">
        <w:rPr>
          <w:rFonts w:asciiTheme="majorHAnsi" w:hAnsiTheme="majorHAnsi" w:cstheme="majorHAnsi"/>
        </w:rPr>
        <w:t xml:space="preserve">rust </w:t>
      </w:r>
      <w:r w:rsidR="002D70F0">
        <w:rPr>
          <w:rFonts w:asciiTheme="majorHAnsi" w:hAnsiTheme="majorHAnsi" w:cstheme="majorHAnsi"/>
        </w:rPr>
        <w:t>adds</w:t>
      </w:r>
      <w:r w:rsidR="00614C28" w:rsidRPr="007C69CD">
        <w:rPr>
          <w:rFonts w:asciiTheme="majorHAnsi" w:hAnsiTheme="majorHAnsi" w:cstheme="majorHAnsi"/>
        </w:rPr>
        <w:t xml:space="preserve">: “The best thing about Sunrise is the </w:t>
      </w:r>
      <w:r w:rsidR="0014217B" w:rsidRPr="007C69CD">
        <w:rPr>
          <w:rFonts w:asciiTheme="majorHAnsi" w:hAnsiTheme="majorHAnsi" w:cstheme="majorHAnsi"/>
        </w:rPr>
        <w:t>integration and</w:t>
      </w:r>
      <w:r w:rsidR="00614C28" w:rsidRPr="007C69CD">
        <w:rPr>
          <w:rFonts w:asciiTheme="majorHAnsi" w:hAnsiTheme="majorHAnsi" w:cstheme="majorHAnsi"/>
        </w:rPr>
        <w:t xml:space="preserve"> being able to do everything in one place. It is such a hassle </w:t>
      </w:r>
      <w:r w:rsidR="0014217B">
        <w:rPr>
          <w:rFonts w:asciiTheme="majorHAnsi" w:hAnsiTheme="majorHAnsi" w:cstheme="majorHAnsi"/>
        </w:rPr>
        <w:t>when needing to</w:t>
      </w:r>
      <w:r w:rsidR="00614C28" w:rsidRPr="007C69CD">
        <w:rPr>
          <w:rFonts w:asciiTheme="majorHAnsi" w:hAnsiTheme="majorHAnsi" w:cstheme="majorHAnsi"/>
        </w:rPr>
        <w:t xml:space="preserve"> work across multiple platforms. Generally, it has transformed the way we do clinical care. It also allows you to access a lot of data which means you can manipulate it and extract what you need.”</w:t>
      </w:r>
    </w:p>
    <w:p w14:paraId="47476485" w14:textId="0D3DBDCC" w:rsidR="00B164FE" w:rsidRPr="007C69CD" w:rsidRDefault="007C69CD" w:rsidP="00EE32D8">
      <w:pPr>
        <w:rPr>
          <w:rFonts w:asciiTheme="majorHAnsi" w:hAnsiTheme="majorHAnsi" w:cstheme="majorHAnsi"/>
        </w:rPr>
      </w:pPr>
      <w:r w:rsidRPr="007C69CD">
        <w:rPr>
          <w:rFonts w:asciiTheme="majorHAnsi" w:hAnsiTheme="majorHAnsi" w:cstheme="majorHAnsi"/>
        </w:rPr>
        <w:t>Dr Narayan</w:t>
      </w:r>
      <w:r>
        <w:rPr>
          <w:rFonts w:asciiTheme="majorHAnsi" w:hAnsiTheme="majorHAnsi" w:cstheme="majorHAnsi"/>
        </w:rPr>
        <w:t xml:space="preserve">’s </w:t>
      </w:r>
      <w:r w:rsidR="00EE32D8" w:rsidRPr="007C69CD">
        <w:rPr>
          <w:rFonts w:asciiTheme="majorHAnsi" w:hAnsiTheme="majorHAnsi" w:cstheme="majorHAnsi"/>
        </w:rPr>
        <w:t xml:space="preserve">aim was to provide automation and integration into </w:t>
      </w:r>
      <w:r w:rsidR="00095389">
        <w:rPr>
          <w:rFonts w:asciiTheme="majorHAnsi" w:hAnsiTheme="majorHAnsi" w:cstheme="majorHAnsi"/>
        </w:rPr>
        <w:t xml:space="preserve">the </w:t>
      </w:r>
      <w:r w:rsidR="00EE32D8" w:rsidRPr="007C69CD">
        <w:rPr>
          <w:rFonts w:asciiTheme="majorHAnsi" w:hAnsiTheme="majorHAnsi" w:cstheme="majorHAnsi"/>
        </w:rPr>
        <w:t>EPR</w:t>
      </w:r>
      <w:r w:rsidR="00B164FE" w:rsidRPr="007C69CD">
        <w:rPr>
          <w:rFonts w:asciiTheme="majorHAnsi" w:hAnsiTheme="majorHAnsi" w:cstheme="majorHAnsi"/>
        </w:rPr>
        <w:t>,</w:t>
      </w:r>
      <w:r w:rsidR="00EE32D8" w:rsidRPr="007C69CD">
        <w:rPr>
          <w:rFonts w:asciiTheme="majorHAnsi" w:hAnsiTheme="majorHAnsi" w:cstheme="majorHAnsi"/>
        </w:rPr>
        <w:t xml:space="preserve"> which everyone was accustomed to using, adapting existing processes rather than trying to </w:t>
      </w:r>
      <w:r w:rsidR="006C21AC" w:rsidRPr="007C69CD">
        <w:rPr>
          <w:rFonts w:asciiTheme="majorHAnsi" w:hAnsiTheme="majorHAnsi" w:cstheme="majorHAnsi"/>
        </w:rPr>
        <w:t>introduce something new.</w:t>
      </w:r>
      <w:r w:rsidR="00BA0B29" w:rsidRPr="007C69CD">
        <w:rPr>
          <w:rFonts w:asciiTheme="majorHAnsi" w:hAnsiTheme="majorHAnsi" w:cstheme="majorHAnsi"/>
        </w:rPr>
        <w:t xml:space="preserve"> </w:t>
      </w:r>
    </w:p>
    <w:p w14:paraId="4CCF1411" w14:textId="4BE47B37" w:rsidR="00B164FE" w:rsidRPr="007C69CD" w:rsidRDefault="00B164FE">
      <w:pPr>
        <w:rPr>
          <w:rFonts w:asciiTheme="majorHAnsi" w:hAnsiTheme="majorHAnsi" w:cstheme="majorHAnsi"/>
        </w:rPr>
      </w:pPr>
      <w:r w:rsidRPr="007C69CD">
        <w:rPr>
          <w:rFonts w:asciiTheme="majorHAnsi" w:hAnsiTheme="majorHAnsi" w:cstheme="majorHAnsi"/>
        </w:rPr>
        <w:t>The list collates acute medical referral</w:t>
      </w:r>
      <w:r w:rsidR="00D75238" w:rsidRPr="007C69CD">
        <w:rPr>
          <w:rFonts w:asciiTheme="majorHAnsi" w:hAnsiTheme="majorHAnsi" w:cstheme="majorHAnsi"/>
        </w:rPr>
        <w:t xml:space="preserve">s, from all sources, </w:t>
      </w:r>
      <w:r w:rsidRPr="007C69CD">
        <w:rPr>
          <w:rFonts w:asciiTheme="majorHAnsi" w:hAnsiTheme="majorHAnsi" w:cstheme="majorHAnsi"/>
        </w:rPr>
        <w:t>without having the need for a clinician to go find them.</w:t>
      </w:r>
      <w:r w:rsidR="00FD025B">
        <w:rPr>
          <w:rFonts w:asciiTheme="majorHAnsi" w:hAnsiTheme="majorHAnsi" w:cstheme="majorHAnsi"/>
        </w:rPr>
        <w:t xml:space="preserve"> The team ha</w:t>
      </w:r>
      <w:r w:rsidR="003F3139">
        <w:rPr>
          <w:rFonts w:asciiTheme="majorHAnsi" w:hAnsiTheme="majorHAnsi" w:cstheme="majorHAnsi"/>
        </w:rPr>
        <w:t>s</w:t>
      </w:r>
      <w:r w:rsidR="00FD025B">
        <w:rPr>
          <w:rFonts w:asciiTheme="majorHAnsi" w:hAnsiTheme="majorHAnsi" w:cstheme="majorHAnsi"/>
        </w:rPr>
        <w:t xml:space="preserve"> iterated the key data elements displayed on the list to maximise their efficiency.</w:t>
      </w:r>
      <w:r w:rsidRPr="007C69CD">
        <w:rPr>
          <w:rFonts w:asciiTheme="majorHAnsi" w:hAnsiTheme="majorHAnsi" w:cstheme="majorHAnsi"/>
        </w:rPr>
        <w:t xml:space="preserve"> This includes </w:t>
      </w:r>
      <w:r w:rsidR="00FD025B">
        <w:rPr>
          <w:rFonts w:asciiTheme="majorHAnsi" w:hAnsiTheme="majorHAnsi" w:cstheme="majorHAnsi"/>
        </w:rPr>
        <w:t>patient demographics, location,</w:t>
      </w:r>
      <w:r w:rsidRPr="007C69CD">
        <w:rPr>
          <w:rFonts w:asciiTheme="majorHAnsi" w:hAnsiTheme="majorHAnsi" w:cstheme="majorHAnsi"/>
        </w:rPr>
        <w:t xml:space="preserve"> NEWS2 score, clerking notes, </w:t>
      </w:r>
      <w:r w:rsidR="00FD025B">
        <w:rPr>
          <w:rFonts w:asciiTheme="majorHAnsi" w:hAnsiTheme="majorHAnsi" w:cstheme="majorHAnsi"/>
        </w:rPr>
        <w:t xml:space="preserve">expected </w:t>
      </w:r>
      <w:r w:rsidRPr="007C69CD">
        <w:rPr>
          <w:rFonts w:asciiTheme="majorHAnsi" w:hAnsiTheme="majorHAnsi" w:cstheme="majorHAnsi"/>
        </w:rPr>
        <w:t xml:space="preserve">discharge and </w:t>
      </w:r>
      <w:r w:rsidR="00223B9C">
        <w:rPr>
          <w:rFonts w:asciiTheme="majorHAnsi" w:hAnsiTheme="majorHAnsi" w:cstheme="majorHAnsi"/>
        </w:rPr>
        <w:t xml:space="preserve">clinical </w:t>
      </w:r>
      <w:r w:rsidRPr="007C69CD">
        <w:rPr>
          <w:rFonts w:asciiTheme="majorHAnsi" w:hAnsiTheme="majorHAnsi" w:cstheme="majorHAnsi"/>
        </w:rPr>
        <w:t xml:space="preserve">comments. </w:t>
      </w:r>
      <w:r w:rsidR="00BA0B29" w:rsidRPr="007C69CD">
        <w:rPr>
          <w:rFonts w:asciiTheme="majorHAnsi" w:hAnsiTheme="majorHAnsi" w:cstheme="majorHAnsi"/>
        </w:rPr>
        <w:t>Once the configuration team ha</w:t>
      </w:r>
      <w:r w:rsidR="00223B9C">
        <w:rPr>
          <w:rFonts w:asciiTheme="majorHAnsi" w:hAnsiTheme="majorHAnsi" w:cstheme="majorHAnsi"/>
        </w:rPr>
        <w:t>d</w:t>
      </w:r>
      <w:r w:rsidR="00BA0B29" w:rsidRPr="007C69CD">
        <w:rPr>
          <w:rFonts w:asciiTheme="majorHAnsi" w:hAnsiTheme="majorHAnsi" w:cstheme="majorHAnsi"/>
        </w:rPr>
        <w:t xml:space="preserve"> pulled-together a version, </w:t>
      </w:r>
      <w:r w:rsidR="002D70F0">
        <w:rPr>
          <w:rFonts w:asciiTheme="majorHAnsi" w:hAnsiTheme="majorHAnsi" w:cstheme="majorHAnsi"/>
        </w:rPr>
        <w:t xml:space="preserve">the clinical team </w:t>
      </w:r>
      <w:r w:rsidR="00BA0B29" w:rsidRPr="007C69CD">
        <w:rPr>
          <w:rFonts w:asciiTheme="majorHAnsi" w:hAnsiTheme="majorHAnsi" w:cstheme="majorHAnsi"/>
        </w:rPr>
        <w:t>set about rolling it out</w:t>
      </w:r>
      <w:r w:rsidR="003F3139">
        <w:rPr>
          <w:rFonts w:asciiTheme="majorHAnsi" w:hAnsiTheme="majorHAnsi" w:cstheme="majorHAnsi"/>
        </w:rPr>
        <w:t xml:space="preserve"> further</w:t>
      </w:r>
      <w:r w:rsidR="00FD025B">
        <w:rPr>
          <w:rFonts w:asciiTheme="majorHAnsi" w:hAnsiTheme="majorHAnsi" w:cstheme="majorHAnsi"/>
        </w:rPr>
        <w:t>.</w:t>
      </w:r>
      <w:r w:rsidR="00D662C2">
        <w:rPr>
          <w:rFonts w:asciiTheme="majorHAnsi" w:hAnsiTheme="majorHAnsi" w:cstheme="majorHAnsi"/>
        </w:rPr>
        <w:t xml:space="preserve"> </w:t>
      </w:r>
      <w:r w:rsidR="00223B9C">
        <w:rPr>
          <w:rFonts w:asciiTheme="majorHAnsi" w:hAnsiTheme="majorHAnsi" w:cstheme="majorHAnsi"/>
        </w:rPr>
        <w:t xml:space="preserve">The </w:t>
      </w:r>
      <w:r w:rsidR="00D662C2">
        <w:rPr>
          <w:rFonts w:asciiTheme="majorHAnsi" w:hAnsiTheme="majorHAnsi" w:cstheme="majorHAnsi"/>
        </w:rPr>
        <w:t xml:space="preserve">list </w:t>
      </w:r>
      <w:r w:rsidR="00223B9C">
        <w:rPr>
          <w:rFonts w:asciiTheme="majorHAnsi" w:hAnsiTheme="majorHAnsi" w:cstheme="majorHAnsi"/>
        </w:rPr>
        <w:t xml:space="preserve">was adaptable </w:t>
      </w:r>
      <w:r w:rsidR="00D662C2">
        <w:rPr>
          <w:rFonts w:asciiTheme="majorHAnsi" w:hAnsiTheme="majorHAnsi" w:cstheme="majorHAnsi"/>
        </w:rPr>
        <w:t xml:space="preserve">to </w:t>
      </w:r>
      <w:r w:rsidR="00BC0BBB">
        <w:rPr>
          <w:rFonts w:asciiTheme="majorHAnsi" w:hAnsiTheme="majorHAnsi" w:cstheme="majorHAnsi"/>
        </w:rPr>
        <w:t>meet</w:t>
      </w:r>
      <w:r w:rsidR="00D662C2">
        <w:rPr>
          <w:rFonts w:asciiTheme="majorHAnsi" w:hAnsiTheme="majorHAnsi" w:cstheme="majorHAnsi"/>
        </w:rPr>
        <w:t xml:space="preserve"> individual needs and further clinical data </w:t>
      </w:r>
      <w:r w:rsidR="00223B9C">
        <w:rPr>
          <w:rFonts w:asciiTheme="majorHAnsi" w:hAnsiTheme="majorHAnsi" w:cstheme="majorHAnsi"/>
        </w:rPr>
        <w:t>was</w:t>
      </w:r>
      <w:r w:rsidR="00D662C2">
        <w:rPr>
          <w:rFonts w:asciiTheme="majorHAnsi" w:hAnsiTheme="majorHAnsi" w:cstheme="majorHAnsi"/>
        </w:rPr>
        <w:t xml:space="preserve"> just a click away.</w:t>
      </w:r>
    </w:p>
    <w:p w14:paraId="44E217E4" w14:textId="118A46B5" w:rsidR="001A6485" w:rsidRPr="007C69CD" w:rsidRDefault="00652B61">
      <w:pPr>
        <w:rPr>
          <w:rFonts w:asciiTheme="majorHAnsi" w:hAnsiTheme="majorHAnsi" w:cstheme="majorHAnsi"/>
        </w:rPr>
      </w:pPr>
      <w:r>
        <w:rPr>
          <w:rFonts w:asciiTheme="majorHAnsi" w:hAnsiTheme="majorHAnsi" w:cstheme="majorHAnsi"/>
        </w:rPr>
        <w:t xml:space="preserve">Dr </w:t>
      </w:r>
      <w:r w:rsidR="00614C28" w:rsidRPr="007C69CD">
        <w:rPr>
          <w:rFonts w:asciiTheme="majorHAnsi" w:hAnsiTheme="majorHAnsi" w:cstheme="majorHAnsi"/>
        </w:rPr>
        <w:t xml:space="preserve">Craggs </w:t>
      </w:r>
      <w:r w:rsidR="00DE648A" w:rsidRPr="007C69CD">
        <w:rPr>
          <w:rFonts w:asciiTheme="majorHAnsi" w:hAnsiTheme="majorHAnsi" w:cstheme="majorHAnsi"/>
        </w:rPr>
        <w:t>supported the training and worked with</w:t>
      </w:r>
      <w:r w:rsidR="002D70F0">
        <w:rPr>
          <w:rFonts w:asciiTheme="majorHAnsi" w:hAnsiTheme="majorHAnsi" w:cstheme="majorHAnsi"/>
        </w:rPr>
        <w:t xml:space="preserve"> Dr Narayan</w:t>
      </w:r>
      <w:r w:rsidR="00DE648A" w:rsidRPr="007C69CD">
        <w:rPr>
          <w:rFonts w:asciiTheme="majorHAnsi" w:hAnsiTheme="majorHAnsi" w:cstheme="majorHAnsi"/>
        </w:rPr>
        <w:t xml:space="preserve"> to gather data and </w:t>
      </w:r>
      <w:r w:rsidR="001A6485" w:rsidRPr="007C69CD">
        <w:rPr>
          <w:rFonts w:asciiTheme="majorHAnsi" w:hAnsiTheme="majorHAnsi" w:cstheme="majorHAnsi"/>
        </w:rPr>
        <w:t xml:space="preserve">understand the scale of the issues </w:t>
      </w:r>
      <w:r w:rsidR="00493B94" w:rsidRPr="007C69CD">
        <w:rPr>
          <w:rFonts w:asciiTheme="majorHAnsi" w:hAnsiTheme="majorHAnsi" w:cstheme="majorHAnsi"/>
        </w:rPr>
        <w:t>affecting</w:t>
      </w:r>
      <w:r w:rsidR="001A6485" w:rsidRPr="007C69CD">
        <w:rPr>
          <w:rFonts w:asciiTheme="majorHAnsi" w:hAnsiTheme="majorHAnsi" w:cstheme="majorHAnsi"/>
        </w:rPr>
        <w:t xml:space="preserve"> clinicians. She also supported the education </w:t>
      </w:r>
      <w:r w:rsidR="00B87EF8" w:rsidRPr="007C69CD">
        <w:rPr>
          <w:rFonts w:asciiTheme="majorHAnsi" w:hAnsiTheme="majorHAnsi" w:cstheme="majorHAnsi"/>
        </w:rPr>
        <w:t>and communications</w:t>
      </w:r>
      <w:r w:rsidR="001A6485" w:rsidRPr="007C69CD">
        <w:rPr>
          <w:rFonts w:asciiTheme="majorHAnsi" w:hAnsiTheme="majorHAnsi" w:cstheme="majorHAnsi"/>
        </w:rPr>
        <w:t xml:space="preserve"> to</w:t>
      </w:r>
      <w:r w:rsidR="00F34537" w:rsidRPr="007C69CD">
        <w:rPr>
          <w:rFonts w:asciiTheme="majorHAnsi" w:hAnsiTheme="majorHAnsi" w:cstheme="majorHAnsi"/>
        </w:rPr>
        <w:t xml:space="preserve"> launch the list</w:t>
      </w:r>
      <w:r w:rsidR="00B87EF8" w:rsidRPr="007C69CD">
        <w:rPr>
          <w:rFonts w:asciiTheme="majorHAnsi" w:hAnsiTheme="majorHAnsi" w:cstheme="majorHAnsi"/>
        </w:rPr>
        <w:t>.</w:t>
      </w:r>
    </w:p>
    <w:p w14:paraId="4D32B524" w14:textId="0E51B27A" w:rsidR="00B164FE" w:rsidRPr="007C69CD" w:rsidRDefault="001A6485" w:rsidP="00DE648A">
      <w:pPr>
        <w:rPr>
          <w:rFonts w:asciiTheme="majorHAnsi" w:hAnsiTheme="majorHAnsi" w:cstheme="majorHAnsi"/>
        </w:rPr>
      </w:pPr>
      <w:r w:rsidRPr="007C69CD">
        <w:rPr>
          <w:rFonts w:asciiTheme="majorHAnsi" w:hAnsiTheme="majorHAnsi" w:cstheme="majorHAnsi"/>
        </w:rPr>
        <w:t xml:space="preserve">“The adoption by consultants was good as they could </w:t>
      </w:r>
      <w:r w:rsidR="00B164FE" w:rsidRPr="007C69CD">
        <w:rPr>
          <w:rFonts w:asciiTheme="majorHAnsi" w:hAnsiTheme="majorHAnsi" w:cstheme="majorHAnsi"/>
        </w:rPr>
        <w:t>understand the</w:t>
      </w:r>
      <w:r w:rsidRPr="007C69CD">
        <w:rPr>
          <w:rFonts w:asciiTheme="majorHAnsi" w:hAnsiTheme="majorHAnsi" w:cstheme="majorHAnsi"/>
        </w:rPr>
        <w:t xml:space="preserve"> </w:t>
      </w:r>
      <w:r w:rsidR="00493B94" w:rsidRPr="007C69CD">
        <w:rPr>
          <w:rFonts w:asciiTheme="majorHAnsi" w:hAnsiTheme="majorHAnsi" w:cstheme="majorHAnsi"/>
        </w:rPr>
        <w:t>impact</w:t>
      </w:r>
      <w:r w:rsidRPr="007C69CD">
        <w:rPr>
          <w:rFonts w:asciiTheme="majorHAnsi" w:hAnsiTheme="majorHAnsi" w:cstheme="majorHAnsi"/>
        </w:rPr>
        <w:t xml:space="preserve"> it would have</w:t>
      </w:r>
      <w:r w:rsidR="00B164FE" w:rsidRPr="007C69CD">
        <w:rPr>
          <w:rFonts w:asciiTheme="majorHAnsi" w:hAnsiTheme="majorHAnsi" w:cstheme="majorHAnsi"/>
        </w:rPr>
        <w:t xml:space="preserve"> on their roles</w:t>
      </w:r>
      <w:r w:rsidR="00290031" w:rsidRPr="007C69CD">
        <w:rPr>
          <w:rFonts w:asciiTheme="majorHAnsi" w:hAnsiTheme="majorHAnsi" w:cstheme="majorHAnsi"/>
        </w:rPr>
        <w:t xml:space="preserve"> straight away</w:t>
      </w:r>
      <w:r w:rsidRPr="007C69CD">
        <w:rPr>
          <w:rFonts w:asciiTheme="majorHAnsi" w:hAnsiTheme="majorHAnsi" w:cstheme="majorHAnsi"/>
        </w:rPr>
        <w:t xml:space="preserve">. Junior doctors needed </w:t>
      </w:r>
      <w:r w:rsidR="00290031" w:rsidRPr="007C69CD">
        <w:rPr>
          <w:rFonts w:asciiTheme="majorHAnsi" w:hAnsiTheme="majorHAnsi" w:cstheme="majorHAnsi"/>
        </w:rPr>
        <w:t xml:space="preserve">a little </w:t>
      </w:r>
      <w:r w:rsidRPr="007C69CD">
        <w:rPr>
          <w:rFonts w:asciiTheme="majorHAnsi" w:hAnsiTheme="majorHAnsi" w:cstheme="majorHAnsi"/>
        </w:rPr>
        <w:t xml:space="preserve">support as </w:t>
      </w:r>
      <w:r w:rsidR="00A94FC1" w:rsidRPr="007C69CD">
        <w:rPr>
          <w:rFonts w:asciiTheme="majorHAnsi" w:hAnsiTheme="majorHAnsi" w:cstheme="majorHAnsi"/>
        </w:rPr>
        <w:t>their part</w:t>
      </w:r>
      <w:r w:rsidRPr="007C69CD">
        <w:rPr>
          <w:rFonts w:asciiTheme="majorHAnsi" w:hAnsiTheme="majorHAnsi" w:cstheme="majorHAnsi"/>
        </w:rPr>
        <w:t xml:space="preserve"> </w:t>
      </w:r>
      <w:r w:rsidR="00A94FC1" w:rsidRPr="007C69CD">
        <w:rPr>
          <w:rFonts w:asciiTheme="majorHAnsi" w:hAnsiTheme="majorHAnsi" w:cstheme="majorHAnsi"/>
        </w:rPr>
        <w:t>required</w:t>
      </w:r>
      <w:r w:rsidRPr="007C69CD">
        <w:rPr>
          <w:rFonts w:asciiTheme="majorHAnsi" w:hAnsiTheme="majorHAnsi" w:cstheme="majorHAnsi"/>
        </w:rPr>
        <w:t xml:space="preserve"> manual input, but we </w:t>
      </w:r>
      <w:r w:rsidR="00B164FE" w:rsidRPr="007C69CD">
        <w:rPr>
          <w:rFonts w:asciiTheme="majorHAnsi" w:hAnsiTheme="majorHAnsi" w:cstheme="majorHAnsi"/>
        </w:rPr>
        <w:t>worked</w:t>
      </w:r>
      <w:r w:rsidRPr="007C69CD">
        <w:rPr>
          <w:rFonts w:asciiTheme="majorHAnsi" w:hAnsiTheme="majorHAnsi" w:cstheme="majorHAnsi"/>
        </w:rPr>
        <w:t xml:space="preserve"> through it,</w:t>
      </w:r>
      <w:r w:rsidR="006C21AC" w:rsidRPr="007C69CD">
        <w:rPr>
          <w:rFonts w:asciiTheme="majorHAnsi" w:hAnsiTheme="majorHAnsi" w:cstheme="majorHAnsi"/>
        </w:rPr>
        <w:t>”</w:t>
      </w:r>
      <w:r w:rsidRPr="007C69CD">
        <w:rPr>
          <w:rFonts w:asciiTheme="majorHAnsi" w:hAnsiTheme="majorHAnsi" w:cstheme="majorHAnsi"/>
        </w:rPr>
        <w:t xml:space="preserve"> </w:t>
      </w:r>
      <w:r w:rsidR="002D70F0">
        <w:rPr>
          <w:rFonts w:asciiTheme="majorHAnsi" w:hAnsiTheme="majorHAnsi" w:cstheme="majorHAnsi"/>
        </w:rPr>
        <w:t>Dr</w:t>
      </w:r>
      <w:r w:rsidR="00652B61">
        <w:rPr>
          <w:rFonts w:asciiTheme="majorHAnsi" w:hAnsiTheme="majorHAnsi" w:cstheme="majorHAnsi"/>
        </w:rPr>
        <w:t xml:space="preserve"> Craggs</w:t>
      </w:r>
      <w:r w:rsidR="003800C4" w:rsidRPr="007C69CD">
        <w:rPr>
          <w:rFonts w:asciiTheme="majorHAnsi" w:hAnsiTheme="majorHAnsi" w:cstheme="majorHAnsi"/>
        </w:rPr>
        <w:t xml:space="preserve"> </w:t>
      </w:r>
      <w:r w:rsidRPr="007C69CD">
        <w:rPr>
          <w:rFonts w:asciiTheme="majorHAnsi" w:hAnsiTheme="majorHAnsi" w:cstheme="majorHAnsi"/>
        </w:rPr>
        <w:t xml:space="preserve">says. </w:t>
      </w:r>
    </w:p>
    <w:p w14:paraId="532F5CE3" w14:textId="3F07CB4F" w:rsidR="00FA7A33" w:rsidRPr="007C69CD" w:rsidRDefault="00652B61" w:rsidP="00FA7A33">
      <w:pPr>
        <w:rPr>
          <w:rFonts w:asciiTheme="majorHAnsi" w:hAnsiTheme="majorHAnsi" w:cstheme="majorHAnsi"/>
        </w:rPr>
      </w:pPr>
      <w:r w:rsidRPr="007C69CD">
        <w:rPr>
          <w:rFonts w:asciiTheme="majorHAnsi" w:hAnsiTheme="majorHAnsi" w:cstheme="majorHAnsi"/>
        </w:rPr>
        <w:t xml:space="preserve">Dr Narayan, </w:t>
      </w:r>
      <w:r w:rsidR="001A6485" w:rsidRPr="007C69CD">
        <w:rPr>
          <w:rFonts w:asciiTheme="majorHAnsi" w:hAnsiTheme="majorHAnsi" w:cstheme="majorHAnsi"/>
        </w:rPr>
        <w:t>says that it was a simple process for referrers and that</w:t>
      </w:r>
      <w:r w:rsidR="00B164FE" w:rsidRPr="007C69CD">
        <w:rPr>
          <w:rFonts w:asciiTheme="majorHAnsi" w:hAnsiTheme="majorHAnsi" w:cstheme="majorHAnsi"/>
        </w:rPr>
        <w:t>, “</w:t>
      </w:r>
      <w:r w:rsidR="00614C28" w:rsidRPr="007C69CD">
        <w:rPr>
          <w:rFonts w:asciiTheme="majorHAnsi" w:hAnsiTheme="majorHAnsi" w:cstheme="majorHAnsi"/>
        </w:rPr>
        <w:t>t</w:t>
      </w:r>
      <w:r w:rsidR="00B164FE" w:rsidRPr="007C69CD">
        <w:rPr>
          <w:rFonts w:asciiTheme="majorHAnsi" w:hAnsiTheme="majorHAnsi" w:cstheme="majorHAnsi"/>
        </w:rPr>
        <w:t>hey could all see the benefit</w:t>
      </w:r>
      <w:r w:rsidR="002276E4">
        <w:rPr>
          <w:rFonts w:asciiTheme="majorHAnsi" w:hAnsiTheme="majorHAnsi" w:cstheme="majorHAnsi"/>
        </w:rPr>
        <w:t>. As the ability</w:t>
      </w:r>
      <w:r w:rsidR="00DE648A" w:rsidRPr="007C69CD">
        <w:rPr>
          <w:rFonts w:asciiTheme="majorHAnsi" w:hAnsiTheme="majorHAnsi" w:cstheme="majorHAnsi"/>
        </w:rPr>
        <w:t xml:space="preserve"> to see the referral, and track its progress live</w:t>
      </w:r>
      <w:r w:rsidR="001A6485" w:rsidRPr="007C69CD">
        <w:rPr>
          <w:rFonts w:asciiTheme="majorHAnsi" w:hAnsiTheme="majorHAnsi" w:cstheme="majorHAnsi"/>
        </w:rPr>
        <w:t xml:space="preserve"> was a massive </w:t>
      </w:r>
      <w:r w:rsidR="00B164FE" w:rsidRPr="007C69CD">
        <w:rPr>
          <w:rFonts w:asciiTheme="majorHAnsi" w:hAnsiTheme="majorHAnsi" w:cstheme="majorHAnsi"/>
        </w:rPr>
        <w:t>bonus</w:t>
      </w:r>
      <w:r w:rsidR="00DE648A" w:rsidRPr="007C69CD">
        <w:rPr>
          <w:rFonts w:asciiTheme="majorHAnsi" w:hAnsiTheme="majorHAnsi" w:cstheme="majorHAnsi"/>
        </w:rPr>
        <w:t>.</w:t>
      </w:r>
      <w:r w:rsidR="00F34537" w:rsidRPr="007C69CD">
        <w:rPr>
          <w:rFonts w:asciiTheme="majorHAnsi" w:hAnsiTheme="majorHAnsi" w:cstheme="majorHAnsi"/>
        </w:rPr>
        <w:t xml:space="preserve"> It </w:t>
      </w:r>
      <w:r w:rsidR="00A9535F">
        <w:rPr>
          <w:rFonts w:asciiTheme="majorHAnsi" w:hAnsiTheme="majorHAnsi" w:cstheme="majorHAnsi"/>
        </w:rPr>
        <w:t xml:space="preserve">ultimately </w:t>
      </w:r>
      <w:r w:rsidR="00F34537" w:rsidRPr="007C69CD">
        <w:rPr>
          <w:rFonts w:asciiTheme="majorHAnsi" w:hAnsiTheme="majorHAnsi" w:cstheme="majorHAnsi"/>
        </w:rPr>
        <w:t>created a single, unified list</w:t>
      </w:r>
      <w:r w:rsidR="00DE648A" w:rsidRPr="007C69CD">
        <w:rPr>
          <w:rFonts w:asciiTheme="majorHAnsi" w:hAnsiTheme="majorHAnsi" w:cstheme="majorHAnsi"/>
        </w:rPr>
        <w:t xml:space="preserve"> and removed the potential for human error.”</w:t>
      </w:r>
    </w:p>
    <w:p w14:paraId="1A81A36D" w14:textId="70ADA948" w:rsidR="00D75238" w:rsidRPr="007C69CD" w:rsidRDefault="002D70F0" w:rsidP="00FA7A33">
      <w:pPr>
        <w:rPr>
          <w:rFonts w:asciiTheme="majorHAnsi" w:hAnsiTheme="majorHAnsi" w:cstheme="majorHAnsi"/>
        </w:rPr>
      </w:pPr>
      <w:r>
        <w:rPr>
          <w:rFonts w:asciiTheme="majorHAnsi" w:hAnsiTheme="majorHAnsi" w:cstheme="majorHAnsi"/>
        </w:rPr>
        <w:t>A</w:t>
      </w:r>
      <w:r w:rsidR="00614C28" w:rsidRPr="007C69CD">
        <w:rPr>
          <w:rFonts w:asciiTheme="majorHAnsi" w:hAnsiTheme="majorHAnsi" w:cstheme="majorHAnsi"/>
        </w:rPr>
        <w:t>nother junior doctor</w:t>
      </w:r>
      <w:r>
        <w:rPr>
          <w:rFonts w:asciiTheme="majorHAnsi" w:hAnsiTheme="majorHAnsi" w:cstheme="majorHAnsi"/>
        </w:rPr>
        <w:t xml:space="preserve">, Dr </w:t>
      </w:r>
      <w:r w:rsidRPr="007C69CD">
        <w:rPr>
          <w:rFonts w:asciiTheme="majorHAnsi" w:hAnsiTheme="majorHAnsi" w:cstheme="majorHAnsi"/>
        </w:rPr>
        <w:t xml:space="preserve">Huw </w:t>
      </w:r>
      <w:proofErr w:type="spellStart"/>
      <w:r w:rsidRPr="007C69CD">
        <w:rPr>
          <w:rFonts w:asciiTheme="majorHAnsi" w:hAnsiTheme="majorHAnsi" w:cstheme="majorHAnsi"/>
        </w:rPr>
        <w:t>Skiplorne</w:t>
      </w:r>
      <w:proofErr w:type="spellEnd"/>
      <w:r w:rsidRPr="007C69CD">
        <w:rPr>
          <w:rFonts w:asciiTheme="majorHAnsi" w:hAnsiTheme="majorHAnsi" w:cstheme="majorHAnsi"/>
        </w:rPr>
        <w:t xml:space="preserve">, </w:t>
      </w:r>
      <w:r w:rsidR="00614C28" w:rsidRPr="007C69CD">
        <w:rPr>
          <w:rFonts w:asciiTheme="majorHAnsi" w:hAnsiTheme="majorHAnsi" w:cstheme="majorHAnsi"/>
        </w:rPr>
        <w:t>who</w:t>
      </w:r>
      <w:r w:rsidR="00D75238" w:rsidRPr="007C69CD">
        <w:rPr>
          <w:rFonts w:asciiTheme="majorHAnsi" w:hAnsiTheme="majorHAnsi" w:cstheme="majorHAnsi"/>
        </w:rPr>
        <w:t xml:space="preserve"> now works within the Clinical </w:t>
      </w:r>
      <w:r w:rsidR="00A94FC1" w:rsidRPr="007C69CD">
        <w:rPr>
          <w:rFonts w:asciiTheme="majorHAnsi" w:hAnsiTheme="majorHAnsi" w:cstheme="majorHAnsi"/>
        </w:rPr>
        <w:t>Assessment</w:t>
      </w:r>
      <w:r w:rsidR="00D75238" w:rsidRPr="007C69CD">
        <w:rPr>
          <w:rFonts w:asciiTheme="majorHAnsi" w:hAnsiTheme="majorHAnsi" w:cstheme="majorHAnsi"/>
        </w:rPr>
        <w:t xml:space="preserve"> Unit </w:t>
      </w:r>
      <w:r w:rsidR="00A94FC1" w:rsidRPr="007C69CD">
        <w:rPr>
          <w:rFonts w:asciiTheme="majorHAnsi" w:hAnsiTheme="majorHAnsi" w:cstheme="majorHAnsi"/>
        </w:rPr>
        <w:t xml:space="preserve">(CAU) </w:t>
      </w:r>
      <w:r w:rsidR="00D75238" w:rsidRPr="007C69CD">
        <w:rPr>
          <w:rFonts w:asciiTheme="majorHAnsi" w:hAnsiTheme="majorHAnsi" w:cstheme="majorHAnsi"/>
        </w:rPr>
        <w:t>and</w:t>
      </w:r>
      <w:r w:rsidR="00B87EF8" w:rsidRPr="007C69CD">
        <w:rPr>
          <w:rFonts w:asciiTheme="majorHAnsi" w:hAnsiTheme="majorHAnsi" w:cstheme="majorHAnsi"/>
        </w:rPr>
        <w:t xml:space="preserve"> </w:t>
      </w:r>
      <w:r w:rsidR="0067095E" w:rsidRPr="007C69CD">
        <w:rPr>
          <w:rFonts w:asciiTheme="majorHAnsi" w:hAnsiTheme="majorHAnsi" w:cstheme="majorHAnsi"/>
        </w:rPr>
        <w:t xml:space="preserve">ensures everyone on call </w:t>
      </w:r>
      <w:r w:rsidR="00F34537" w:rsidRPr="007C69CD">
        <w:rPr>
          <w:rFonts w:asciiTheme="majorHAnsi" w:hAnsiTheme="majorHAnsi" w:cstheme="majorHAnsi"/>
        </w:rPr>
        <w:t>is</w:t>
      </w:r>
      <w:r w:rsidR="00D75238" w:rsidRPr="007C69CD">
        <w:rPr>
          <w:rFonts w:asciiTheme="majorHAnsi" w:hAnsiTheme="majorHAnsi" w:cstheme="majorHAnsi"/>
        </w:rPr>
        <w:t xml:space="preserve"> using </w:t>
      </w:r>
      <w:r w:rsidR="00A94FC1" w:rsidRPr="007C69CD">
        <w:rPr>
          <w:rFonts w:asciiTheme="majorHAnsi" w:hAnsiTheme="majorHAnsi" w:cstheme="majorHAnsi"/>
        </w:rPr>
        <w:t>the list</w:t>
      </w:r>
      <w:r w:rsidR="00DC1936">
        <w:rPr>
          <w:rFonts w:asciiTheme="majorHAnsi" w:hAnsiTheme="majorHAnsi" w:cstheme="majorHAnsi"/>
        </w:rPr>
        <w:t>,</w:t>
      </w:r>
      <w:r w:rsidR="00614C28" w:rsidRPr="007C69CD">
        <w:rPr>
          <w:rFonts w:asciiTheme="majorHAnsi" w:hAnsiTheme="majorHAnsi" w:cstheme="majorHAnsi"/>
        </w:rPr>
        <w:t xml:space="preserve"> said that communication has been dramatically improved and </w:t>
      </w:r>
      <w:r w:rsidR="001A6485" w:rsidRPr="007C69CD">
        <w:rPr>
          <w:rFonts w:asciiTheme="majorHAnsi" w:hAnsiTheme="majorHAnsi" w:cstheme="majorHAnsi"/>
        </w:rPr>
        <w:t xml:space="preserve">that </w:t>
      </w:r>
      <w:r w:rsidR="00A94FC1" w:rsidRPr="007C69CD">
        <w:rPr>
          <w:rFonts w:asciiTheme="majorHAnsi" w:hAnsiTheme="majorHAnsi" w:cstheme="majorHAnsi"/>
        </w:rPr>
        <w:t>clinicians</w:t>
      </w:r>
      <w:r w:rsidR="00F34537" w:rsidRPr="007C69CD">
        <w:rPr>
          <w:rFonts w:asciiTheme="majorHAnsi" w:hAnsiTheme="majorHAnsi" w:cstheme="majorHAnsi"/>
        </w:rPr>
        <w:t xml:space="preserve"> can communicate via the list</w:t>
      </w:r>
      <w:r w:rsidR="00A94FC1" w:rsidRPr="007C69CD">
        <w:rPr>
          <w:rFonts w:asciiTheme="majorHAnsi" w:hAnsiTheme="majorHAnsi" w:cstheme="majorHAnsi"/>
        </w:rPr>
        <w:t xml:space="preserve">. </w:t>
      </w:r>
    </w:p>
    <w:p w14:paraId="7EBC0A08" w14:textId="67855631" w:rsidR="00FA7A33" w:rsidRPr="007C69CD" w:rsidRDefault="001A6485" w:rsidP="00FA7A33">
      <w:pPr>
        <w:rPr>
          <w:rFonts w:asciiTheme="majorHAnsi" w:hAnsiTheme="majorHAnsi" w:cstheme="majorHAnsi"/>
        </w:rPr>
      </w:pPr>
      <w:r w:rsidRPr="007C69CD">
        <w:rPr>
          <w:rFonts w:asciiTheme="majorHAnsi" w:hAnsiTheme="majorHAnsi" w:cstheme="majorHAnsi"/>
        </w:rPr>
        <w:lastRenderedPageBreak/>
        <w:t xml:space="preserve">He </w:t>
      </w:r>
      <w:r w:rsidR="009C783A" w:rsidRPr="007C69CD">
        <w:rPr>
          <w:rFonts w:asciiTheme="majorHAnsi" w:hAnsiTheme="majorHAnsi" w:cstheme="majorHAnsi"/>
        </w:rPr>
        <w:t>says</w:t>
      </w:r>
      <w:r w:rsidR="0067095E" w:rsidRPr="007C69CD">
        <w:rPr>
          <w:rFonts w:asciiTheme="majorHAnsi" w:hAnsiTheme="majorHAnsi" w:cstheme="majorHAnsi"/>
        </w:rPr>
        <w:t>: “</w:t>
      </w:r>
      <w:r w:rsidR="00A94FC1" w:rsidRPr="007C69CD">
        <w:rPr>
          <w:rFonts w:asciiTheme="majorHAnsi" w:hAnsiTheme="majorHAnsi" w:cstheme="majorHAnsi"/>
        </w:rPr>
        <w:t>The list</w:t>
      </w:r>
      <w:r w:rsidR="0067095E" w:rsidRPr="007C69CD">
        <w:rPr>
          <w:rFonts w:asciiTheme="majorHAnsi" w:hAnsiTheme="majorHAnsi" w:cstheme="majorHAnsi"/>
        </w:rPr>
        <w:t xml:space="preserve"> not only shows you where a patient </w:t>
      </w:r>
      <w:r w:rsidR="006102DE" w:rsidRPr="007C69CD">
        <w:rPr>
          <w:rFonts w:asciiTheme="majorHAnsi" w:hAnsiTheme="majorHAnsi" w:cstheme="majorHAnsi"/>
        </w:rPr>
        <w:t>is but</w:t>
      </w:r>
      <w:r w:rsidR="0067095E" w:rsidRPr="007C69CD">
        <w:rPr>
          <w:rFonts w:asciiTheme="majorHAnsi" w:hAnsiTheme="majorHAnsi" w:cstheme="majorHAnsi"/>
        </w:rPr>
        <w:t xml:space="preserve"> provides some control over teams</w:t>
      </w:r>
      <w:r w:rsidR="00F153E8" w:rsidRPr="007C69CD">
        <w:rPr>
          <w:rFonts w:asciiTheme="majorHAnsi" w:hAnsiTheme="majorHAnsi" w:cstheme="majorHAnsi"/>
        </w:rPr>
        <w:t xml:space="preserve"> </w:t>
      </w:r>
      <w:r w:rsidR="0067095E" w:rsidRPr="007C69CD">
        <w:rPr>
          <w:rFonts w:asciiTheme="majorHAnsi" w:hAnsiTheme="majorHAnsi" w:cstheme="majorHAnsi"/>
        </w:rPr>
        <w:t xml:space="preserve">– it actually doubles up as </w:t>
      </w:r>
      <w:r w:rsidR="003B0C35" w:rsidRPr="007C69CD">
        <w:rPr>
          <w:rFonts w:asciiTheme="majorHAnsi" w:hAnsiTheme="majorHAnsi" w:cstheme="majorHAnsi"/>
        </w:rPr>
        <w:t xml:space="preserve">a </w:t>
      </w:r>
      <w:r w:rsidR="00446590" w:rsidRPr="007C69CD">
        <w:rPr>
          <w:rFonts w:asciiTheme="majorHAnsi" w:hAnsiTheme="majorHAnsi" w:cstheme="majorHAnsi"/>
        </w:rPr>
        <w:t>tool</w:t>
      </w:r>
      <w:r w:rsidR="0067095E" w:rsidRPr="007C69CD">
        <w:rPr>
          <w:rFonts w:asciiTheme="majorHAnsi" w:hAnsiTheme="majorHAnsi" w:cstheme="majorHAnsi"/>
        </w:rPr>
        <w:t xml:space="preserve"> for workforce planning. It allows the registrar to have oversight and ownership of what is happening </w:t>
      </w:r>
      <w:r w:rsidR="00D75238" w:rsidRPr="007C69CD">
        <w:rPr>
          <w:rFonts w:asciiTheme="majorHAnsi" w:hAnsiTheme="majorHAnsi" w:cstheme="majorHAnsi"/>
        </w:rPr>
        <w:t>in</w:t>
      </w:r>
      <w:r w:rsidR="0067095E" w:rsidRPr="007C69CD">
        <w:rPr>
          <w:rFonts w:asciiTheme="majorHAnsi" w:hAnsiTheme="majorHAnsi" w:cstheme="majorHAnsi"/>
        </w:rPr>
        <w:t xml:space="preserve"> the hospital</w:t>
      </w:r>
      <w:r w:rsidR="00A94FC1" w:rsidRPr="007C69CD">
        <w:rPr>
          <w:rFonts w:asciiTheme="majorHAnsi" w:hAnsiTheme="majorHAnsi" w:cstheme="majorHAnsi"/>
        </w:rPr>
        <w:t xml:space="preserve"> and share that information electronically</w:t>
      </w:r>
      <w:r w:rsidR="00B164FE" w:rsidRPr="007C69CD">
        <w:rPr>
          <w:rFonts w:asciiTheme="majorHAnsi" w:hAnsiTheme="majorHAnsi" w:cstheme="majorHAnsi"/>
        </w:rPr>
        <w:t>.</w:t>
      </w:r>
      <w:r w:rsidR="0067095E" w:rsidRPr="007C69CD">
        <w:rPr>
          <w:rFonts w:asciiTheme="majorHAnsi" w:hAnsiTheme="majorHAnsi" w:cstheme="majorHAnsi"/>
        </w:rPr>
        <w:t>”</w:t>
      </w:r>
    </w:p>
    <w:p w14:paraId="4C53B6BA" w14:textId="77777777" w:rsidR="007C69CD" w:rsidRPr="007C69CD" w:rsidRDefault="007C69CD" w:rsidP="00C45912">
      <w:pPr>
        <w:autoSpaceDE w:val="0"/>
        <w:autoSpaceDN w:val="0"/>
        <w:adjustRightInd w:val="0"/>
        <w:spacing w:after="0" w:line="240" w:lineRule="auto"/>
        <w:rPr>
          <w:rFonts w:asciiTheme="majorHAnsi" w:hAnsiTheme="majorHAnsi" w:cstheme="majorHAnsi"/>
          <w:b/>
        </w:rPr>
      </w:pPr>
    </w:p>
    <w:p w14:paraId="06E003D8" w14:textId="77777777" w:rsidR="007C69CD" w:rsidRPr="007C69CD" w:rsidRDefault="007C69CD" w:rsidP="00C45912">
      <w:pPr>
        <w:autoSpaceDE w:val="0"/>
        <w:autoSpaceDN w:val="0"/>
        <w:adjustRightInd w:val="0"/>
        <w:spacing w:after="0" w:line="240" w:lineRule="auto"/>
        <w:rPr>
          <w:rFonts w:asciiTheme="majorHAnsi" w:hAnsiTheme="majorHAnsi" w:cstheme="majorHAnsi"/>
          <w:b/>
        </w:rPr>
      </w:pPr>
      <w:r w:rsidRPr="007C69CD">
        <w:rPr>
          <w:rFonts w:asciiTheme="majorHAnsi" w:hAnsiTheme="majorHAnsi" w:cstheme="majorHAnsi"/>
          <w:b/>
        </w:rPr>
        <w:t>Top of the list</w:t>
      </w:r>
    </w:p>
    <w:p w14:paraId="2DFF16CE" w14:textId="77777777" w:rsidR="007C69CD" w:rsidRPr="007C69CD" w:rsidRDefault="007C69CD" w:rsidP="00C45912">
      <w:pPr>
        <w:autoSpaceDE w:val="0"/>
        <w:autoSpaceDN w:val="0"/>
        <w:adjustRightInd w:val="0"/>
        <w:spacing w:after="0" w:line="240" w:lineRule="auto"/>
        <w:rPr>
          <w:rFonts w:asciiTheme="majorHAnsi" w:hAnsiTheme="majorHAnsi" w:cstheme="majorHAnsi"/>
          <w:b/>
        </w:rPr>
      </w:pPr>
    </w:p>
    <w:p w14:paraId="0D0CAA5E" w14:textId="6A4A3B11" w:rsidR="002D70F0" w:rsidRPr="007C69CD" w:rsidRDefault="003554EF" w:rsidP="002D70F0">
      <w:p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F</w:t>
      </w:r>
      <w:r w:rsidR="00C45912" w:rsidRPr="007C69CD">
        <w:rPr>
          <w:rFonts w:asciiTheme="majorHAnsi" w:hAnsiTheme="majorHAnsi" w:cstheme="majorHAnsi"/>
        </w:rPr>
        <w:t>ive months</w:t>
      </w:r>
      <w:r w:rsidR="005B0514" w:rsidRPr="007C69CD">
        <w:rPr>
          <w:rFonts w:asciiTheme="majorHAnsi" w:hAnsiTheme="majorHAnsi" w:cstheme="majorHAnsi"/>
        </w:rPr>
        <w:t xml:space="preserve"> </w:t>
      </w:r>
      <w:r w:rsidRPr="007C69CD">
        <w:rPr>
          <w:rFonts w:asciiTheme="majorHAnsi" w:hAnsiTheme="majorHAnsi" w:cstheme="majorHAnsi"/>
        </w:rPr>
        <w:t xml:space="preserve">after implementation, </w:t>
      </w:r>
      <w:r w:rsidR="00C45912" w:rsidRPr="007C69CD">
        <w:rPr>
          <w:rFonts w:asciiTheme="majorHAnsi" w:hAnsiTheme="majorHAnsi" w:cstheme="majorHAnsi"/>
        </w:rPr>
        <w:t>and compared to</w:t>
      </w:r>
      <w:r w:rsidR="00F153E8" w:rsidRPr="007C69CD">
        <w:rPr>
          <w:rFonts w:asciiTheme="majorHAnsi" w:hAnsiTheme="majorHAnsi" w:cstheme="majorHAnsi"/>
        </w:rPr>
        <w:t xml:space="preserve"> </w:t>
      </w:r>
      <w:r w:rsidR="00290031" w:rsidRPr="007C69CD">
        <w:rPr>
          <w:rFonts w:asciiTheme="majorHAnsi" w:hAnsiTheme="majorHAnsi" w:cstheme="majorHAnsi"/>
        </w:rPr>
        <w:t>audit</w:t>
      </w:r>
      <w:r w:rsidR="00D662C2">
        <w:rPr>
          <w:rFonts w:asciiTheme="majorHAnsi" w:hAnsiTheme="majorHAnsi" w:cstheme="majorHAnsi"/>
        </w:rPr>
        <w:t>ed</w:t>
      </w:r>
      <w:r w:rsidR="00290031" w:rsidRPr="007C69CD">
        <w:rPr>
          <w:rFonts w:asciiTheme="majorHAnsi" w:hAnsiTheme="majorHAnsi" w:cstheme="majorHAnsi"/>
        </w:rPr>
        <w:t xml:space="preserve"> </w:t>
      </w:r>
      <w:r w:rsidR="00F153E8" w:rsidRPr="007C69CD">
        <w:rPr>
          <w:rFonts w:asciiTheme="majorHAnsi" w:hAnsiTheme="majorHAnsi" w:cstheme="majorHAnsi"/>
        </w:rPr>
        <w:t xml:space="preserve">data </w:t>
      </w:r>
      <w:r w:rsidR="00290031" w:rsidRPr="007C69CD">
        <w:rPr>
          <w:rFonts w:asciiTheme="majorHAnsi" w:hAnsiTheme="majorHAnsi" w:cstheme="majorHAnsi"/>
        </w:rPr>
        <w:t>from</w:t>
      </w:r>
      <w:r w:rsidR="00C45912" w:rsidRPr="007C69CD">
        <w:rPr>
          <w:rFonts w:asciiTheme="majorHAnsi" w:hAnsiTheme="majorHAnsi" w:cstheme="majorHAnsi"/>
        </w:rPr>
        <w:t xml:space="preserve"> February 2020, </w:t>
      </w:r>
      <w:r w:rsidR="002D44FB" w:rsidRPr="007C69CD">
        <w:rPr>
          <w:rFonts w:asciiTheme="majorHAnsi" w:hAnsiTheme="majorHAnsi" w:cstheme="majorHAnsi"/>
        </w:rPr>
        <w:t xml:space="preserve">the </w:t>
      </w:r>
      <w:r w:rsidR="006102DE">
        <w:rPr>
          <w:rFonts w:asciiTheme="majorHAnsi" w:hAnsiTheme="majorHAnsi" w:cstheme="majorHAnsi"/>
        </w:rPr>
        <w:t>t</w:t>
      </w:r>
      <w:r w:rsidR="002D44FB" w:rsidRPr="007C69CD">
        <w:rPr>
          <w:rFonts w:asciiTheme="majorHAnsi" w:hAnsiTheme="majorHAnsi" w:cstheme="majorHAnsi"/>
        </w:rPr>
        <w:t xml:space="preserve">rust has seen </w:t>
      </w:r>
      <w:r w:rsidR="00614C28" w:rsidRPr="007C69CD">
        <w:rPr>
          <w:rFonts w:asciiTheme="majorHAnsi" w:hAnsiTheme="majorHAnsi" w:cstheme="majorHAnsi"/>
        </w:rPr>
        <w:t xml:space="preserve">unprecedented </w:t>
      </w:r>
      <w:r w:rsidR="00F23F22" w:rsidRPr="007C69CD">
        <w:rPr>
          <w:rFonts w:asciiTheme="majorHAnsi" w:hAnsiTheme="majorHAnsi" w:cstheme="majorHAnsi"/>
        </w:rPr>
        <w:t>gains</w:t>
      </w:r>
      <w:r w:rsidR="002D44FB" w:rsidRPr="007C69CD">
        <w:rPr>
          <w:rFonts w:asciiTheme="majorHAnsi" w:hAnsiTheme="majorHAnsi" w:cstheme="majorHAnsi"/>
        </w:rPr>
        <w:t>.</w:t>
      </w:r>
      <w:r w:rsidR="006102DE">
        <w:rPr>
          <w:rFonts w:asciiTheme="majorHAnsi" w:hAnsiTheme="majorHAnsi" w:cstheme="majorHAnsi"/>
        </w:rPr>
        <w:t xml:space="preserve"> </w:t>
      </w:r>
      <w:r w:rsidR="002D70F0" w:rsidRPr="007C69CD">
        <w:rPr>
          <w:rFonts w:asciiTheme="majorHAnsi" w:hAnsiTheme="majorHAnsi" w:cstheme="majorHAnsi"/>
        </w:rPr>
        <w:t>The review by a senior decision maker showed the greatest clinical improvements, with a 34% or 4 hours 58 minutes reduction in waiting time</w:t>
      </w:r>
      <w:r w:rsidR="005975DF">
        <w:rPr>
          <w:rFonts w:asciiTheme="majorHAnsi" w:hAnsiTheme="majorHAnsi" w:cstheme="majorHAnsi"/>
        </w:rPr>
        <w:t xml:space="preserve">, from an average </w:t>
      </w:r>
      <w:r w:rsidR="002636B1">
        <w:rPr>
          <w:rFonts w:asciiTheme="majorHAnsi" w:hAnsiTheme="majorHAnsi" w:cstheme="majorHAnsi"/>
        </w:rPr>
        <w:t>waiting time</w:t>
      </w:r>
      <w:r w:rsidR="005975DF">
        <w:rPr>
          <w:rFonts w:asciiTheme="majorHAnsi" w:hAnsiTheme="majorHAnsi" w:cstheme="majorHAnsi"/>
        </w:rPr>
        <w:t xml:space="preserve"> of</w:t>
      </w:r>
      <w:r w:rsidR="002636B1">
        <w:rPr>
          <w:rFonts w:asciiTheme="majorHAnsi" w:hAnsiTheme="majorHAnsi" w:cstheme="majorHAnsi"/>
        </w:rPr>
        <w:t xml:space="preserve"> 14 hours 25 minutes to 9 hours </w:t>
      </w:r>
      <w:r w:rsidR="005975DF">
        <w:rPr>
          <w:rFonts w:asciiTheme="majorHAnsi" w:hAnsiTheme="majorHAnsi" w:cstheme="majorHAnsi"/>
        </w:rPr>
        <w:t>27 minutes</w:t>
      </w:r>
      <w:r w:rsidR="002D70F0" w:rsidRPr="007C69CD">
        <w:rPr>
          <w:rFonts w:asciiTheme="majorHAnsi" w:hAnsiTheme="majorHAnsi" w:cstheme="majorHAnsi"/>
        </w:rPr>
        <w:t xml:space="preserve">, </w:t>
      </w:r>
      <w:r w:rsidR="005975DF">
        <w:rPr>
          <w:rFonts w:asciiTheme="majorHAnsi" w:hAnsiTheme="majorHAnsi" w:cstheme="majorHAnsi"/>
        </w:rPr>
        <w:t xml:space="preserve">with a </w:t>
      </w:r>
      <w:r w:rsidR="002D70F0" w:rsidRPr="007C69CD">
        <w:rPr>
          <w:rFonts w:asciiTheme="majorHAnsi" w:hAnsiTheme="majorHAnsi" w:cstheme="majorHAnsi"/>
        </w:rPr>
        <w:t>51% increase in reviews within 14 hours of medical referral and 66% increase in reviews on the same day as the medical referral.</w:t>
      </w:r>
    </w:p>
    <w:p w14:paraId="39F080FC" w14:textId="77777777" w:rsidR="002D70F0" w:rsidRPr="007C69CD" w:rsidRDefault="002D70F0" w:rsidP="002D70F0">
      <w:pPr>
        <w:autoSpaceDE w:val="0"/>
        <w:autoSpaceDN w:val="0"/>
        <w:adjustRightInd w:val="0"/>
        <w:spacing w:after="0" w:line="240" w:lineRule="auto"/>
        <w:rPr>
          <w:rFonts w:asciiTheme="majorHAnsi" w:hAnsiTheme="majorHAnsi" w:cstheme="majorHAnsi"/>
        </w:rPr>
      </w:pPr>
    </w:p>
    <w:p w14:paraId="5A911D29" w14:textId="3CC8E008" w:rsidR="002D70F0" w:rsidRDefault="002D70F0" w:rsidP="002D70F0">
      <w:p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This was especially evident over the weekends</w:t>
      </w:r>
      <w:r w:rsidR="00D662C2">
        <w:rPr>
          <w:rFonts w:asciiTheme="majorHAnsi" w:hAnsiTheme="majorHAnsi" w:cstheme="majorHAnsi"/>
        </w:rPr>
        <w:t xml:space="preserve"> when patient flow can be slower</w:t>
      </w:r>
      <w:r w:rsidRPr="007C69CD">
        <w:rPr>
          <w:rFonts w:asciiTheme="majorHAnsi" w:hAnsiTheme="majorHAnsi" w:cstheme="majorHAnsi"/>
        </w:rPr>
        <w:t xml:space="preserve">, with a </w:t>
      </w:r>
      <w:proofErr w:type="gramStart"/>
      <w:r w:rsidRPr="007C69CD">
        <w:rPr>
          <w:rFonts w:asciiTheme="majorHAnsi" w:hAnsiTheme="majorHAnsi" w:cstheme="majorHAnsi"/>
        </w:rPr>
        <w:t>4 hour</w:t>
      </w:r>
      <w:proofErr w:type="gramEnd"/>
      <w:r w:rsidRPr="007C69CD">
        <w:rPr>
          <w:rFonts w:asciiTheme="majorHAnsi" w:hAnsiTheme="majorHAnsi" w:cstheme="majorHAnsi"/>
        </w:rPr>
        <w:t xml:space="preserve"> 52 minutes reduction in the average waiting time for senior decision maker reviews, equating to a</w:t>
      </w:r>
      <w:r w:rsidR="006102DE">
        <w:rPr>
          <w:rFonts w:asciiTheme="majorHAnsi" w:hAnsiTheme="majorHAnsi" w:cstheme="majorHAnsi"/>
        </w:rPr>
        <w:t>n</w:t>
      </w:r>
      <w:r w:rsidRPr="007C69CD">
        <w:rPr>
          <w:rFonts w:asciiTheme="majorHAnsi" w:hAnsiTheme="majorHAnsi" w:cstheme="majorHAnsi"/>
        </w:rPr>
        <w:t xml:space="preserve"> 81% increase in the proportion of patients reviewed within 14 hours.</w:t>
      </w:r>
    </w:p>
    <w:p w14:paraId="4CAC35ED" w14:textId="77777777" w:rsidR="002D70F0" w:rsidRPr="007C69CD" w:rsidRDefault="002D70F0" w:rsidP="002D70F0">
      <w:pPr>
        <w:autoSpaceDE w:val="0"/>
        <w:autoSpaceDN w:val="0"/>
        <w:adjustRightInd w:val="0"/>
        <w:spacing w:after="0" w:line="240" w:lineRule="auto"/>
        <w:rPr>
          <w:rFonts w:asciiTheme="majorHAnsi" w:hAnsiTheme="majorHAnsi" w:cstheme="majorHAnsi"/>
        </w:rPr>
      </w:pPr>
    </w:p>
    <w:p w14:paraId="4C29785A" w14:textId="6FB9EA98" w:rsidR="00F153E8" w:rsidRPr="007C69CD" w:rsidRDefault="00F153E8" w:rsidP="00F153E8">
      <w:p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 xml:space="preserve">The average waiting time for a review by a clinical decision maker dropped from </w:t>
      </w:r>
      <w:r w:rsidR="002A02CE">
        <w:rPr>
          <w:rFonts w:asciiTheme="majorHAnsi" w:hAnsiTheme="majorHAnsi" w:cstheme="majorHAnsi"/>
        </w:rPr>
        <w:t xml:space="preserve">2 hours 23 </w:t>
      </w:r>
      <w:r w:rsidRPr="007C69CD">
        <w:rPr>
          <w:rFonts w:asciiTheme="majorHAnsi" w:hAnsiTheme="majorHAnsi" w:cstheme="majorHAnsi"/>
        </w:rPr>
        <w:t xml:space="preserve">minutes to </w:t>
      </w:r>
      <w:r w:rsidR="002A02CE">
        <w:rPr>
          <w:rFonts w:asciiTheme="majorHAnsi" w:hAnsiTheme="majorHAnsi" w:cstheme="majorHAnsi"/>
        </w:rPr>
        <w:t>2 hours 10</w:t>
      </w:r>
      <w:r w:rsidRPr="007C69CD">
        <w:rPr>
          <w:rFonts w:asciiTheme="majorHAnsi" w:hAnsiTheme="majorHAnsi" w:cstheme="majorHAnsi"/>
        </w:rPr>
        <w:t xml:space="preserve"> minutes, with 86% of medical referrals seen within </w:t>
      </w:r>
      <w:r w:rsidR="002A02CE">
        <w:rPr>
          <w:rFonts w:asciiTheme="majorHAnsi" w:hAnsiTheme="majorHAnsi" w:cstheme="majorHAnsi"/>
        </w:rPr>
        <w:t>4 hours</w:t>
      </w:r>
      <w:r w:rsidRPr="007C69CD">
        <w:rPr>
          <w:rFonts w:asciiTheme="majorHAnsi" w:hAnsiTheme="majorHAnsi" w:cstheme="majorHAnsi"/>
        </w:rPr>
        <w:t xml:space="preserve">, </w:t>
      </w:r>
      <w:r w:rsidR="00202487">
        <w:rPr>
          <w:rFonts w:asciiTheme="majorHAnsi" w:hAnsiTheme="majorHAnsi" w:cstheme="majorHAnsi"/>
        </w:rPr>
        <w:t xml:space="preserve">compared </w:t>
      </w:r>
      <w:r w:rsidRPr="007C69CD">
        <w:rPr>
          <w:rFonts w:asciiTheme="majorHAnsi" w:hAnsiTheme="majorHAnsi" w:cstheme="majorHAnsi"/>
        </w:rPr>
        <w:t>to the 81%</w:t>
      </w:r>
      <w:r w:rsidR="00202487">
        <w:rPr>
          <w:rFonts w:asciiTheme="majorHAnsi" w:hAnsiTheme="majorHAnsi" w:cstheme="majorHAnsi"/>
        </w:rPr>
        <w:t xml:space="preserve"> pre-implementation</w:t>
      </w:r>
      <w:r w:rsidRPr="007C69CD">
        <w:rPr>
          <w:rFonts w:asciiTheme="majorHAnsi" w:hAnsiTheme="majorHAnsi" w:cstheme="majorHAnsi"/>
        </w:rPr>
        <w:t xml:space="preserve">. </w:t>
      </w:r>
      <w:r w:rsidR="002A02CE">
        <w:rPr>
          <w:rFonts w:asciiTheme="majorHAnsi" w:hAnsiTheme="majorHAnsi" w:cstheme="majorHAnsi"/>
        </w:rPr>
        <w:t>Over the weekends, th</w:t>
      </w:r>
      <w:r w:rsidR="00043D8C">
        <w:rPr>
          <w:rFonts w:asciiTheme="majorHAnsi" w:hAnsiTheme="majorHAnsi" w:cstheme="majorHAnsi"/>
        </w:rPr>
        <w:t>e</w:t>
      </w:r>
      <w:r w:rsidR="002A02CE">
        <w:rPr>
          <w:rFonts w:asciiTheme="majorHAnsi" w:hAnsiTheme="majorHAnsi" w:cstheme="majorHAnsi"/>
        </w:rPr>
        <w:t xml:space="preserve"> reduction in waiting time was more significant, from 3 hours 27 minutes to 2 hours 35 minutes</w:t>
      </w:r>
      <w:r w:rsidR="00043D8C">
        <w:rPr>
          <w:rFonts w:asciiTheme="majorHAnsi" w:hAnsiTheme="majorHAnsi" w:cstheme="majorHAnsi"/>
        </w:rPr>
        <w:t xml:space="preserve">, equating to a 13% increase in </w:t>
      </w:r>
      <w:r w:rsidR="008239BC">
        <w:rPr>
          <w:rFonts w:asciiTheme="majorHAnsi" w:hAnsiTheme="majorHAnsi" w:cstheme="majorHAnsi"/>
        </w:rPr>
        <w:t xml:space="preserve">the </w:t>
      </w:r>
      <w:r w:rsidR="00043D8C">
        <w:rPr>
          <w:rFonts w:asciiTheme="majorHAnsi" w:hAnsiTheme="majorHAnsi" w:cstheme="majorHAnsi"/>
        </w:rPr>
        <w:t>proportion of patients reviewed within 4 hours.</w:t>
      </w:r>
      <w:r w:rsidR="002A02CE">
        <w:rPr>
          <w:rFonts w:asciiTheme="majorHAnsi" w:hAnsiTheme="majorHAnsi" w:cstheme="majorHAnsi"/>
        </w:rPr>
        <w:t xml:space="preserve"> </w:t>
      </w:r>
    </w:p>
    <w:p w14:paraId="4FE580B3" w14:textId="77777777" w:rsidR="00F153E8" w:rsidRPr="007C69CD" w:rsidRDefault="00F153E8" w:rsidP="00F153E8">
      <w:pPr>
        <w:autoSpaceDE w:val="0"/>
        <w:autoSpaceDN w:val="0"/>
        <w:adjustRightInd w:val="0"/>
        <w:spacing w:after="0" w:line="240" w:lineRule="auto"/>
        <w:rPr>
          <w:rFonts w:asciiTheme="majorHAnsi" w:hAnsiTheme="majorHAnsi" w:cstheme="majorHAnsi"/>
        </w:rPr>
      </w:pPr>
    </w:p>
    <w:p w14:paraId="518000C9" w14:textId="36AB0D51" w:rsidR="007C69CD" w:rsidRPr="007C69CD" w:rsidRDefault="007C69CD" w:rsidP="00F153E8">
      <w:pPr>
        <w:autoSpaceDE w:val="0"/>
        <w:autoSpaceDN w:val="0"/>
        <w:adjustRightInd w:val="0"/>
        <w:spacing w:after="0" w:line="240" w:lineRule="auto"/>
        <w:rPr>
          <w:rFonts w:asciiTheme="majorHAnsi" w:hAnsiTheme="majorHAnsi" w:cstheme="majorHAnsi"/>
        </w:rPr>
      </w:pPr>
    </w:p>
    <w:p w14:paraId="5B2A9E49" w14:textId="00C5D4A3" w:rsidR="007C69CD" w:rsidRPr="007C69CD" w:rsidRDefault="007C69CD" w:rsidP="00F153E8">
      <w:pPr>
        <w:autoSpaceDE w:val="0"/>
        <w:autoSpaceDN w:val="0"/>
        <w:adjustRightInd w:val="0"/>
        <w:spacing w:after="0" w:line="240" w:lineRule="auto"/>
        <w:rPr>
          <w:rFonts w:asciiTheme="majorHAnsi" w:hAnsiTheme="majorHAnsi" w:cstheme="majorHAnsi"/>
          <w:b/>
          <w:bCs/>
        </w:rPr>
      </w:pPr>
      <w:r w:rsidRPr="007C69CD">
        <w:rPr>
          <w:rFonts w:asciiTheme="majorHAnsi" w:hAnsiTheme="majorHAnsi" w:cstheme="majorHAnsi"/>
          <w:b/>
          <w:bCs/>
        </w:rPr>
        <w:t>Unexpected benefits</w:t>
      </w:r>
    </w:p>
    <w:p w14:paraId="20E6AA8C" w14:textId="77777777" w:rsidR="00F153E8" w:rsidRPr="007C69CD" w:rsidRDefault="00F153E8" w:rsidP="00C45912">
      <w:pPr>
        <w:autoSpaceDE w:val="0"/>
        <w:autoSpaceDN w:val="0"/>
        <w:adjustRightInd w:val="0"/>
        <w:spacing w:after="0" w:line="240" w:lineRule="auto"/>
        <w:rPr>
          <w:rFonts w:asciiTheme="majorHAnsi" w:hAnsiTheme="majorHAnsi" w:cstheme="majorHAnsi"/>
        </w:rPr>
      </w:pPr>
    </w:p>
    <w:p w14:paraId="79531D2F" w14:textId="1050FB26" w:rsidR="00AC7E32" w:rsidRPr="007C69CD" w:rsidRDefault="00AC7E32" w:rsidP="00AC7E32">
      <w:p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 xml:space="preserve">There were also ongoing concerns of </w:t>
      </w:r>
      <w:r w:rsidR="000D38BB" w:rsidRPr="007C69CD">
        <w:rPr>
          <w:rFonts w:asciiTheme="majorHAnsi" w:hAnsiTheme="majorHAnsi" w:cstheme="majorHAnsi"/>
        </w:rPr>
        <w:t>delays</w:t>
      </w:r>
      <w:r w:rsidR="0084047F">
        <w:rPr>
          <w:rFonts w:asciiTheme="majorHAnsi" w:hAnsiTheme="majorHAnsi" w:cstheme="majorHAnsi"/>
        </w:rPr>
        <w:t xml:space="preserve"> in patient care</w:t>
      </w:r>
      <w:r w:rsidRPr="007C69CD">
        <w:rPr>
          <w:rFonts w:asciiTheme="majorHAnsi" w:hAnsiTheme="majorHAnsi" w:cstheme="majorHAnsi"/>
        </w:rPr>
        <w:t xml:space="preserve"> when patients were transferred to the Acute Medical Unit prior to being seen by a clinical decision maker. These patients were being missed, as the Acute Medicine team </w:t>
      </w:r>
      <w:r w:rsidR="0084047F">
        <w:rPr>
          <w:rFonts w:asciiTheme="majorHAnsi" w:hAnsiTheme="majorHAnsi" w:cstheme="majorHAnsi"/>
        </w:rPr>
        <w:t>were</w:t>
      </w:r>
      <w:r w:rsidR="0084047F" w:rsidRPr="007C69CD">
        <w:rPr>
          <w:rFonts w:asciiTheme="majorHAnsi" w:hAnsiTheme="majorHAnsi" w:cstheme="majorHAnsi"/>
        </w:rPr>
        <w:t xml:space="preserve"> </w:t>
      </w:r>
      <w:proofErr w:type="gramStart"/>
      <w:r w:rsidRPr="007C69CD">
        <w:rPr>
          <w:rFonts w:asciiTheme="majorHAnsi" w:hAnsiTheme="majorHAnsi" w:cstheme="majorHAnsi"/>
        </w:rPr>
        <w:t>unaware</w:t>
      </w:r>
      <w:proofErr w:type="gramEnd"/>
      <w:r w:rsidRPr="007C69CD">
        <w:rPr>
          <w:rFonts w:asciiTheme="majorHAnsi" w:hAnsiTheme="majorHAnsi" w:cstheme="majorHAnsi"/>
        </w:rPr>
        <w:t xml:space="preserve"> they were waiting</w:t>
      </w:r>
      <w:r w:rsidR="0084047F">
        <w:rPr>
          <w:rFonts w:asciiTheme="majorHAnsi" w:hAnsiTheme="majorHAnsi" w:cstheme="majorHAnsi"/>
        </w:rPr>
        <w:t xml:space="preserve"> a clinical review</w:t>
      </w:r>
      <w:r w:rsidRPr="007C69CD">
        <w:rPr>
          <w:rFonts w:asciiTheme="majorHAnsi" w:hAnsiTheme="majorHAnsi" w:cstheme="majorHAnsi"/>
        </w:rPr>
        <w:t>. On average this cohort of patients waited</w:t>
      </w:r>
      <w:r w:rsidR="0084047F">
        <w:rPr>
          <w:rFonts w:asciiTheme="majorHAnsi" w:hAnsiTheme="majorHAnsi" w:cstheme="majorHAnsi"/>
        </w:rPr>
        <w:t xml:space="preserve"> 6 hours 24 minutes</w:t>
      </w:r>
      <w:r w:rsidRPr="007C69CD">
        <w:rPr>
          <w:rFonts w:asciiTheme="majorHAnsi" w:hAnsiTheme="majorHAnsi" w:cstheme="majorHAnsi"/>
        </w:rPr>
        <w:t xml:space="preserve"> for a clinical decision maker, which was significantly higher than the overall average of </w:t>
      </w:r>
      <w:r w:rsidR="0084047F">
        <w:rPr>
          <w:rFonts w:asciiTheme="majorHAnsi" w:hAnsiTheme="majorHAnsi" w:cstheme="majorHAnsi"/>
        </w:rPr>
        <w:t xml:space="preserve">2 hours 23 minutes. </w:t>
      </w:r>
      <w:r w:rsidRPr="007C69CD">
        <w:rPr>
          <w:rFonts w:asciiTheme="majorHAnsi" w:hAnsiTheme="majorHAnsi" w:cstheme="majorHAnsi"/>
        </w:rPr>
        <w:t xml:space="preserve">Since implementation, the </w:t>
      </w:r>
      <w:r w:rsidR="0084047F">
        <w:rPr>
          <w:rFonts w:asciiTheme="majorHAnsi" w:hAnsiTheme="majorHAnsi" w:cstheme="majorHAnsi"/>
        </w:rPr>
        <w:t xml:space="preserve">average </w:t>
      </w:r>
      <w:r w:rsidRPr="007C69CD">
        <w:rPr>
          <w:rFonts w:asciiTheme="majorHAnsi" w:hAnsiTheme="majorHAnsi" w:cstheme="majorHAnsi"/>
        </w:rPr>
        <w:t>waiting time for</w:t>
      </w:r>
      <w:r w:rsidR="0084047F">
        <w:rPr>
          <w:rFonts w:asciiTheme="majorHAnsi" w:hAnsiTheme="majorHAnsi" w:cstheme="majorHAnsi"/>
        </w:rPr>
        <w:t xml:space="preserve"> these</w:t>
      </w:r>
      <w:r w:rsidRPr="007C69CD">
        <w:rPr>
          <w:rFonts w:asciiTheme="majorHAnsi" w:hAnsiTheme="majorHAnsi" w:cstheme="majorHAnsi"/>
        </w:rPr>
        <w:t xml:space="preserve"> ‘missed</w:t>
      </w:r>
      <w:r w:rsidR="00F23F22" w:rsidRPr="007C69CD">
        <w:rPr>
          <w:rFonts w:asciiTheme="majorHAnsi" w:hAnsiTheme="majorHAnsi" w:cstheme="majorHAnsi"/>
        </w:rPr>
        <w:t xml:space="preserve"> patients’ has reduced by 42%</w:t>
      </w:r>
      <w:r w:rsidRPr="007C69CD">
        <w:rPr>
          <w:rFonts w:asciiTheme="majorHAnsi" w:hAnsiTheme="majorHAnsi" w:cstheme="majorHAnsi"/>
        </w:rPr>
        <w:t xml:space="preserve"> or </w:t>
      </w:r>
      <w:r w:rsidR="0084047F">
        <w:rPr>
          <w:rFonts w:asciiTheme="majorHAnsi" w:hAnsiTheme="majorHAnsi" w:cstheme="majorHAnsi"/>
        </w:rPr>
        <w:t>2 hours 40 minutes</w:t>
      </w:r>
      <w:r w:rsidRPr="007C69CD">
        <w:rPr>
          <w:rFonts w:asciiTheme="majorHAnsi" w:hAnsiTheme="majorHAnsi" w:cstheme="majorHAnsi"/>
        </w:rPr>
        <w:t>.</w:t>
      </w:r>
    </w:p>
    <w:p w14:paraId="04938B70" w14:textId="77777777" w:rsidR="00AC7E32" w:rsidRPr="007C69CD" w:rsidRDefault="00AC7E32" w:rsidP="00AC7E32">
      <w:pPr>
        <w:autoSpaceDE w:val="0"/>
        <w:autoSpaceDN w:val="0"/>
        <w:adjustRightInd w:val="0"/>
        <w:spacing w:after="0" w:line="240" w:lineRule="auto"/>
        <w:rPr>
          <w:rFonts w:asciiTheme="majorHAnsi" w:hAnsiTheme="majorHAnsi" w:cstheme="majorHAnsi"/>
        </w:rPr>
      </w:pPr>
    </w:p>
    <w:p w14:paraId="2B5908CD" w14:textId="0B464D35" w:rsidR="00AC7E32" w:rsidRPr="007C69CD" w:rsidRDefault="00AC7E32" w:rsidP="00AC7E32">
      <w:p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 xml:space="preserve">The </w:t>
      </w:r>
      <w:r w:rsidR="002D70F0">
        <w:rPr>
          <w:rFonts w:asciiTheme="majorHAnsi" w:hAnsiTheme="majorHAnsi" w:cstheme="majorHAnsi"/>
        </w:rPr>
        <w:t>t</w:t>
      </w:r>
      <w:r w:rsidRPr="007C69CD">
        <w:rPr>
          <w:rFonts w:asciiTheme="majorHAnsi" w:hAnsiTheme="majorHAnsi" w:cstheme="majorHAnsi"/>
        </w:rPr>
        <w:t xml:space="preserve">rust has also seen a positive impact on measurable clinical outcomes across the hospital. It has provided bed managers and discharge teams with more </w:t>
      </w:r>
      <w:r w:rsidR="00F864CF">
        <w:rPr>
          <w:rFonts w:asciiTheme="majorHAnsi" w:hAnsiTheme="majorHAnsi" w:cstheme="majorHAnsi"/>
        </w:rPr>
        <w:t xml:space="preserve">clinical </w:t>
      </w:r>
      <w:r w:rsidRPr="007C69CD">
        <w:rPr>
          <w:rFonts w:asciiTheme="majorHAnsi" w:hAnsiTheme="majorHAnsi" w:cstheme="majorHAnsi"/>
        </w:rPr>
        <w:t>information</w:t>
      </w:r>
      <w:r w:rsidR="00F864CF">
        <w:rPr>
          <w:rFonts w:asciiTheme="majorHAnsi" w:hAnsiTheme="majorHAnsi" w:cstheme="majorHAnsi"/>
        </w:rPr>
        <w:t xml:space="preserve">, supporting getting the right patient to the right ward and allowing for earlier discharge planning. </w:t>
      </w:r>
      <w:r w:rsidRPr="007C69CD">
        <w:rPr>
          <w:rFonts w:asciiTheme="majorHAnsi" w:hAnsiTheme="majorHAnsi" w:cstheme="majorHAnsi"/>
        </w:rPr>
        <w:t xml:space="preserve"> </w:t>
      </w:r>
      <w:r w:rsidR="00F864CF">
        <w:rPr>
          <w:rFonts w:asciiTheme="majorHAnsi" w:hAnsiTheme="majorHAnsi" w:cstheme="majorHAnsi"/>
        </w:rPr>
        <w:t xml:space="preserve">Post implementation there was </w:t>
      </w:r>
      <w:r w:rsidRPr="007C69CD">
        <w:rPr>
          <w:rFonts w:asciiTheme="majorHAnsi" w:hAnsiTheme="majorHAnsi" w:cstheme="majorHAnsi"/>
        </w:rPr>
        <w:t xml:space="preserve">a 19% </w:t>
      </w:r>
      <w:r w:rsidR="00B71004">
        <w:rPr>
          <w:rFonts w:asciiTheme="majorHAnsi" w:hAnsiTheme="majorHAnsi" w:cstheme="majorHAnsi"/>
        </w:rPr>
        <w:t>(</w:t>
      </w:r>
      <w:r w:rsidRPr="007C69CD">
        <w:rPr>
          <w:rFonts w:asciiTheme="majorHAnsi" w:hAnsiTheme="majorHAnsi" w:cstheme="majorHAnsi"/>
        </w:rPr>
        <w:t>or 1.3 days</w:t>
      </w:r>
      <w:r w:rsidR="00B71004">
        <w:rPr>
          <w:rFonts w:asciiTheme="majorHAnsi" w:hAnsiTheme="majorHAnsi" w:cstheme="majorHAnsi"/>
        </w:rPr>
        <w:t>)</w:t>
      </w:r>
      <w:r w:rsidRPr="007C69CD">
        <w:rPr>
          <w:rFonts w:asciiTheme="majorHAnsi" w:hAnsiTheme="majorHAnsi" w:cstheme="majorHAnsi"/>
        </w:rPr>
        <w:t xml:space="preserve"> reduction in hospital length of stay. Annualised for 12,000</w:t>
      </w:r>
      <w:r w:rsidR="004775FD">
        <w:rPr>
          <w:rFonts w:asciiTheme="majorHAnsi" w:hAnsiTheme="majorHAnsi" w:cstheme="majorHAnsi"/>
        </w:rPr>
        <w:t xml:space="preserve"> acute medical</w:t>
      </w:r>
      <w:r w:rsidRPr="007C69CD">
        <w:rPr>
          <w:rFonts w:asciiTheme="majorHAnsi" w:hAnsiTheme="majorHAnsi" w:cstheme="majorHAnsi"/>
        </w:rPr>
        <w:t xml:space="preserve"> admissions, this equates to a reduction of 15,600 total occupied bed days and potential financial saving of £3.12 million.</w:t>
      </w:r>
    </w:p>
    <w:p w14:paraId="11B37465" w14:textId="77777777" w:rsidR="00AC7E32" w:rsidRPr="007C69CD" w:rsidRDefault="00AC7E32" w:rsidP="00AC7E32">
      <w:pPr>
        <w:autoSpaceDE w:val="0"/>
        <w:autoSpaceDN w:val="0"/>
        <w:adjustRightInd w:val="0"/>
        <w:spacing w:after="0" w:line="240" w:lineRule="auto"/>
        <w:rPr>
          <w:rFonts w:asciiTheme="majorHAnsi" w:hAnsiTheme="majorHAnsi" w:cstheme="majorHAnsi"/>
        </w:rPr>
      </w:pPr>
    </w:p>
    <w:p w14:paraId="2C850AF4" w14:textId="1312BE31" w:rsidR="00AC7E32" w:rsidRPr="007C69CD" w:rsidRDefault="00E71953" w:rsidP="00AC7E32">
      <w:p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Clinical audits </w:t>
      </w:r>
      <w:r w:rsidR="00CE7D97">
        <w:rPr>
          <w:rFonts w:asciiTheme="majorHAnsi" w:hAnsiTheme="majorHAnsi" w:cstheme="majorHAnsi"/>
        </w:rPr>
        <w:t>from</w:t>
      </w:r>
      <w:r>
        <w:rPr>
          <w:rFonts w:asciiTheme="majorHAnsi" w:hAnsiTheme="majorHAnsi" w:cstheme="majorHAnsi"/>
        </w:rPr>
        <w:t xml:space="preserve"> </w:t>
      </w:r>
      <w:r w:rsidR="00736223">
        <w:rPr>
          <w:rFonts w:asciiTheme="majorHAnsi" w:hAnsiTheme="majorHAnsi" w:cstheme="majorHAnsi"/>
        </w:rPr>
        <w:t xml:space="preserve">smaller </w:t>
      </w:r>
      <w:r>
        <w:rPr>
          <w:rFonts w:asciiTheme="majorHAnsi" w:hAnsiTheme="majorHAnsi" w:cstheme="majorHAnsi"/>
        </w:rPr>
        <w:t>sample</w:t>
      </w:r>
      <w:r w:rsidR="00CE7D97">
        <w:rPr>
          <w:rFonts w:asciiTheme="majorHAnsi" w:hAnsiTheme="majorHAnsi" w:cstheme="majorHAnsi"/>
        </w:rPr>
        <w:t>s</w:t>
      </w:r>
      <w:r>
        <w:rPr>
          <w:rFonts w:asciiTheme="majorHAnsi" w:hAnsiTheme="majorHAnsi" w:cstheme="majorHAnsi"/>
        </w:rPr>
        <w:t xml:space="preserve"> of patients pre and post implementation showed a reduction in i</w:t>
      </w:r>
      <w:r w:rsidR="00AC7E32" w:rsidRPr="007C69CD">
        <w:rPr>
          <w:rFonts w:asciiTheme="majorHAnsi" w:hAnsiTheme="majorHAnsi" w:cstheme="majorHAnsi"/>
        </w:rPr>
        <w:t xml:space="preserve">npatient and </w:t>
      </w:r>
      <w:r w:rsidR="008C67B3" w:rsidRPr="007C69CD">
        <w:rPr>
          <w:rFonts w:asciiTheme="majorHAnsi" w:hAnsiTheme="majorHAnsi" w:cstheme="majorHAnsi"/>
        </w:rPr>
        <w:t>30-day</w:t>
      </w:r>
      <w:r w:rsidR="00AC7E32" w:rsidRPr="007C69CD">
        <w:rPr>
          <w:rFonts w:asciiTheme="majorHAnsi" w:hAnsiTheme="majorHAnsi" w:cstheme="majorHAnsi"/>
        </w:rPr>
        <w:t xml:space="preserve"> mortality </w:t>
      </w:r>
      <w:r>
        <w:rPr>
          <w:rFonts w:asciiTheme="majorHAnsi" w:hAnsiTheme="majorHAnsi" w:cstheme="majorHAnsi"/>
        </w:rPr>
        <w:t xml:space="preserve">of </w:t>
      </w:r>
      <w:r w:rsidR="00AC7E32" w:rsidRPr="007C69CD">
        <w:rPr>
          <w:rFonts w:asciiTheme="majorHAnsi" w:hAnsiTheme="majorHAnsi" w:cstheme="majorHAnsi"/>
        </w:rPr>
        <w:t xml:space="preserve">13.5% </w:t>
      </w:r>
      <w:r w:rsidR="00F23F22" w:rsidRPr="007C69CD">
        <w:rPr>
          <w:rFonts w:asciiTheme="majorHAnsi" w:hAnsiTheme="majorHAnsi" w:cstheme="majorHAnsi"/>
        </w:rPr>
        <w:t>and 57</w:t>
      </w:r>
      <w:r w:rsidR="00A27346" w:rsidRPr="007C69CD">
        <w:rPr>
          <w:rFonts w:asciiTheme="majorHAnsi" w:hAnsiTheme="majorHAnsi" w:cstheme="majorHAnsi"/>
        </w:rPr>
        <w:t>% respectively.</w:t>
      </w:r>
    </w:p>
    <w:p w14:paraId="306EE3DC" w14:textId="77777777" w:rsidR="00AC7E32" w:rsidRPr="007C69CD" w:rsidRDefault="00AC7E32" w:rsidP="00AC7E32">
      <w:pPr>
        <w:autoSpaceDE w:val="0"/>
        <w:autoSpaceDN w:val="0"/>
        <w:adjustRightInd w:val="0"/>
        <w:spacing w:after="0" w:line="240" w:lineRule="auto"/>
        <w:rPr>
          <w:rFonts w:asciiTheme="majorHAnsi" w:hAnsiTheme="majorHAnsi" w:cstheme="majorHAnsi"/>
        </w:rPr>
      </w:pPr>
    </w:p>
    <w:p w14:paraId="760D3FA4" w14:textId="699C651F" w:rsidR="00A27644" w:rsidRPr="007C69CD" w:rsidRDefault="00652B61" w:rsidP="005B0514">
      <w:pPr>
        <w:rPr>
          <w:rFonts w:asciiTheme="majorHAnsi" w:hAnsiTheme="majorHAnsi" w:cstheme="majorHAnsi"/>
        </w:rPr>
      </w:pPr>
      <w:r w:rsidRPr="007C69CD">
        <w:rPr>
          <w:rFonts w:asciiTheme="majorHAnsi" w:hAnsiTheme="majorHAnsi" w:cstheme="majorHAnsi"/>
        </w:rPr>
        <w:t xml:space="preserve">Dr Narayan, </w:t>
      </w:r>
      <w:r w:rsidR="00493B94" w:rsidRPr="007C69CD">
        <w:rPr>
          <w:rFonts w:asciiTheme="majorHAnsi" w:hAnsiTheme="majorHAnsi" w:cstheme="majorHAnsi"/>
        </w:rPr>
        <w:t>adds:</w:t>
      </w:r>
      <w:r w:rsidR="00EE1684" w:rsidRPr="007C69CD">
        <w:rPr>
          <w:rFonts w:asciiTheme="majorHAnsi" w:hAnsiTheme="majorHAnsi" w:cstheme="majorHAnsi"/>
        </w:rPr>
        <w:t xml:space="preserve"> </w:t>
      </w:r>
      <w:r w:rsidR="00A27644" w:rsidRPr="007C69CD">
        <w:rPr>
          <w:rFonts w:asciiTheme="majorHAnsi" w:hAnsiTheme="majorHAnsi" w:cstheme="majorHAnsi"/>
        </w:rPr>
        <w:t xml:space="preserve">“The data speaks for itself but the </w:t>
      </w:r>
      <w:r w:rsidR="00483409" w:rsidRPr="007C69CD">
        <w:rPr>
          <w:rFonts w:asciiTheme="majorHAnsi" w:hAnsiTheme="majorHAnsi" w:cstheme="majorHAnsi"/>
        </w:rPr>
        <w:t>qualitative</w:t>
      </w:r>
      <w:r w:rsidR="00A27644" w:rsidRPr="007C69CD">
        <w:rPr>
          <w:rFonts w:asciiTheme="majorHAnsi" w:hAnsiTheme="majorHAnsi" w:cstheme="majorHAnsi"/>
        </w:rPr>
        <w:t xml:space="preserve"> benefits need to be </w:t>
      </w:r>
      <w:r w:rsidR="00A241FD" w:rsidRPr="007C69CD">
        <w:rPr>
          <w:rFonts w:asciiTheme="majorHAnsi" w:hAnsiTheme="majorHAnsi" w:cstheme="majorHAnsi"/>
        </w:rPr>
        <w:t>emphasised</w:t>
      </w:r>
      <w:r w:rsidR="00EE1684" w:rsidRPr="007C69CD">
        <w:rPr>
          <w:rFonts w:asciiTheme="majorHAnsi" w:hAnsiTheme="majorHAnsi" w:cstheme="majorHAnsi"/>
        </w:rPr>
        <w:t xml:space="preserve"> too. </w:t>
      </w:r>
      <w:r w:rsidR="00A27644" w:rsidRPr="007C69CD">
        <w:rPr>
          <w:rFonts w:asciiTheme="majorHAnsi" w:hAnsiTheme="majorHAnsi" w:cstheme="majorHAnsi"/>
        </w:rPr>
        <w:t xml:space="preserve">The </w:t>
      </w:r>
      <w:r w:rsidR="00483409" w:rsidRPr="007C69CD">
        <w:rPr>
          <w:rFonts w:asciiTheme="majorHAnsi" w:hAnsiTheme="majorHAnsi" w:cstheme="majorHAnsi"/>
        </w:rPr>
        <w:t>ability</w:t>
      </w:r>
      <w:r w:rsidR="00A27644" w:rsidRPr="007C69CD">
        <w:rPr>
          <w:rFonts w:asciiTheme="majorHAnsi" w:hAnsiTheme="majorHAnsi" w:cstheme="majorHAnsi"/>
        </w:rPr>
        <w:t xml:space="preserve"> </w:t>
      </w:r>
      <w:r w:rsidR="00483409" w:rsidRPr="007C69CD">
        <w:rPr>
          <w:rFonts w:asciiTheme="majorHAnsi" w:hAnsiTheme="majorHAnsi" w:cstheme="majorHAnsi"/>
        </w:rPr>
        <w:t>to manage</w:t>
      </w:r>
      <w:r w:rsidR="00A27644" w:rsidRPr="007C69CD">
        <w:rPr>
          <w:rFonts w:asciiTheme="majorHAnsi" w:hAnsiTheme="majorHAnsi" w:cstheme="majorHAnsi"/>
        </w:rPr>
        <w:t xml:space="preserve"> </w:t>
      </w:r>
      <w:r w:rsidR="00F34537" w:rsidRPr="007C69CD">
        <w:rPr>
          <w:rFonts w:asciiTheme="majorHAnsi" w:hAnsiTheme="majorHAnsi" w:cstheme="majorHAnsi"/>
        </w:rPr>
        <w:t>your workload</w:t>
      </w:r>
      <w:r w:rsidR="00A27644" w:rsidRPr="007C69CD">
        <w:rPr>
          <w:rFonts w:asciiTheme="majorHAnsi" w:hAnsiTheme="majorHAnsi" w:cstheme="majorHAnsi"/>
        </w:rPr>
        <w:t xml:space="preserve"> without </w:t>
      </w:r>
      <w:r w:rsidR="00483409" w:rsidRPr="007C69CD">
        <w:rPr>
          <w:rFonts w:asciiTheme="majorHAnsi" w:hAnsiTheme="majorHAnsi" w:cstheme="majorHAnsi"/>
        </w:rPr>
        <w:t xml:space="preserve">constant </w:t>
      </w:r>
      <w:r w:rsidR="00B87EF8" w:rsidRPr="007C69CD">
        <w:rPr>
          <w:rFonts w:asciiTheme="majorHAnsi" w:hAnsiTheme="majorHAnsi" w:cstheme="majorHAnsi"/>
        </w:rPr>
        <w:t>interruptions</w:t>
      </w:r>
      <w:r w:rsidR="00A27644" w:rsidRPr="007C69CD">
        <w:rPr>
          <w:rFonts w:asciiTheme="majorHAnsi" w:hAnsiTheme="majorHAnsi" w:cstheme="majorHAnsi"/>
        </w:rPr>
        <w:t>, the reduction in having to repeat information and the fact our pagers don’t go off as often</w:t>
      </w:r>
      <w:r w:rsidR="00257875">
        <w:rPr>
          <w:rFonts w:asciiTheme="majorHAnsi" w:hAnsiTheme="majorHAnsi" w:cstheme="majorHAnsi"/>
        </w:rPr>
        <w:t xml:space="preserve"> make our shifts significantly less stressful.</w:t>
      </w:r>
    </w:p>
    <w:p w14:paraId="231C3EAF" w14:textId="024449D6" w:rsidR="00A27644" w:rsidRPr="007C69CD" w:rsidRDefault="00B87EF8" w:rsidP="00A27644">
      <w:pPr>
        <w:rPr>
          <w:rFonts w:asciiTheme="majorHAnsi" w:hAnsiTheme="majorHAnsi" w:cstheme="majorHAnsi"/>
        </w:rPr>
      </w:pPr>
      <w:r w:rsidRPr="007C69CD">
        <w:rPr>
          <w:rFonts w:asciiTheme="majorHAnsi" w:hAnsiTheme="majorHAnsi" w:cstheme="majorHAnsi"/>
        </w:rPr>
        <w:t>“I</w:t>
      </w:r>
      <w:r w:rsidR="00A27644" w:rsidRPr="007C69CD">
        <w:rPr>
          <w:rFonts w:asciiTheme="majorHAnsi" w:hAnsiTheme="majorHAnsi" w:cstheme="majorHAnsi"/>
        </w:rPr>
        <w:t xml:space="preserve">t is </w:t>
      </w:r>
      <w:r w:rsidRPr="007C69CD">
        <w:rPr>
          <w:rFonts w:asciiTheme="majorHAnsi" w:hAnsiTheme="majorHAnsi" w:cstheme="majorHAnsi"/>
        </w:rPr>
        <w:t xml:space="preserve">also </w:t>
      </w:r>
      <w:r w:rsidR="00A27644" w:rsidRPr="007C69CD">
        <w:rPr>
          <w:rFonts w:asciiTheme="majorHAnsi" w:hAnsiTheme="majorHAnsi" w:cstheme="majorHAnsi"/>
        </w:rPr>
        <w:t xml:space="preserve">great not </w:t>
      </w:r>
      <w:r w:rsidRPr="007C69CD">
        <w:rPr>
          <w:rFonts w:asciiTheme="majorHAnsi" w:hAnsiTheme="majorHAnsi" w:cstheme="majorHAnsi"/>
        </w:rPr>
        <w:t>having</w:t>
      </w:r>
      <w:r w:rsidR="00A27644" w:rsidRPr="007C69CD">
        <w:rPr>
          <w:rFonts w:asciiTheme="majorHAnsi" w:hAnsiTheme="majorHAnsi" w:cstheme="majorHAnsi"/>
        </w:rPr>
        <w:t xml:space="preserve"> to apo</w:t>
      </w:r>
      <w:r w:rsidR="006C21AC" w:rsidRPr="007C69CD">
        <w:rPr>
          <w:rFonts w:asciiTheme="majorHAnsi" w:hAnsiTheme="majorHAnsi" w:cstheme="majorHAnsi"/>
        </w:rPr>
        <w:t xml:space="preserve">logise to patients all the time </w:t>
      </w:r>
      <w:r w:rsidRPr="007C69CD">
        <w:rPr>
          <w:rFonts w:asciiTheme="majorHAnsi" w:hAnsiTheme="majorHAnsi" w:cstheme="majorHAnsi"/>
        </w:rPr>
        <w:t>for the delay in</w:t>
      </w:r>
      <w:r w:rsidR="00A27644" w:rsidRPr="007C69CD">
        <w:rPr>
          <w:rFonts w:asciiTheme="majorHAnsi" w:hAnsiTheme="majorHAnsi" w:cstheme="majorHAnsi"/>
        </w:rPr>
        <w:t xml:space="preserve"> being seen and knowing that they are not waiting in a bed somewhere getting frustrated.</w:t>
      </w:r>
      <w:r w:rsidR="00142642">
        <w:rPr>
          <w:rFonts w:asciiTheme="majorHAnsi" w:hAnsiTheme="majorHAnsi" w:cstheme="majorHAnsi"/>
        </w:rPr>
        <w:t>”</w:t>
      </w:r>
    </w:p>
    <w:p w14:paraId="378D060D" w14:textId="697BDD7C" w:rsidR="00614C28" w:rsidRPr="007C69CD" w:rsidRDefault="00614C28" w:rsidP="00C0271E">
      <w:pPr>
        <w:rPr>
          <w:rFonts w:asciiTheme="majorHAnsi" w:hAnsiTheme="majorHAnsi" w:cstheme="majorHAnsi"/>
          <w:b/>
        </w:rPr>
      </w:pPr>
      <w:r w:rsidRPr="007C69CD">
        <w:rPr>
          <w:rFonts w:asciiTheme="majorHAnsi" w:hAnsiTheme="majorHAnsi" w:cstheme="majorHAnsi"/>
          <w:b/>
        </w:rPr>
        <w:t>The start of system wide culture change</w:t>
      </w:r>
    </w:p>
    <w:p w14:paraId="3B120558" w14:textId="3C5BD981" w:rsidR="005B0514" w:rsidRPr="007C69CD" w:rsidRDefault="005B0514" w:rsidP="00C0271E">
      <w:pPr>
        <w:rPr>
          <w:rFonts w:asciiTheme="majorHAnsi" w:hAnsiTheme="majorHAnsi" w:cstheme="majorHAnsi"/>
        </w:rPr>
      </w:pPr>
      <w:r w:rsidRPr="007C69CD">
        <w:rPr>
          <w:rFonts w:asciiTheme="majorHAnsi" w:hAnsiTheme="majorHAnsi" w:cstheme="majorHAnsi"/>
        </w:rPr>
        <w:lastRenderedPageBreak/>
        <w:t xml:space="preserve">The </w:t>
      </w:r>
      <w:r w:rsidR="002D70F0">
        <w:rPr>
          <w:rFonts w:asciiTheme="majorHAnsi" w:hAnsiTheme="majorHAnsi" w:cstheme="majorHAnsi"/>
        </w:rPr>
        <w:t>t</w:t>
      </w:r>
      <w:r w:rsidRPr="007C69CD">
        <w:rPr>
          <w:rFonts w:asciiTheme="majorHAnsi" w:hAnsiTheme="majorHAnsi" w:cstheme="majorHAnsi"/>
        </w:rPr>
        <w:t xml:space="preserve">rust </w:t>
      </w:r>
      <w:r w:rsidR="00652B61">
        <w:rPr>
          <w:rFonts w:asciiTheme="majorHAnsi" w:hAnsiTheme="majorHAnsi" w:cstheme="majorHAnsi"/>
        </w:rPr>
        <w:t>d</w:t>
      </w:r>
      <w:r w:rsidR="000D38BB" w:rsidRPr="007C69CD">
        <w:rPr>
          <w:rFonts w:asciiTheme="majorHAnsi" w:hAnsiTheme="majorHAnsi" w:cstheme="majorHAnsi"/>
        </w:rPr>
        <w:t xml:space="preserve">irectors have </w:t>
      </w:r>
      <w:r w:rsidR="00F52B34" w:rsidRPr="007C69CD">
        <w:rPr>
          <w:rFonts w:asciiTheme="majorHAnsi" w:hAnsiTheme="majorHAnsi" w:cstheme="majorHAnsi"/>
        </w:rPr>
        <w:t xml:space="preserve">approved the </w:t>
      </w:r>
      <w:r w:rsidR="000F6855">
        <w:rPr>
          <w:rFonts w:asciiTheme="majorHAnsi" w:hAnsiTheme="majorHAnsi" w:cstheme="majorHAnsi"/>
        </w:rPr>
        <w:t>implementation</w:t>
      </w:r>
      <w:r w:rsidR="000F6855" w:rsidRPr="007C69CD">
        <w:rPr>
          <w:rFonts w:asciiTheme="majorHAnsi" w:hAnsiTheme="majorHAnsi" w:cstheme="majorHAnsi"/>
        </w:rPr>
        <w:t xml:space="preserve"> </w:t>
      </w:r>
      <w:r w:rsidR="00F34537" w:rsidRPr="007C69CD">
        <w:rPr>
          <w:rFonts w:asciiTheme="majorHAnsi" w:hAnsiTheme="majorHAnsi" w:cstheme="majorHAnsi"/>
        </w:rPr>
        <w:t xml:space="preserve">of </w:t>
      </w:r>
      <w:r w:rsidR="00BC0BBB">
        <w:rPr>
          <w:rFonts w:asciiTheme="majorHAnsi" w:hAnsiTheme="majorHAnsi" w:cstheme="majorHAnsi"/>
        </w:rPr>
        <w:t xml:space="preserve">similar </w:t>
      </w:r>
      <w:r w:rsidR="00F34537" w:rsidRPr="007C69CD">
        <w:rPr>
          <w:rFonts w:asciiTheme="majorHAnsi" w:hAnsiTheme="majorHAnsi" w:cstheme="majorHAnsi"/>
        </w:rPr>
        <w:t>Patient</w:t>
      </w:r>
      <w:r w:rsidR="000F6855">
        <w:rPr>
          <w:rFonts w:asciiTheme="majorHAnsi" w:hAnsiTheme="majorHAnsi" w:cstheme="majorHAnsi"/>
        </w:rPr>
        <w:t xml:space="preserve"> Referral</w:t>
      </w:r>
      <w:r w:rsidR="00F34537" w:rsidRPr="007C69CD">
        <w:rPr>
          <w:rFonts w:asciiTheme="majorHAnsi" w:hAnsiTheme="majorHAnsi" w:cstheme="majorHAnsi"/>
        </w:rPr>
        <w:t xml:space="preserve"> Lists </w:t>
      </w:r>
      <w:r w:rsidRPr="007C69CD">
        <w:rPr>
          <w:rFonts w:asciiTheme="majorHAnsi" w:hAnsiTheme="majorHAnsi" w:cstheme="majorHAnsi"/>
        </w:rPr>
        <w:t xml:space="preserve">across </w:t>
      </w:r>
      <w:r w:rsidR="000D38BB" w:rsidRPr="007C69CD">
        <w:rPr>
          <w:rFonts w:asciiTheme="majorHAnsi" w:hAnsiTheme="majorHAnsi" w:cstheme="majorHAnsi"/>
        </w:rPr>
        <w:t xml:space="preserve">all specialities in the hospital. </w:t>
      </w:r>
      <w:r w:rsidR="00F52B34" w:rsidRPr="007C69CD">
        <w:rPr>
          <w:rFonts w:asciiTheme="majorHAnsi" w:hAnsiTheme="majorHAnsi" w:cstheme="majorHAnsi"/>
        </w:rPr>
        <w:t xml:space="preserve">The Clinical Assessment Unit </w:t>
      </w:r>
      <w:r w:rsidR="000F6855">
        <w:rPr>
          <w:rFonts w:asciiTheme="majorHAnsi" w:hAnsiTheme="majorHAnsi" w:cstheme="majorHAnsi"/>
        </w:rPr>
        <w:t xml:space="preserve">and A&amp;E teams have since designed and implemented dedicated patient lists to track their admissions. Dr Narayan is also currently working with the </w:t>
      </w:r>
      <w:r w:rsidR="008C67B3">
        <w:rPr>
          <w:rFonts w:asciiTheme="majorHAnsi" w:hAnsiTheme="majorHAnsi" w:cstheme="majorHAnsi"/>
        </w:rPr>
        <w:t>s</w:t>
      </w:r>
      <w:r w:rsidR="000F6855">
        <w:rPr>
          <w:rFonts w:asciiTheme="majorHAnsi" w:hAnsiTheme="majorHAnsi" w:cstheme="majorHAnsi"/>
        </w:rPr>
        <w:t xml:space="preserve">urgical team to implement an Acute Surgical Referral List to track surgical and urological admissions. </w:t>
      </w:r>
      <w:r w:rsidR="00F52B34" w:rsidRPr="007C69CD">
        <w:rPr>
          <w:rFonts w:asciiTheme="majorHAnsi" w:hAnsiTheme="majorHAnsi" w:cstheme="majorHAnsi"/>
        </w:rPr>
        <w:t xml:space="preserve"> </w:t>
      </w:r>
    </w:p>
    <w:p w14:paraId="1C19957F" w14:textId="5840D394" w:rsidR="006102DE" w:rsidRDefault="00652B61" w:rsidP="006102DE">
      <w:pPr>
        <w:autoSpaceDE w:val="0"/>
        <w:autoSpaceDN w:val="0"/>
        <w:adjustRightInd w:val="0"/>
        <w:spacing w:after="0" w:line="240" w:lineRule="auto"/>
        <w:rPr>
          <w:rFonts w:asciiTheme="majorHAnsi" w:hAnsiTheme="majorHAnsi" w:cstheme="majorHAnsi"/>
        </w:rPr>
      </w:pPr>
      <w:r w:rsidRPr="007C69CD">
        <w:rPr>
          <w:rFonts w:asciiTheme="majorHAnsi" w:hAnsiTheme="majorHAnsi" w:cstheme="majorHAnsi"/>
        </w:rPr>
        <w:t>Dr Narayan</w:t>
      </w:r>
      <w:r>
        <w:rPr>
          <w:rFonts w:asciiTheme="majorHAnsi" w:hAnsiTheme="majorHAnsi" w:cstheme="majorHAnsi"/>
        </w:rPr>
        <w:t xml:space="preserve"> </w:t>
      </w:r>
      <w:r w:rsidR="00AC7E32" w:rsidRPr="007C69CD">
        <w:rPr>
          <w:rFonts w:asciiTheme="majorHAnsi" w:hAnsiTheme="majorHAnsi" w:cstheme="majorHAnsi"/>
        </w:rPr>
        <w:t>is hopeful that this implementation will motivate</w:t>
      </w:r>
      <w:r w:rsidR="00594514" w:rsidRPr="007C69CD">
        <w:rPr>
          <w:rFonts w:asciiTheme="majorHAnsi" w:hAnsiTheme="majorHAnsi" w:cstheme="majorHAnsi"/>
        </w:rPr>
        <w:t xml:space="preserve"> other NHS trusts to </w:t>
      </w:r>
      <w:r w:rsidR="00AC7E32" w:rsidRPr="007C69CD">
        <w:rPr>
          <w:rFonts w:asciiTheme="majorHAnsi" w:hAnsiTheme="majorHAnsi" w:cstheme="majorHAnsi"/>
        </w:rPr>
        <w:t>create</w:t>
      </w:r>
      <w:r w:rsidR="00594514" w:rsidRPr="007C69CD">
        <w:rPr>
          <w:rFonts w:asciiTheme="majorHAnsi" w:hAnsiTheme="majorHAnsi" w:cstheme="majorHAnsi"/>
        </w:rPr>
        <w:t xml:space="preserve"> comparable systems, leading to a</w:t>
      </w:r>
      <w:r w:rsidR="00AC7E32" w:rsidRPr="007C69CD">
        <w:rPr>
          <w:rFonts w:asciiTheme="majorHAnsi" w:hAnsiTheme="majorHAnsi" w:cstheme="majorHAnsi"/>
        </w:rPr>
        <w:t xml:space="preserve"> system-wide culture change and </w:t>
      </w:r>
      <w:r w:rsidR="00594514" w:rsidRPr="007C69CD">
        <w:rPr>
          <w:rFonts w:asciiTheme="majorHAnsi" w:hAnsiTheme="majorHAnsi" w:cstheme="majorHAnsi"/>
        </w:rPr>
        <w:t>improvement in patient safety</w:t>
      </w:r>
      <w:r w:rsidR="00D230DD">
        <w:rPr>
          <w:rFonts w:asciiTheme="majorHAnsi" w:hAnsiTheme="majorHAnsi" w:cstheme="majorHAnsi"/>
        </w:rPr>
        <w:t>. The team</w:t>
      </w:r>
      <w:r w:rsidR="003554EF" w:rsidRPr="007C69CD">
        <w:rPr>
          <w:rFonts w:asciiTheme="majorHAnsi" w:hAnsiTheme="majorHAnsi" w:cstheme="majorHAnsi"/>
        </w:rPr>
        <w:t xml:space="preserve"> has </w:t>
      </w:r>
      <w:r w:rsidR="006102DE">
        <w:rPr>
          <w:rFonts w:asciiTheme="majorHAnsi" w:hAnsiTheme="majorHAnsi" w:cstheme="majorHAnsi"/>
        </w:rPr>
        <w:t xml:space="preserve">already </w:t>
      </w:r>
      <w:r w:rsidR="003554EF" w:rsidRPr="007C69CD">
        <w:rPr>
          <w:rFonts w:asciiTheme="majorHAnsi" w:hAnsiTheme="majorHAnsi" w:cstheme="majorHAnsi"/>
        </w:rPr>
        <w:t xml:space="preserve">shared best practice on the positive clinical impacts with </w:t>
      </w:r>
      <w:r w:rsidR="00DA32AA" w:rsidRPr="007C69CD">
        <w:rPr>
          <w:rFonts w:asciiTheme="majorHAnsi" w:hAnsiTheme="majorHAnsi" w:cstheme="majorHAnsi"/>
        </w:rPr>
        <w:t>over 1,000</w:t>
      </w:r>
      <w:r w:rsidR="003554EF" w:rsidRPr="007C69CD">
        <w:rPr>
          <w:rFonts w:asciiTheme="majorHAnsi" w:hAnsiTheme="majorHAnsi" w:cstheme="majorHAnsi"/>
        </w:rPr>
        <w:t xml:space="preserve"> international delegates at the Society for Acu</w:t>
      </w:r>
      <w:r w:rsidR="00DA32AA" w:rsidRPr="007C69CD">
        <w:rPr>
          <w:rFonts w:asciiTheme="majorHAnsi" w:hAnsiTheme="majorHAnsi" w:cstheme="majorHAnsi"/>
        </w:rPr>
        <w:t>te Medicine virtual conference</w:t>
      </w:r>
      <w:r w:rsidR="006102DE">
        <w:rPr>
          <w:rFonts w:asciiTheme="majorHAnsi" w:hAnsiTheme="majorHAnsi" w:cstheme="majorHAnsi"/>
        </w:rPr>
        <w:t>.</w:t>
      </w:r>
    </w:p>
    <w:p w14:paraId="559030AD" w14:textId="77777777" w:rsidR="006102DE" w:rsidRDefault="006102DE" w:rsidP="006102DE">
      <w:pPr>
        <w:autoSpaceDE w:val="0"/>
        <w:autoSpaceDN w:val="0"/>
        <w:adjustRightInd w:val="0"/>
        <w:spacing w:after="0" w:line="240" w:lineRule="auto"/>
        <w:rPr>
          <w:rFonts w:asciiTheme="majorHAnsi" w:hAnsiTheme="majorHAnsi" w:cstheme="majorHAnsi"/>
        </w:rPr>
      </w:pPr>
    </w:p>
    <w:p w14:paraId="4A228A76" w14:textId="6F819335" w:rsidR="009F7F6E" w:rsidRPr="006102DE" w:rsidRDefault="002D70F0" w:rsidP="006102DE">
      <w:pPr>
        <w:rPr>
          <w:rFonts w:asciiTheme="majorHAnsi" w:hAnsiTheme="majorHAnsi" w:cstheme="majorHAnsi"/>
        </w:rPr>
      </w:pPr>
      <w:r w:rsidRPr="006102DE">
        <w:rPr>
          <w:rFonts w:asciiTheme="majorHAnsi" w:hAnsiTheme="majorHAnsi" w:cstheme="majorHAnsi"/>
        </w:rPr>
        <w:t xml:space="preserve">He concludes: “For the end users, the clinicians, nurses and allied health professionals, the electronic list has </w:t>
      </w:r>
      <w:r w:rsidR="006102DE" w:rsidRPr="006102DE">
        <w:rPr>
          <w:rFonts w:asciiTheme="majorHAnsi" w:hAnsiTheme="majorHAnsi" w:cstheme="majorHAnsi"/>
        </w:rPr>
        <w:t>significantly</w:t>
      </w:r>
      <w:r w:rsidRPr="006102DE">
        <w:rPr>
          <w:rFonts w:asciiTheme="majorHAnsi" w:hAnsiTheme="majorHAnsi" w:cstheme="majorHAnsi"/>
        </w:rPr>
        <w:t xml:space="preserve"> improved safety, visibility, traceability and continuity of care. They no longer rely on multiple inaccurate paper lists, which can easily be misplaced. Rather, a live system that integrates into the patient's clinical record and clinical observations</w:t>
      </w:r>
      <w:r w:rsidR="00D230DD">
        <w:rPr>
          <w:rFonts w:asciiTheme="majorHAnsi" w:hAnsiTheme="majorHAnsi" w:cstheme="majorHAnsi"/>
        </w:rPr>
        <w:t>,</w:t>
      </w:r>
      <w:r w:rsidRPr="006102DE">
        <w:rPr>
          <w:rFonts w:asciiTheme="majorHAnsi" w:hAnsiTheme="majorHAnsi" w:cstheme="majorHAnsi"/>
        </w:rPr>
        <w:t xml:space="preserve"> allowing for shared clinical responsibility across the team.</w:t>
      </w:r>
      <w:r w:rsidR="006102DE">
        <w:rPr>
          <w:rFonts w:asciiTheme="majorHAnsi" w:hAnsiTheme="majorHAnsi" w:cstheme="majorHAnsi"/>
        </w:rPr>
        <w:t>”</w:t>
      </w:r>
    </w:p>
    <w:p w14:paraId="2A26BEB7" w14:textId="77777777" w:rsidR="009F7F6E" w:rsidRPr="007C69CD" w:rsidRDefault="009F7F6E" w:rsidP="009F7F6E">
      <w:pPr>
        <w:pStyle w:val="ListParagraph"/>
        <w:rPr>
          <w:rFonts w:asciiTheme="majorHAnsi" w:hAnsiTheme="majorHAnsi" w:cstheme="majorHAnsi"/>
        </w:rPr>
      </w:pPr>
    </w:p>
    <w:p w14:paraId="3BEC72F7" w14:textId="77777777" w:rsidR="009F7F6E" w:rsidRPr="007C69CD" w:rsidRDefault="009F7F6E" w:rsidP="009F7F6E">
      <w:pPr>
        <w:pStyle w:val="ListParagraph"/>
        <w:rPr>
          <w:rFonts w:asciiTheme="majorHAnsi" w:hAnsiTheme="majorHAnsi" w:cstheme="majorHAnsi"/>
        </w:rPr>
      </w:pPr>
    </w:p>
    <w:p w14:paraId="6D289F92" w14:textId="77777777" w:rsidR="009F7F6E" w:rsidRPr="007C69CD" w:rsidRDefault="009F7F6E" w:rsidP="009F7F6E">
      <w:pPr>
        <w:jc w:val="center"/>
        <w:rPr>
          <w:rFonts w:asciiTheme="majorHAnsi" w:hAnsiTheme="majorHAnsi" w:cstheme="majorHAnsi"/>
        </w:rPr>
      </w:pPr>
    </w:p>
    <w:p w14:paraId="72EC2442" w14:textId="77777777" w:rsidR="009F7F6E" w:rsidRPr="007C69CD" w:rsidRDefault="009F7F6E" w:rsidP="009F7F6E">
      <w:pPr>
        <w:rPr>
          <w:rFonts w:asciiTheme="majorHAnsi" w:hAnsiTheme="majorHAnsi" w:cstheme="majorHAnsi"/>
        </w:rPr>
      </w:pPr>
    </w:p>
    <w:p w14:paraId="279FBE9C" w14:textId="77777777" w:rsidR="009F7F6E" w:rsidRPr="007C69CD" w:rsidRDefault="009F7F6E" w:rsidP="009F7F6E">
      <w:pPr>
        <w:rPr>
          <w:rFonts w:asciiTheme="majorHAnsi" w:hAnsiTheme="majorHAnsi" w:cstheme="majorHAnsi"/>
        </w:rPr>
      </w:pPr>
    </w:p>
    <w:p w14:paraId="202871DC" w14:textId="77777777" w:rsidR="009F7F6E" w:rsidRPr="007C69CD" w:rsidRDefault="009F7F6E" w:rsidP="009F7F6E">
      <w:pPr>
        <w:rPr>
          <w:rFonts w:asciiTheme="majorHAnsi" w:hAnsiTheme="majorHAnsi" w:cstheme="majorHAnsi"/>
        </w:rPr>
      </w:pPr>
    </w:p>
    <w:p w14:paraId="4BB6260B" w14:textId="7B52B056" w:rsidR="006D5FC3" w:rsidRPr="007C69CD" w:rsidRDefault="009F7F6E" w:rsidP="009C6F56">
      <w:pPr>
        <w:rPr>
          <w:rFonts w:asciiTheme="majorHAnsi" w:hAnsiTheme="majorHAnsi" w:cstheme="majorHAnsi"/>
        </w:rPr>
      </w:pPr>
      <w:r w:rsidRPr="007C69CD">
        <w:rPr>
          <w:rFonts w:asciiTheme="majorHAnsi" w:hAnsiTheme="majorHAnsi" w:cstheme="majorHAnsi"/>
        </w:rPr>
        <w:t xml:space="preserve"> </w:t>
      </w:r>
    </w:p>
    <w:sectPr w:rsidR="006D5FC3" w:rsidRPr="007C69CD" w:rsidSect="00733F6C">
      <w:footerReference w:type="default" r:id="rId1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ABA4" w14:textId="77777777" w:rsidR="00FC06B8" w:rsidRDefault="00FC06B8" w:rsidP="001F17E2">
      <w:pPr>
        <w:spacing w:after="0" w:line="240" w:lineRule="auto"/>
      </w:pPr>
      <w:r>
        <w:separator/>
      </w:r>
    </w:p>
  </w:endnote>
  <w:endnote w:type="continuationSeparator" w:id="0">
    <w:p w14:paraId="7962D7A6" w14:textId="77777777" w:rsidR="00FC06B8" w:rsidRDefault="00FC06B8" w:rsidP="001F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367425"/>
      <w:docPartObj>
        <w:docPartGallery w:val="Page Numbers (Bottom of Page)"/>
        <w:docPartUnique/>
      </w:docPartObj>
    </w:sdtPr>
    <w:sdtEndPr>
      <w:rPr>
        <w:noProof/>
        <w:sz w:val="20"/>
        <w:szCs w:val="20"/>
      </w:rPr>
    </w:sdtEndPr>
    <w:sdtContent>
      <w:p w14:paraId="78851468" w14:textId="77777777" w:rsidR="00E94A9D" w:rsidRPr="001F17E2" w:rsidRDefault="00E94A9D">
        <w:pPr>
          <w:pStyle w:val="Footer"/>
          <w:jc w:val="right"/>
          <w:rPr>
            <w:sz w:val="20"/>
            <w:szCs w:val="20"/>
          </w:rPr>
        </w:pPr>
        <w:r w:rsidRPr="001F17E2">
          <w:rPr>
            <w:sz w:val="20"/>
            <w:szCs w:val="20"/>
          </w:rPr>
          <w:fldChar w:fldCharType="begin"/>
        </w:r>
        <w:r w:rsidRPr="001F17E2">
          <w:rPr>
            <w:sz w:val="20"/>
            <w:szCs w:val="20"/>
          </w:rPr>
          <w:instrText xml:space="preserve"> PAGE   \* MERGEFORMAT </w:instrText>
        </w:r>
        <w:r w:rsidRPr="001F17E2">
          <w:rPr>
            <w:sz w:val="20"/>
            <w:szCs w:val="20"/>
          </w:rPr>
          <w:fldChar w:fldCharType="separate"/>
        </w:r>
        <w:r w:rsidR="000D38BB">
          <w:rPr>
            <w:noProof/>
            <w:sz w:val="20"/>
            <w:szCs w:val="20"/>
          </w:rPr>
          <w:t>5</w:t>
        </w:r>
        <w:r w:rsidRPr="001F17E2">
          <w:rPr>
            <w:noProof/>
            <w:sz w:val="20"/>
            <w:szCs w:val="20"/>
          </w:rPr>
          <w:fldChar w:fldCharType="end"/>
        </w:r>
      </w:p>
    </w:sdtContent>
  </w:sdt>
  <w:p w14:paraId="246CE167" w14:textId="77777777" w:rsidR="00E94A9D" w:rsidRDefault="00E9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93B5" w14:textId="77777777" w:rsidR="00FC06B8" w:rsidRDefault="00FC06B8" w:rsidP="001F17E2">
      <w:pPr>
        <w:spacing w:after="0" w:line="240" w:lineRule="auto"/>
      </w:pPr>
      <w:r>
        <w:separator/>
      </w:r>
    </w:p>
  </w:footnote>
  <w:footnote w:type="continuationSeparator" w:id="0">
    <w:p w14:paraId="78EEDD87" w14:textId="77777777" w:rsidR="00FC06B8" w:rsidRDefault="00FC06B8" w:rsidP="001F1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0DC57"/>
    <w:multiLevelType w:val="hybridMultilevel"/>
    <w:tmpl w:val="E5B26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F05C18"/>
    <w:multiLevelType w:val="hybridMultilevel"/>
    <w:tmpl w:val="8B4CA8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CAFBE2"/>
    <w:multiLevelType w:val="hybridMultilevel"/>
    <w:tmpl w:val="EEB4C3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420D09"/>
    <w:multiLevelType w:val="hybridMultilevel"/>
    <w:tmpl w:val="9CA2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05B"/>
    <w:multiLevelType w:val="multilevel"/>
    <w:tmpl w:val="1AFEC73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B217934"/>
    <w:multiLevelType w:val="multilevel"/>
    <w:tmpl w:val="2DF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2821AD"/>
    <w:multiLevelType w:val="multilevel"/>
    <w:tmpl w:val="BF48B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61B4F"/>
    <w:multiLevelType w:val="multilevel"/>
    <w:tmpl w:val="BF48B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E97310"/>
    <w:multiLevelType w:val="hybridMultilevel"/>
    <w:tmpl w:val="0672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13D3E"/>
    <w:multiLevelType w:val="hybridMultilevel"/>
    <w:tmpl w:val="A6DE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0748C"/>
    <w:multiLevelType w:val="multilevel"/>
    <w:tmpl w:val="1AFEC73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09A4AD9"/>
    <w:multiLevelType w:val="multilevel"/>
    <w:tmpl w:val="BF48B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6136A2"/>
    <w:multiLevelType w:val="hybridMultilevel"/>
    <w:tmpl w:val="1AFEC734"/>
    <w:lvl w:ilvl="0" w:tplc="AD2AAC7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04D19"/>
    <w:multiLevelType w:val="hybridMultilevel"/>
    <w:tmpl w:val="E8F8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73FBB"/>
    <w:multiLevelType w:val="hybridMultilevel"/>
    <w:tmpl w:val="9816E7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611A4"/>
    <w:multiLevelType w:val="hybridMultilevel"/>
    <w:tmpl w:val="C3F079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B24D9"/>
    <w:multiLevelType w:val="hybridMultilevel"/>
    <w:tmpl w:val="86F045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0CC59E1"/>
    <w:multiLevelType w:val="hybridMultilevel"/>
    <w:tmpl w:val="69C2D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C6E65"/>
    <w:multiLevelType w:val="hybridMultilevel"/>
    <w:tmpl w:val="CF626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46198"/>
    <w:multiLevelType w:val="hybridMultilevel"/>
    <w:tmpl w:val="A0FA3A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E4A37"/>
    <w:multiLevelType w:val="multilevel"/>
    <w:tmpl w:val="1916B81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E80F48"/>
    <w:multiLevelType w:val="hybridMultilevel"/>
    <w:tmpl w:val="02B0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71299"/>
    <w:multiLevelType w:val="hybridMultilevel"/>
    <w:tmpl w:val="7328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1"/>
  </w:num>
  <w:num w:numId="4">
    <w:abstractNumId w:val="13"/>
  </w:num>
  <w:num w:numId="5">
    <w:abstractNumId w:val="3"/>
  </w:num>
  <w:num w:numId="6">
    <w:abstractNumId w:val="9"/>
  </w:num>
  <w:num w:numId="7">
    <w:abstractNumId w:val="7"/>
  </w:num>
  <w:num w:numId="8">
    <w:abstractNumId w:val="11"/>
  </w:num>
  <w:num w:numId="9">
    <w:abstractNumId w:val="6"/>
  </w:num>
  <w:num w:numId="10">
    <w:abstractNumId w:val="12"/>
  </w:num>
  <w:num w:numId="11">
    <w:abstractNumId w:val="4"/>
  </w:num>
  <w:num w:numId="12">
    <w:abstractNumId w:val="10"/>
  </w:num>
  <w:num w:numId="13">
    <w:abstractNumId w:val="5"/>
  </w:num>
  <w:num w:numId="14">
    <w:abstractNumId w:val="0"/>
  </w:num>
  <w:num w:numId="15">
    <w:abstractNumId w:val="1"/>
  </w:num>
  <w:num w:numId="16">
    <w:abstractNumId w:val="2"/>
  </w:num>
  <w:num w:numId="17">
    <w:abstractNumId w:val="17"/>
  </w:num>
  <w:num w:numId="18">
    <w:abstractNumId w:val="14"/>
  </w:num>
  <w:num w:numId="19">
    <w:abstractNumId w:val="15"/>
  </w:num>
  <w:num w:numId="20">
    <w:abstractNumId w:val="19"/>
  </w:num>
  <w:num w:numId="21">
    <w:abstractNumId w:val="16"/>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97"/>
    <w:rsid w:val="00002126"/>
    <w:rsid w:val="00043085"/>
    <w:rsid w:val="00043D8C"/>
    <w:rsid w:val="000539EB"/>
    <w:rsid w:val="0007077B"/>
    <w:rsid w:val="00091181"/>
    <w:rsid w:val="00095389"/>
    <w:rsid w:val="000D38BB"/>
    <w:rsid w:val="000F23A6"/>
    <w:rsid w:val="000F6855"/>
    <w:rsid w:val="00115F0B"/>
    <w:rsid w:val="0011704B"/>
    <w:rsid w:val="0014217B"/>
    <w:rsid w:val="00142642"/>
    <w:rsid w:val="001665D5"/>
    <w:rsid w:val="001867C1"/>
    <w:rsid w:val="001966B0"/>
    <w:rsid w:val="001A5E50"/>
    <w:rsid w:val="001A6485"/>
    <w:rsid w:val="001B7412"/>
    <w:rsid w:val="001D155C"/>
    <w:rsid w:val="001D745D"/>
    <w:rsid w:val="001F17E2"/>
    <w:rsid w:val="001F2F45"/>
    <w:rsid w:val="00202487"/>
    <w:rsid w:val="00223B9C"/>
    <w:rsid w:val="002276E4"/>
    <w:rsid w:val="00257875"/>
    <w:rsid w:val="002636B1"/>
    <w:rsid w:val="00271E15"/>
    <w:rsid w:val="00290031"/>
    <w:rsid w:val="002A02CE"/>
    <w:rsid w:val="002A4A5B"/>
    <w:rsid w:val="002C3A6A"/>
    <w:rsid w:val="002D44FB"/>
    <w:rsid w:val="002D70F0"/>
    <w:rsid w:val="00302FED"/>
    <w:rsid w:val="00315D69"/>
    <w:rsid w:val="00316C26"/>
    <w:rsid w:val="00325E2C"/>
    <w:rsid w:val="00335DC2"/>
    <w:rsid w:val="0033625A"/>
    <w:rsid w:val="0035421B"/>
    <w:rsid w:val="003554EF"/>
    <w:rsid w:val="00361164"/>
    <w:rsid w:val="00377E7C"/>
    <w:rsid w:val="003800C4"/>
    <w:rsid w:val="003B0C35"/>
    <w:rsid w:val="003F3139"/>
    <w:rsid w:val="003F68C9"/>
    <w:rsid w:val="004046A2"/>
    <w:rsid w:val="004118DE"/>
    <w:rsid w:val="00430FCC"/>
    <w:rsid w:val="004322AF"/>
    <w:rsid w:val="00446590"/>
    <w:rsid w:val="004556B4"/>
    <w:rsid w:val="00467072"/>
    <w:rsid w:val="004775FD"/>
    <w:rsid w:val="00481509"/>
    <w:rsid w:val="00483409"/>
    <w:rsid w:val="00493B94"/>
    <w:rsid w:val="00496CD7"/>
    <w:rsid w:val="004A354F"/>
    <w:rsid w:val="004B6285"/>
    <w:rsid w:val="004E11D0"/>
    <w:rsid w:val="004E20D0"/>
    <w:rsid w:val="005017BF"/>
    <w:rsid w:val="00506022"/>
    <w:rsid w:val="00532569"/>
    <w:rsid w:val="00533A15"/>
    <w:rsid w:val="00567262"/>
    <w:rsid w:val="00575CE8"/>
    <w:rsid w:val="0058751F"/>
    <w:rsid w:val="00594514"/>
    <w:rsid w:val="00594C31"/>
    <w:rsid w:val="005975DF"/>
    <w:rsid w:val="005A73AB"/>
    <w:rsid w:val="005B0514"/>
    <w:rsid w:val="005C204C"/>
    <w:rsid w:val="005E0179"/>
    <w:rsid w:val="00604948"/>
    <w:rsid w:val="006050E4"/>
    <w:rsid w:val="006102DE"/>
    <w:rsid w:val="00611B65"/>
    <w:rsid w:val="00614C28"/>
    <w:rsid w:val="006240D5"/>
    <w:rsid w:val="00645BC8"/>
    <w:rsid w:val="00652B61"/>
    <w:rsid w:val="00670097"/>
    <w:rsid w:val="0067095E"/>
    <w:rsid w:val="00690843"/>
    <w:rsid w:val="006B6A23"/>
    <w:rsid w:val="006C21AC"/>
    <w:rsid w:val="006C2F0F"/>
    <w:rsid w:val="006D5FC3"/>
    <w:rsid w:val="00706940"/>
    <w:rsid w:val="00717998"/>
    <w:rsid w:val="007179A9"/>
    <w:rsid w:val="00731ADD"/>
    <w:rsid w:val="00733F6C"/>
    <w:rsid w:val="00736223"/>
    <w:rsid w:val="00760ED2"/>
    <w:rsid w:val="00772E3C"/>
    <w:rsid w:val="007A0298"/>
    <w:rsid w:val="007B3CF6"/>
    <w:rsid w:val="007C5D58"/>
    <w:rsid w:val="007C69CD"/>
    <w:rsid w:val="007C7EE5"/>
    <w:rsid w:val="007F0398"/>
    <w:rsid w:val="007F2848"/>
    <w:rsid w:val="00802885"/>
    <w:rsid w:val="00805BEF"/>
    <w:rsid w:val="0081428C"/>
    <w:rsid w:val="008239BC"/>
    <w:rsid w:val="0082710A"/>
    <w:rsid w:val="0084047F"/>
    <w:rsid w:val="00846CCD"/>
    <w:rsid w:val="00867A97"/>
    <w:rsid w:val="008B2A26"/>
    <w:rsid w:val="008B5C19"/>
    <w:rsid w:val="008B6D07"/>
    <w:rsid w:val="008C67B3"/>
    <w:rsid w:val="008D1916"/>
    <w:rsid w:val="009014B0"/>
    <w:rsid w:val="00924FF0"/>
    <w:rsid w:val="009266FD"/>
    <w:rsid w:val="00927D03"/>
    <w:rsid w:val="00943E8E"/>
    <w:rsid w:val="00947667"/>
    <w:rsid w:val="009527DF"/>
    <w:rsid w:val="00965C88"/>
    <w:rsid w:val="00973055"/>
    <w:rsid w:val="00983481"/>
    <w:rsid w:val="009907A7"/>
    <w:rsid w:val="009A09E8"/>
    <w:rsid w:val="009A1C4D"/>
    <w:rsid w:val="009B224E"/>
    <w:rsid w:val="009C4514"/>
    <w:rsid w:val="009C6F56"/>
    <w:rsid w:val="009C783A"/>
    <w:rsid w:val="009F6C8A"/>
    <w:rsid w:val="009F7F6E"/>
    <w:rsid w:val="00A0579B"/>
    <w:rsid w:val="00A15D80"/>
    <w:rsid w:val="00A2363E"/>
    <w:rsid w:val="00A241FD"/>
    <w:rsid w:val="00A27346"/>
    <w:rsid w:val="00A27644"/>
    <w:rsid w:val="00A432FD"/>
    <w:rsid w:val="00A46F63"/>
    <w:rsid w:val="00A655EA"/>
    <w:rsid w:val="00A85733"/>
    <w:rsid w:val="00A94FC1"/>
    <w:rsid w:val="00A9535F"/>
    <w:rsid w:val="00AB31BC"/>
    <w:rsid w:val="00AB6DDA"/>
    <w:rsid w:val="00AC7E32"/>
    <w:rsid w:val="00AD3CE8"/>
    <w:rsid w:val="00AE27ED"/>
    <w:rsid w:val="00AE3399"/>
    <w:rsid w:val="00AE3496"/>
    <w:rsid w:val="00AE5948"/>
    <w:rsid w:val="00AF62C1"/>
    <w:rsid w:val="00B01BE0"/>
    <w:rsid w:val="00B03DDE"/>
    <w:rsid w:val="00B15ECD"/>
    <w:rsid w:val="00B164FE"/>
    <w:rsid w:val="00B358F7"/>
    <w:rsid w:val="00B71004"/>
    <w:rsid w:val="00B87EF8"/>
    <w:rsid w:val="00B928E8"/>
    <w:rsid w:val="00BA0B29"/>
    <w:rsid w:val="00BA53D7"/>
    <w:rsid w:val="00BB0277"/>
    <w:rsid w:val="00BB6A63"/>
    <w:rsid w:val="00BC0BBB"/>
    <w:rsid w:val="00BC4D81"/>
    <w:rsid w:val="00BD4358"/>
    <w:rsid w:val="00BE193F"/>
    <w:rsid w:val="00BF4561"/>
    <w:rsid w:val="00C0271E"/>
    <w:rsid w:val="00C1525C"/>
    <w:rsid w:val="00C153AC"/>
    <w:rsid w:val="00C34D7F"/>
    <w:rsid w:val="00C34DB5"/>
    <w:rsid w:val="00C36844"/>
    <w:rsid w:val="00C374EF"/>
    <w:rsid w:val="00C45912"/>
    <w:rsid w:val="00C46CF9"/>
    <w:rsid w:val="00C644F0"/>
    <w:rsid w:val="00C77EC2"/>
    <w:rsid w:val="00C920C7"/>
    <w:rsid w:val="00C93612"/>
    <w:rsid w:val="00CA492A"/>
    <w:rsid w:val="00CA6428"/>
    <w:rsid w:val="00CA694B"/>
    <w:rsid w:val="00CB5C68"/>
    <w:rsid w:val="00CD52CB"/>
    <w:rsid w:val="00CE7D97"/>
    <w:rsid w:val="00CF3E51"/>
    <w:rsid w:val="00D02E67"/>
    <w:rsid w:val="00D064A0"/>
    <w:rsid w:val="00D13A47"/>
    <w:rsid w:val="00D230DD"/>
    <w:rsid w:val="00D24FC9"/>
    <w:rsid w:val="00D27979"/>
    <w:rsid w:val="00D301B9"/>
    <w:rsid w:val="00D3377F"/>
    <w:rsid w:val="00D40456"/>
    <w:rsid w:val="00D662C2"/>
    <w:rsid w:val="00D70E93"/>
    <w:rsid w:val="00D72CFD"/>
    <w:rsid w:val="00D75238"/>
    <w:rsid w:val="00D81AC2"/>
    <w:rsid w:val="00D96646"/>
    <w:rsid w:val="00D979FE"/>
    <w:rsid w:val="00DA32AA"/>
    <w:rsid w:val="00DB095F"/>
    <w:rsid w:val="00DB12DC"/>
    <w:rsid w:val="00DB642C"/>
    <w:rsid w:val="00DC1936"/>
    <w:rsid w:val="00DE648A"/>
    <w:rsid w:val="00E21E6D"/>
    <w:rsid w:val="00E46707"/>
    <w:rsid w:val="00E71953"/>
    <w:rsid w:val="00E71E32"/>
    <w:rsid w:val="00E73EF9"/>
    <w:rsid w:val="00E74931"/>
    <w:rsid w:val="00E94A9D"/>
    <w:rsid w:val="00E97E3E"/>
    <w:rsid w:val="00EA07A8"/>
    <w:rsid w:val="00EA10B0"/>
    <w:rsid w:val="00EA1D87"/>
    <w:rsid w:val="00EC5773"/>
    <w:rsid w:val="00ED15A5"/>
    <w:rsid w:val="00EE1684"/>
    <w:rsid w:val="00EE32D8"/>
    <w:rsid w:val="00F0067D"/>
    <w:rsid w:val="00F10BF9"/>
    <w:rsid w:val="00F153E8"/>
    <w:rsid w:val="00F23F22"/>
    <w:rsid w:val="00F24A39"/>
    <w:rsid w:val="00F34537"/>
    <w:rsid w:val="00F52B34"/>
    <w:rsid w:val="00F618FB"/>
    <w:rsid w:val="00F67384"/>
    <w:rsid w:val="00F81AB9"/>
    <w:rsid w:val="00F864CF"/>
    <w:rsid w:val="00FA19FA"/>
    <w:rsid w:val="00FA7A33"/>
    <w:rsid w:val="00FB6626"/>
    <w:rsid w:val="00FC06B8"/>
    <w:rsid w:val="00FD025B"/>
    <w:rsid w:val="00FD1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A107"/>
  <w15:docId w15:val="{D5A67A16-0D1B-429B-B646-5D1DDC72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A97"/>
    <w:pPr>
      <w:ind w:left="720"/>
      <w:contextualSpacing/>
    </w:pPr>
  </w:style>
  <w:style w:type="paragraph" w:styleId="Header">
    <w:name w:val="header"/>
    <w:basedOn w:val="Normal"/>
    <w:link w:val="HeaderChar"/>
    <w:uiPriority w:val="99"/>
    <w:unhideWhenUsed/>
    <w:rsid w:val="001F1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7E2"/>
  </w:style>
  <w:style w:type="paragraph" w:styleId="Footer">
    <w:name w:val="footer"/>
    <w:basedOn w:val="Normal"/>
    <w:link w:val="FooterChar"/>
    <w:uiPriority w:val="99"/>
    <w:unhideWhenUsed/>
    <w:rsid w:val="001F1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7E2"/>
  </w:style>
  <w:style w:type="table" w:styleId="TableGrid">
    <w:name w:val="Table Grid"/>
    <w:basedOn w:val="TableNormal"/>
    <w:uiPriority w:val="39"/>
    <w:rsid w:val="00B0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D80"/>
    <w:pPr>
      <w:autoSpaceDE w:val="0"/>
      <w:autoSpaceDN w:val="0"/>
      <w:adjustRightInd w:val="0"/>
      <w:spacing w:after="0" w:line="240" w:lineRule="auto"/>
    </w:pPr>
    <w:rPr>
      <w:rFonts w:ascii="Avenir LT Std 65 Medium" w:hAnsi="Avenir LT Std 65 Medium" w:cs="Avenir LT Std 65 Medium"/>
      <w:color w:val="000000"/>
      <w:sz w:val="24"/>
      <w:szCs w:val="24"/>
    </w:rPr>
  </w:style>
  <w:style w:type="paragraph" w:customStyle="1" w:styleId="Pa4">
    <w:name w:val="Pa4"/>
    <w:basedOn w:val="Default"/>
    <w:next w:val="Default"/>
    <w:uiPriority w:val="99"/>
    <w:rsid w:val="00A15D80"/>
    <w:pPr>
      <w:spacing w:line="201" w:lineRule="atLeast"/>
    </w:pPr>
    <w:rPr>
      <w:rFonts w:cstheme="minorBidi"/>
      <w:color w:val="auto"/>
    </w:rPr>
  </w:style>
  <w:style w:type="paragraph" w:customStyle="1" w:styleId="Pa5">
    <w:name w:val="Pa5"/>
    <w:basedOn w:val="Default"/>
    <w:next w:val="Default"/>
    <w:uiPriority w:val="99"/>
    <w:rsid w:val="00A15D80"/>
    <w:pPr>
      <w:spacing w:line="161" w:lineRule="atLeast"/>
    </w:pPr>
    <w:rPr>
      <w:rFonts w:cstheme="minorBidi"/>
      <w:color w:val="auto"/>
    </w:rPr>
  </w:style>
  <w:style w:type="paragraph" w:styleId="NormalWeb">
    <w:name w:val="Normal (Web)"/>
    <w:basedOn w:val="Normal"/>
    <w:uiPriority w:val="99"/>
    <w:semiHidden/>
    <w:unhideWhenUsed/>
    <w:rsid w:val="00C644F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5">
    <w:name w:val="Plain Table 5"/>
    <w:basedOn w:val="TableNormal"/>
    <w:uiPriority w:val="45"/>
    <w:rsid w:val="00E94A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45912"/>
    <w:rPr>
      <w:sz w:val="16"/>
      <w:szCs w:val="16"/>
    </w:rPr>
  </w:style>
  <w:style w:type="paragraph" w:styleId="CommentText">
    <w:name w:val="annotation text"/>
    <w:basedOn w:val="Normal"/>
    <w:link w:val="CommentTextChar"/>
    <w:uiPriority w:val="99"/>
    <w:semiHidden/>
    <w:unhideWhenUsed/>
    <w:rsid w:val="00C45912"/>
    <w:pPr>
      <w:spacing w:line="240" w:lineRule="auto"/>
    </w:pPr>
    <w:rPr>
      <w:sz w:val="20"/>
      <w:szCs w:val="20"/>
    </w:rPr>
  </w:style>
  <w:style w:type="character" w:customStyle="1" w:styleId="CommentTextChar">
    <w:name w:val="Comment Text Char"/>
    <w:basedOn w:val="DefaultParagraphFont"/>
    <w:link w:val="CommentText"/>
    <w:uiPriority w:val="99"/>
    <w:semiHidden/>
    <w:rsid w:val="00C45912"/>
    <w:rPr>
      <w:sz w:val="20"/>
      <w:szCs w:val="20"/>
    </w:rPr>
  </w:style>
  <w:style w:type="paragraph" w:styleId="CommentSubject">
    <w:name w:val="annotation subject"/>
    <w:basedOn w:val="CommentText"/>
    <w:next w:val="CommentText"/>
    <w:link w:val="CommentSubjectChar"/>
    <w:uiPriority w:val="99"/>
    <w:semiHidden/>
    <w:unhideWhenUsed/>
    <w:rsid w:val="00C45912"/>
    <w:rPr>
      <w:b/>
      <w:bCs/>
    </w:rPr>
  </w:style>
  <w:style w:type="character" w:customStyle="1" w:styleId="CommentSubjectChar">
    <w:name w:val="Comment Subject Char"/>
    <w:basedOn w:val="CommentTextChar"/>
    <w:link w:val="CommentSubject"/>
    <w:uiPriority w:val="99"/>
    <w:semiHidden/>
    <w:rsid w:val="00C45912"/>
    <w:rPr>
      <w:b/>
      <w:bCs/>
      <w:sz w:val="20"/>
      <w:szCs w:val="20"/>
    </w:rPr>
  </w:style>
  <w:style w:type="paragraph" w:styleId="BalloonText">
    <w:name w:val="Balloon Text"/>
    <w:basedOn w:val="Normal"/>
    <w:link w:val="BalloonTextChar"/>
    <w:uiPriority w:val="99"/>
    <w:semiHidden/>
    <w:unhideWhenUsed/>
    <w:rsid w:val="00C45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912"/>
    <w:rPr>
      <w:rFonts w:ascii="Segoe UI" w:hAnsi="Segoe UI" w:cs="Segoe UI"/>
      <w:sz w:val="18"/>
      <w:szCs w:val="18"/>
    </w:rPr>
  </w:style>
  <w:style w:type="paragraph" w:customStyle="1" w:styleId="Pa6">
    <w:name w:val="Pa6"/>
    <w:basedOn w:val="Default"/>
    <w:next w:val="Default"/>
    <w:uiPriority w:val="99"/>
    <w:rsid w:val="00271E15"/>
    <w:pPr>
      <w:spacing w:line="161" w:lineRule="atLeast"/>
    </w:pPr>
    <w:rPr>
      <w:rFonts w:cstheme="minorBidi"/>
      <w:color w:val="auto"/>
    </w:rPr>
  </w:style>
  <w:style w:type="paragraph" w:styleId="Revision">
    <w:name w:val="Revision"/>
    <w:hidden/>
    <w:uiPriority w:val="99"/>
    <w:semiHidden/>
    <w:rsid w:val="007B3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6644">
      <w:bodyDiv w:val="1"/>
      <w:marLeft w:val="0"/>
      <w:marRight w:val="0"/>
      <w:marTop w:val="0"/>
      <w:marBottom w:val="0"/>
      <w:divBdr>
        <w:top w:val="none" w:sz="0" w:space="0" w:color="auto"/>
        <w:left w:val="none" w:sz="0" w:space="0" w:color="auto"/>
        <w:bottom w:val="none" w:sz="0" w:space="0" w:color="auto"/>
        <w:right w:val="none" w:sz="0" w:space="0" w:color="auto"/>
      </w:divBdr>
    </w:div>
    <w:div w:id="494227273">
      <w:bodyDiv w:val="1"/>
      <w:marLeft w:val="0"/>
      <w:marRight w:val="0"/>
      <w:marTop w:val="0"/>
      <w:marBottom w:val="0"/>
      <w:divBdr>
        <w:top w:val="none" w:sz="0" w:space="0" w:color="auto"/>
        <w:left w:val="none" w:sz="0" w:space="0" w:color="auto"/>
        <w:bottom w:val="none" w:sz="0" w:space="0" w:color="auto"/>
        <w:right w:val="none" w:sz="0" w:space="0" w:color="auto"/>
      </w:divBdr>
    </w:div>
    <w:div w:id="705716772">
      <w:bodyDiv w:val="1"/>
      <w:marLeft w:val="0"/>
      <w:marRight w:val="0"/>
      <w:marTop w:val="0"/>
      <w:marBottom w:val="0"/>
      <w:divBdr>
        <w:top w:val="none" w:sz="0" w:space="0" w:color="auto"/>
        <w:left w:val="none" w:sz="0" w:space="0" w:color="auto"/>
        <w:bottom w:val="none" w:sz="0" w:space="0" w:color="auto"/>
        <w:right w:val="none" w:sz="0" w:space="0" w:color="auto"/>
      </w:divBdr>
    </w:div>
    <w:div w:id="754866365">
      <w:bodyDiv w:val="1"/>
      <w:marLeft w:val="0"/>
      <w:marRight w:val="0"/>
      <w:marTop w:val="0"/>
      <w:marBottom w:val="0"/>
      <w:divBdr>
        <w:top w:val="none" w:sz="0" w:space="0" w:color="auto"/>
        <w:left w:val="none" w:sz="0" w:space="0" w:color="auto"/>
        <w:bottom w:val="none" w:sz="0" w:space="0" w:color="auto"/>
        <w:right w:val="none" w:sz="0" w:space="0" w:color="auto"/>
      </w:divBdr>
    </w:div>
    <w:div w:id="778839565">
      <w:bodyDiv w:val="1"/>
      <w:marLeft w:val="0"/>
      <w:marRight w:val="0"/>
      <w:marTop w:val="0"/>
      <w:marBottom w:val="0"/>
      <w:divBdr>
        <w:top w:val="none" w:sz="0" w:space="0" w:color="auto"/>
        <w:left w:val="none" w:sz="0" w:space="0" w:color="auto"/>
        <w:bottom w:val="none" w:sz="0" w:space="0" w:color="auto"/>
        <w:right w:val="none" w:sz="0" w:space="0" w:color="auto"/>
      </w:divBdr>
    </w:div>
    <w:div w:id="834344440">
      <w:bodyDiv w:val="1"/>
      <w:marLeft w:val="0"/>
      <w:marRight w:val="0"/>
      <w:marTop w:val="0"/>
      <w:marBottom w:val="0"/>
      <w:divBdr>
        <w:top w:val="none" w:sz="0" w:space="0" w:color="auto"/>
        <w:left w:val="none" w:sz="0" w:space="0" w:color="auto"/>
        <w:bottom w:val="none" w:sz="0" w:space="0" w:color="auto"/>
        <w:right w:val="none" w:sz="0" w:space="0" w:color="auto"/>
      </w:divBdr>
    </w:div>
    <w:div w:id="1105660035">
      <w:bodyDiv w:val="1"/>
      <w:marLeft w:val="0"/>
      <w:marRight w:val="0"/>
      <w:marTop w:val="0"/>
      <w:marBottom w:val="0"/>
      <w:divBdr>
        <w:top w:val="none" w:sz="0" w:space="0" w:color="auto"/>
        <w:left w:val="none" w:sz="0" w:space="0" w:color="auto"/>
        <w:bottom w:val="none" w:sz="0" w:space="0" w:color="auto"/>
        <w:right w:val="none" w:sz="0" w:space="0" w:color="auto"/>
      </w:divBdr>
    </w:div>
    <w:div w:id="1829904236">
      <w:bodyDiv w:val="1"/>
      <w:marLeft w:val="0"/>
      <w:marRight w:val="0"/>
      <w:marTop w:val="0"/>
      <w:marBottom w:val="0"/>
      <w:divBdr>
        <w:top w:val="none" w:sz="0" w:space="0" w:color="auto"/>
        <w:left w:val="none" w:sz="0" w:space="0" w:color="auto"/>
        <w:bottom w:val="none" w:sz="0" w:space="0" w:color="auto"/>
        <w:right w:val="none" w:sz="0" w:space="0" w:color="auto"/>
      </w:divBdr>
    </w:div>
    <w:div w:id="1982732379">
      <w:bodyDiv w:val="1"/>
      <w:marLeft w:val="0"/>
      <w:marRight w:val="0"/>
      <w:marTop w:val="0"/>
      <w:marBottom w:val="0"/>
      <w:divBdr>
        <w:top w:val="none" w:sz="0" w:space="0" w:color="auto"/>
        <w:left w:val="none" w:sz="0" w:space="0" w:color="auto"/>
        <w:bottom w:val="none" w:sz="0" w:space="0" w:color="auto"/>
        <w:right w:val="none" w:sz="0" w:space="0" w:color="auto"/>
      </w:divBdr>
      <w:divsChild>
        <w:div w:id="504513206">
          <w:marLeft w:val="0"/>
          <w:marRight w:val="0"/>
          <w:marTop w:val="0"/>
          <w:marBottom w:val="300"/>
          <w:divBdr>
            <w:top w:val="none" w:sz="0" w:space="0" w:color="auto"/>
            <w:left w:val="none" w:sz="0" w:space="0" w:color="auto"/>
            <w:bottom w:val="none" w:sz="0" w:space="0" w:color="auto"/>
            <w:right w:val="none" w:sz="0" w:space="0" w:color="auto"/>
          </w:divBdr>
          <w:divsChild>
            <w:div w:id="9436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C444A04474CA4996161AF62F284720" ma:contentTypeVersion="12" ma:contentTypeDescription="Create a new document." ma:contentTypeScope="" ma:versionID="87259e817755cf3c28269e8690ee5f5f">
  <xsd:schema xmlns:xsd="http://www.w3.org/2001/XMLSchema" xmlns:xs="http://www.w3.org/2001/XMLSchema" xmlns:p="http://schemas.microsoft.com/office/2006/metadata/properties" xmlns:ns2="e26bbd0a-0d08-4095-a8e9-132c624be36a" xmlns:ns3="f4013d05-917b-459c-a33c-04b983dd17be" targetNamespace="http://schemas.microsoft.com/office/2006/metadata/properties" ma:root="true" ma:fieldsID="54e62487f3e40124dd4565e46ef3242b" ns2:_="" ns3:_="">
    <xsd:import namespace="e26bbd0a-0d08-4095-a8e9-132c624be36a"/>
    <xsd:import namespace="f4013d05-917b-459c-a33c-04b983dd17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bd0a-0d08-4095-a8e9-132c624b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13d05-917b-459c-a33c-04b983dd17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A730C-4AE2-4C9F-A1C4-D0A116EBC921}">
  <ds:schemaRefs>
    <ds:schemaRef ds:uri="http://schemas.openxmlformats.org/officeDocument/2006/bibliography"/>
  </ds:schemaRefs>
</ds:datastoreItem>
</file>

<file path=customXml/itemProps2.xml><?xml version="1.0" encoding="utf-8"?>
<ds:datastoreItem xmlns:ds="http://schemas.openxmlformats.org/officeDocument/2006/customXml" ds:itemID="{5FDBB592-8C49-4C63-B192-C787948EC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D21FF4-B819-4682-B63C-F155F478C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bd0a-0d08-4095-a8e9-132c624be36a"/>
    <ds:schemaRef ds:uri="f4013d05-917b-459c-a33c-04b983dd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E8E15-546B-4C64-B8EF-B41977021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STELLAR</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Broome</dc:creator>
  <cp:lastModifiedBy>Siobhan Fitzsimons</cp:lastModifiedBy>
  <cp:revision>2</cp:revision>
  <cp:lastPrinted>2021-06-18T13:11:00Z</cp:lastPrinted>
  <dcterms:created xsi:type="dcterms:W3CDTF">2021-09-13T14:16:00Z</dcterms:created>
  <dcterms:modified xsi:type="dcterms:W3CDTF">2021-09-13T14:16:00Z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0x01010085C444A04474CA4996161AF62F284720</vt:lpwstr>
  </property>
</Properties>
</file>